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698" w:rsidRDefault="005E15AB" w:rsidP="00271D29">
      <w:pPr>
        <w:spacing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The following pages </w:t>
      </w:r>
      <w:r w:rsidR="00644F9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contain </w:t>
      </w:r>
      <w:r w:rsidR="00C4192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our</w:t>
      </w:r>
      <w:r w:rsidR="00644F9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logs from our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GitHub repository.  GitHub</w:t>
      </w:r>
      <w:r w:rsidR="00271D2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is a popular source-code-control/collaboration service used to keep track of revisions in software</w:t>
      </w:r>
      <w:r w:rsidR="00644F9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, documentation, </w:t>
      </w:r>
      <w:r w:rsidR="00271D2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and </w:t>
      </w:r>
      <w:r w:rsidR="00644F9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to </w:t>
      </w:r>
      <w:r w:rsidR="00271D2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facilitate collaboration on a project.</w:t>
      </w:r>
    </w:p>
    <w:p w:rsidR="00527A57" w:rsidRDefault="00271D29" w:rsidP="00271D29">
      <w:pPr>
        <w:spacing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Earlier in this FTC season, we decided to work in </w:t>
      </w:r>
      <w:r w:rsidR="000A72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individual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“branch</w:t>
      </w:r>
      <w:r w:rsidR="000A72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” </w:t>
      </w:r>
      <w:r w:rsidR="0073328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on the repository,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and</w:t>
      </w:r>
      <w:r w:rsidR="0073328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then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merge all of our changes </w:t>
      </w:r>
      <w:r w:rsidR="0073328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into one main branch.  The advantage of this setup for us was it helped prevent some issues dealing with over</w:t>
      </w:r>
      <w:r w:rsidR="000A72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writing</w:t>
      </w:r>
      <w:r w:rsidR="0073328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each other’s changes.  Over time we encountered many issues with this setup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, so we decided to all use the same branch on a regular basis</w:t>
      </w:r>
      <w:r w:rsidR="0073328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instead of working in our own branches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</w:p>
    <w:p w:rsidR="00271D29" w:rsidRPr="005E15AB" w:rsidRDefault="00271D29" w:rsidP="0055535A">
      <w:pPr>
        <w:spacing w:after="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Note</w:t>
      </w:r>
      <w:r w:rsidR="0073328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: M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any of the </w:t>
      </w:r>
      <w:r w:rsidR="0073328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early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0A72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“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commits</w:t>
      </w:r>
      <w:r w:rsidR="000A72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”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were made by Bryan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Bettis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, as he was responsible for the </w:t>
      </w:r>
      <w:r w:rsidR="000A72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architecture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and much of the “framework” (the parts of the code that connect the different pieces together and take care of some general processing).</w:t>
      </w:r>
    </w:p>
    <w:p w:rsidR="00527A57" w:rsidRPr="005E15AB" w:rsidRDefault="00527A57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527A57" w:rsidRPr="005E15AB" w:rsidRDefault="00527A57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7182"/>
        <w:gridCol w:w="1197"/>
      </w:tblGrid>
      <w:tr w:rsidR="00FE243F" w:rsidTr="005E15AB">
        <w:trPr>
          <w:jc w:val="center"/>
        </w:trPr>
        <w:tc>
          <w:tcPr>
            <w:tcW w:w="625" w:type="pct"/>
          </w:tcPr>
          <w:p w:rsidR="00FE243F" w:rsidRDefault="005E15AB" w:rsidP="00FE243F">
            <w:pPr>
              <w:rPr>
                <w:color w:val="404040" w:themeColor="text1" w:themeTint="BF"/>
                <w:sz w:val="24"/>
                <w:szCs w:val="24"/>
              </w:rPr>
            </w:pPr>
            <w:r w:rsidRPr="005E15AB">
              <w:rPr>
                <w:noProof/>
                <w:color w:val="404040" w:themeColor="text1" w:themeTint="B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3AA7D7" wp14:editId="40459DB3">
                      <wp:simplePos x="0" y="0"/>
                      <wp:positionH relativeFrom="column">
                        <wp:posOffset>-16434</wp:posOffset>
                      </wp:positionH>
                      <wp:positionV relativeFrom="paragraph">
                        <wp:posOffset>826617</wp:posOffset>
                      </wp:positionV>
                      <wp:extent cx="716890" cy="277978"/>
                      <wp:effectExtent l="0" t="0" r="26670" b="2730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6890" cy="277978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15AB" w:rsidRPr="005E15AB" w:rsidRDefault="005E15AB" w:rsidP="005E15AB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</w:rPr>
                                  </w:pPr>
                                  <w:r w:rsidRPr="005E15AB">
                                    <w:rPr>
                                      <w:color w:val="404040" w:themeColor="text1" w:themeTint="BF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.3pt;margin-top:65.1pt;width:56.4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" fillcolor="white [3201]" strokecolor="#d8d8d8 [2732]" strokeweight=".25pt">
                      <v:textbox>
                        <w:txbxContent>
                          <w:p w:rsidR="005E15AB" w:rsidRPr="005E15AB" w:rsidRDefault="005E15AB" w:rsidP="005E15AB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5E15AB">
                              <w:rPr>
                                <w:color w:val="404040" w:themeColor="text1" w:themeTint="BF"/>
                              </w:rPr>
                              <w:t>Message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50" w:type="pct"/>
            <w:vAlign w:val="center"/>
          </w:tcPr>
          <w:p w:rsidR="00FE243F" w:rsidRDefault="00FE243F" w:rsidP="00FE243F">
            <w:pPr>
              <w:rPr>
                <w:color w:val="404040" w:themeColor="text1" w:themeTint="BF"/>
                <w:sz w:val="24"/>
                <w:szCs w:val="24"/>
              </w:rPr>
            </w:pPr>
          </w:p>
          <w:p w:rsidR="00FE243F" w:rsidRPr="00926454" w:rsidRDefault="00FE243F" w:rsidP="00FE243F">
            <w:pPr>
              <w:rPr>
                <w:color w:val="404040" w:themeColor="text1" w:themeTint="BF"/>
                <w:sz w:val="24"/>
                <w:szCs w:val="24"/>
              </w:rPr>
            </w:pPr>
            <w:r w:rsidRPr="00926454">
              <w:rPr>
                <w:color w:val="404040" w:themeColor="text1" w:themeTint="BF"/>
                <w:sz w:val="24"/>
                <w:szCs w:val="24"/>
              </w:rPr>
              <w:t>commit 7272ce7706d7ce4023dbe772ab73be7c1b8d21a2</w:t>
            </w:r>
          </w:p>
          <w:p w:rsidR="00FE243F" w:rsidRPr="00926454" w:rsidRDefault="00FE243F" w:rsidP="00FE243F">
            <w:pPr>
              <w:rPr>
                <w:color w:val="404040" w:themeColor="text1" w:themeTint="BF"/>
                <w:sz w:val="24"/>
                <w:szCs w:val="24"/>
              </w:rPr>
            </w:pPr>
            <w:r w:rsidRPr="00926454">
              <w:rPr>
                <w:color w:val="404040" w:themeColor="text1" w:themeTint="BF"/>
                <w:sz w:val="24"/>
                <w:szCs w:val="24"/>
              </w:rPr>
              <w:t xml:space="preserve">    Author: </w:t>
            </w:r>
            <w:r w:rsidRPr="000A72C9">
              <w:rPr>
                <w:color w:val="404040" w:themeColor="text1" w:themeTint="BF"/>
                <w:sz w:val="24"/>
                <w:szCs w:val="24"/>
                <w:highlight w:val="cyan"/>
              </w:rPr>
              <w:t xml:space="preserve">Bryan </w:t>
            </w:r>
            <w:proofErr w:type="spellStart"/>
            <w:r w:rsidRPr="000A72C9">
              <w:rPr>
                <w:color w:val="404040" w:themeColor="text1" w:themeTint="BF"/>
                <w:sz w:val="24"/>
                <w:szCs w:val="24"/>
                <w:highlight w:val="cyan"/>
              </w:rPr>
              <w:t>Bettis</w:t>
            </w:r>
            <w:proofErr w:type="spellEnd"/>
          </w:p>
          <w:p w:rsidR="00FE243F" w:rsidRPr="00926454" w:rsidRDefault="00FE243F" w:rsidP="00FE243F">
            <w:pPr>
              <w:rPr>
                <w:color w:val="404040" w:themeColor="text1" w:themeTint="BF"/>
                <w:sz w:val="24"/>
                <w:szCs w:val="24"/>
              </w:rPr>
            </w:pPr>
            <w:r w:rsidRPr="00926454">
              <w:rPr>
                <w:color w:val="404040" w:themeColor="text1" w:themeTint="BF"/>
                <w:sz w:val="24"/>
                <w:szCs w:val="24"/>
              </w:rPr>
              <w:t xml:space="preserve">    Date: 2015-10-23</w:t>
            </w:r>
          </w:p>
          <w:p w:rsidR="00FE243F" w:rsidRPr="00926454" w:rsidRDefault="00FE243F" w:rsidP="00FE243F">
            <w:pPr>
              <w:rPr>
                <w:color w:val="404040" w:themeColor="text1" w:themeTint="BF"/>
                <w:sz w:val="24"/>
                <w:szCs w:val="24"/>
              </w:rPr>
            </w:pPr>
            <w:r w:rsidRPr="00926454">
              <w:rPr>
                <w:color w:val="404040" w:themeColor="text1" w:themeTint="BF"/>
                <w:sz w:val="24"/>
                <w:szCs w:val="24"/>
              </w:rPr>
              <w:t xml:space="preserve">    Subject: Uploaded FTC App Fr</w:t>
            </w:r>
            <w:bookmarkStart w:id="0" w:name="_GoBack"/>
            <w:bookmarkEnd w:id="0"/>
            <w:r w:rsidRPr="00926454">
              <w:rPr>
                <w:color w:val="404040" w:themeColor="text1" w:themeTint="BF"/>
                <w:sz w:val="24"/>
                <w:szCs w:val="24"/>
              </w:rPr>
              <w:t>amework</w:t>
            </w:r>
          </w:p>
          <w:p w:rsidR="00FE243F" w:rsidRPr="00926454" w:rsidRDefault="005E15AB" w:rsidP="00FE243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noProof/>
                <w:color w:val="404040" w:themeColor="text1" w:themeTint="B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-58445</wp:posOffset>
                      </wp:positionH>
                      <wp:positionV relativeFrom="paragraph">
                        <wp:posOffset>176835</wp:posOffset>
                      </wp:positionV>
                      <wp:extent cx="190804" cy="80950"/>
                      <wp:effectExtent l="0" t="19050" r="57150" b="717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04" cy="809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4.6pt;margin-top:13.9pt;width:15pt;height: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" strokecolor="#bfbfbf [2412]">
                      <v:stroke endarrow="open"/>
                    </v:shape>
                  </w:pict>
                </mc:Fallback>
              </mc:AlternateContent>
            </w:r>
            <w:r w:rsidR="00FE243F" w:rsidRPr="00926454">
              <w:rPr>
                <w:color w:val="404040" w:themeColor="text1" w:themeTint="BF"/>
                <w:sz w:val="24"/>
                <w:szCs w:val="24"/>
              </w:rPr>
              <w:t xml:space="preserve">    </w:t>
            </w:r>
          </w:p>
          <w:p w:rsidR="00FE243F" w:rsidRPr="00926454" w:rsidRDefault="00FE243F" w:rsidP="00FE243F">
            <w:pPr>
              <w:rPr>
                <w:color w:val="404040" w:themeColor="text1" w:themeTint="BF"/>
                <w:sz w:val="24"/>
                <w:szCs w:val="24"/>
              </w:rPr>
            </w:pPr>
            <w:r w:rsidRPr="00926454">
              <w:rPr>
                <w:color w:val="404040" w:themeColor="text1" w:themeTint="BF"/>
                <w:sz w:val="24"/>
                <w:szCs w:val="24"/>
              </w:rPr>
              <w:t xml:space="preserve">    Added the </w:t>
            </w:r>
            <w:proofErr w:type="spellStart"/>
            <w:r w:rsidRPr="00926454">
              <w:rPr>
                <w:color w:val="404040" w:themeColor="text1" w:themeTint="BF"/>
                <w:sz w:val="24"/>
                <w:szCs w:val="24"/>
              </w:rPr>
              <w:t>ftc</w:t>
            </w:r>
            <w:proofErr w:type="spellEnd"/>
            <w:r w:rsidRPr="00926454">
              <w:rPr>
                <w:color w:val="404040" w:themeColor="text1" w:themeTint="BF"/>
                <w:sz w:val="24"/>
                <w:szCs w:val="24"/>
              </w:rPr>
              <w:t xml:space="preserve"> app framework, also updated the readme.md and the</w:t>
            </w:r>
          </w:p>
          <w:p w:rsidR="00FE243F" w:rsidRPr="00926454" w:rsidRDefault="00FE243F" w:rsidP="00FE243F">
            <w:pPr>
              <w:rPr>
                <w:color w:val="404040" w:themeColor="text1" w:themeTint="BF"/>
                <w:sz w:val="24"/>
                <w:szCs w:val="24"/>
              </w:rPr>
            </w:pPr>
            <w:r w:rsidRPr="00926454">
              <w:rPr>
                <w:color w:val="404040" w:themeColor="text1" w:themeTint="BF"/>
                <w:sz w:val="24"/>
                <w:szCs w:val="24"/>
              </w:rPr>
              <w:t xml:space="preserve">    .</w:t>
            </w:r>
            <w:proofErr w:type="spellStart"/>
            <w:r w:rsidRPr="00926454">
              <w:rPr>
                <w:color w:val="404040" w:themeColor="text1" w:themeTint="BF"/>
                <w:sz w:val="24"/>
                <w:szCs w:val="24"/>
              </w:rPr>
              <w:t>gitignore</w:t>
            </w:r>
            <w:proofErr w:type="spellEnd"/>
            <w:r w:rsidRPr="00926454">
              <w:rPr>
                <w:color w:val="404040" w:themeColor="text1" w:themeTint="BF"/>
                <w:sz w:val="24"/>
                <w:szCs w:val="24"/>
              </w:rPr>
              <w:t>.</w:t>
            </w:r>
          </w:p>
          <w:p w:rsidR="00FE243F" w:rsidRDefault="00FE243F" w:rsidP="00926454">
            <w:pPr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25" w:type="pct"/>
          </w:tcPr>
          <w:p w:rsidR="00FE243F" w:rsidRDefault="00FE243F" w:rsidP="00FE243F">
            <w:pPr>
              <w:rPr>
                <w:color w:val="404040" w:themeColor="text1" w:themeTint="BF"/>
                <w:sz w:val="24"/>
                <w:szCs w:val="24"/>
              </w:rPr>
            </w:pPr>
          </w:p>
        </w:tc>
      </w:tr>
    </w:tbl>
    <w:p w:rsidR="007467C5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5E15AB" w:rsidRDefault="005E15AB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8208"/>
      </w:tblGrid>
      <w:tr w:rsidR="005E15AB" w:rsidTr="006A179F">
        <w:tc>
          <w:tcPr>
            <w:tcW w:w="1350" w:type="dxa"/>
          </w:tcPr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Commit ID</w:t>
            </w:r>
          </w:p>
        </w:tc>
        <w:tc>
          <w:tcPr>
            <w:tcW w:w="8208" w:type="dxa"/>
          </w:tcPr>
          <w:p w:rsidR="005E15AB" w:rsidRPr="006A179F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</w:t>
            </w:r>
            <w:r w:rsidR="006A179F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e commit ID is a unique value generated </w:t>
            </w:r>
            <w:r w:rsidR="00B34698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to represent each commit</w:t>
            </w:r>
            <w:r w:rsidR="006A179F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</w:p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5E15AB" w:rsidTr="006A179F">
        <w:tc>
          <w:tcPr>
            <w:tcW w:w="1350" w:type="dxa"/>
          </w:tcPr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Author</w:t>
            </w:r>
          </w:p>
        </w:tc>
        <w:tc>
          <w:tcPr>
            <w:tcW w:w="8208" w:type="dxa"/>
          </w:tcPr>
          <w:p w:rsidR="005E15AB" w:rsidRPr="006A179F" w:rsidRDefault="006A179F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The name of the person who </w:t>
            </w:r>
            <w:r w:rsidR="00271D29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committed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the changes in this commit.  This is usually the person who made the changes (sometimes it is not, like if a shared computer is used and two people forgot to switch accounts)</w:t>
            </w:r>
          </w:p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5E15AB" w:rsidTr="006A179F">
        <w:tc>
          <w:tcPr>
            <w:tcW w:w="1350" w:type="dxa"/>
          </w:tcPr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Date</w:t>
            </w:r>
          </w:p>
        </w:tc>
        <w:tc>
          <w:tcPr>
            <w:tcW w:w="8208" w:type="dxa"/>
          </w:tcPr>
          <w:p w:rsidR="005E15AB" w:rsidRPr="006A179F" w:rsidRDefault="006A179F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The date the commit was made, in YYYY-MM-DD format</w:t>
            </w:r>
          </w:p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5E15AB" w:rsidTr="006A179F">
        <w:tc>
          <w:tcPr>
            <w:tcW w:w="1350" w:type="dxa"/>
          </w:tcPr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Summary</w:t>
            </w:r>
          </w:p>
        </w:tc>
        <w:tc>
          <w:tcPr>
            <w:tcW w:w="8208" w:type="dxa"/>
          </w:tcPr>
          <w:p w:rsidR="005E15AB" w:rsidRPr="00271D29" w:rsidRDefault="00271D29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The “title” given to the commit, provides a very brief summary of the main changes made in a commit</w:t>
            </w:r>
          </w:p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5E15AB" w:rsidTr="006A179F">
        <w:tc>
          <w:tcPr>
            <w:tcW w:w="1350" w:type="dxa"/>
          </w:tcPr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Message</w:t>
            </w:r>
          </w:p>
        </w:tc>
        <w:tc>
          <w:tcPr>
            <w:tcW w:w="8208" w:type="dxa"/>
          </w:tcPr>
          <w:p w:rsidR="005E15AB" w:rsidRPr="00271D29" w:rsidRDefault="00271D29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A more elaborate summary about the changes made in the commit, like specifying individual bugs fixed, what new features were implemented, etc.</w:t>
            </w:r>
          </w:p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</w:tbl>
    <w:p w:rsidR="00FE243F" w:rsidRPr="00271D29" w:rsidRDefault="00FE243F" w:rsidP="005E15AB">
      <w:pPr>
        <w:spacing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sectPr w:rsidR="00FE243F" w:rsidRPr="00271D29" w:rsidSect="00E44DC2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A00" w:rsidRDefault="00090A00" w:rsidP="00901FD1">
      <w:pPr>
        <w:spacing w:after="0" w:line="240" w:lineRule="auto"/>
      </w:pPr>
      <w:r>
        <w:separator/>
      </w:r>
    </w:p>
  </w:endnote>
  <w:endnote w:type="continuationSeparator" w:id="0">
    <w:p w:rsidR="00090A00" w:rsidRDefault="00090A00" w:rsidP="0090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26" w:rsidRPr="00901EC8" w:rsidRDefault="00B11126" w:rsidP="0055535A">
    <w:pPr>
      <w:pStyle w:val="Footer"/>
      <w:jc w:val="right"/>
      <w:rPr>
        <w:b/>
        <w:bCs/>
        <w:noProof/>
        <w:color w:val="595959" w:themeColor="text1" w:themeTint="A6"/>
      </w:rPr>
    </w:pPr>
    <w:r w:rsidRPr="00901EC8">
      <w:rPr>
        <w:color w:val="595959" w:themeColor="text1" w:themeTint="A6"/>
        <w:spacing w:val="60"/>
      </w:rPr>
      <w:t>Page</w:t>
    </w:r>
    <w:r w:rsidRPr="00901EC8">
      <w:rPr>
        <w:color w:val="595959" w:themeColor="text1" w:themeTint="A6"/>
      </w:rPr>
      <w:t xml:space="preserve"> | </w:t>
    </w:r>
    <w:r w:rsidRPr="00901EC8">
      <w:rPr>
        <w:color w:val="595959" w:themeColor="text1" w:themeTint="A6"/>
      </w:rPr>
      <w:fldChar w:fldCharType="begin"/>
    </w:r>
    <w:r w:rsidRPr="00901EC8">
      <w:rPr>
        <w:color w:val="595959" w:themeColor="text1" w:themeTint="A6"/>
      </w:rPr>
      <w:instrText xml:space="preserve"> PAGE   \* MERGEFORMAT </w:instrText>
    </w:r>
    <w:r w:rsidRPr="00901EC8">
      <w:rPr>
        <w:color w:val="595959" w:themeColor="text1" w:themeTint="A6"/>
      </w:rPr>
      <w:fldChar w:fldCharType="separate"/>
    </w:r>
    <w:r w:rsidR="005E15AB" w:rsidRPr="005E15AB">
      <w:rPr>
        <w:b/>
        <w:bCs/>
        <w:noProof/>
        <w:color w:val="595959" w:themeColor="text1" w:themeTint="A6"/>
      </w:rPr>
      <w:t>2</w:t>
    </w:r>
    <w:r w:rsidRPr="00901EC8">
      <w:rPr>
        <w:b/>
        <w:bCs/>
        <w:noProof/>
        <w:color w:val="595959" w:themeColor="text1" w:themeTint="A6"/>
      </w:rPr>
      <w:fldChar w:fldCharType="end"/>
    </w:r>
  </w:p>
  <w:p w:rsidR="00B11126" w:rsidRDefault="00B11126" w:rsidP="005553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A00" w:rsidRDefault="00090A00" w:rsidP="00901FD1">
      <w:pPr>
        <w:spacing w:after="0" w:line="240" w:lineRule="auto"/>
      </w:pPr>
      <w:r>
        <w:separator/>
      </w:r>
    </w:p>
  </w:footnote>
  <w:footnote w:type="continuationSeparator" w:id="0">
    <w:p w:rsidR="00090A00" w:rsidRDefault="00090A00" w:rsidP="00901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26" w:rsidRPr="00D85127" w:rsidRDefault="00B11126" w:rsidP="00901FD1">
    <w:pPr>
      <w:pStyle w:val="Header"/>
      <w:jc w:val="center"/>
      <w:rPr>
        <w:rFonts w:ascii="Times New Roman" w:hAnsi="Times New Roman" w:cs="Times New Roman"/>
        <w:color w:val="595959" w:themeColor="text1" w:themeTint="A6"/>
        <w:sz w:val="36"/>
        <w:szCs w:val="36"/>
      </w:rPr>
    </w:pPr>
    <w:r w:rsidRPr="00D85127">
      <w:rPr>
        <w:rFonts w:ascii="Times New Roman" w:hAnsi="Times New Roman" w:cs="Times New Roman"/>
        <w:color w:val="595959" w:themeColor="text1" w:themeTint="A6"/>
        <w:sz w:val="36"/>
        <w:szCs w:val="36"/>
      </w:rPr>
      <w:t>GitHub Commit Logs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26" w:rsidRPr="00D85127" w:rsidRDefault="00B11126" w:rsidP="00E44DC2">
    <w:pPr>
      <w:pStyle w:val="Header"/>
      <w:jc w:val="center"/>
      <w:rPr>
        <w:rFonts w:ascii="Times New Roman" w:hAnsi="Times New Roman" w:cs="Times New Roman"/>
        <w:color w:val="595959" w:themeColor="text1" w:themeTint="A6"/>
        <w:sz w:val="36"/>
        <w:szCs w:val="36"/>
      </w:rPr>
    </w:pPr>
    <w:r w:rsidRPr="00D85127">
      <w:rPr>
        <w:rFonts w:ascii="Times New Roman" w:hAnsi="Times New Roman" w:cs="Times New Roman"/>
        <w:color w:val="595959" w:themeColor="text1" w:themeTint="A6"/>
        <w:sz w:val="36"/>
        <w:szCs w:val="36"/>
      </w:rPr>
      <w:t>GitHub Commit Logs</w:t>
    </w:r>
  </w:p>
  <w:p w:rsidR="00B11126" w:rsidRPr="00D85127" w:rsidRDefault="006716B5" w:rsidP="00E44DC2">
    <w:pPr>
      <w:spacing w:line="240" w:lineRule="auto"/>
      <w:jc w:val="center"/>
      <w:rPr>
        <w:rFonts w:ascii="Times New Roman" w:hAnsi="Times New Roman" w:cs="Times New Roman"/>
        <w:color w:val="404040" w:themeColor="text1" w:themeTint="BF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Introduction Page</w:t>
    </w:r>
  </w:p>
  <w:p w:rsidR="00B11126" w:rsidRDefault="00B111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AA0"/>
    <w:rsid w:val="00090A00"/>
    <w:rsid w:val="000A72C9"/>
    <w:rsid w:val="000B1AB8"/>
    <w:rsid w:val="00271D29"/>
    <w:rsid w:val="00526D43"/>
    <w:rsid w:val="00527A57"/>
    <w:rsid w:val="0055535A"/>
    <w:rsid w:val="005E15AB"/>
    <w:rsid w:val="00644F99"/>
    <w:rsid w:val="006716B5"/>
    <w:rsid w:val="006A179F"/>
    <w:rsid w:val="0073328E"/>
    <w:rsid w:val="007467C5"/>
    <w:rsid w:val="007538BC"/>
    <w:rsid w:val="008114E0"/>
    <w:rsid w:val="00864850"/>
    <w:rsid w:val="00901EC8"/>
    <w:rsid w:val="00901FD1"/>
    <w:rsid w:val="00926454"/>
    <w:rsid w:val="009D28E0"/>
    <w:rsid w:val="00A00AA0"/>
    <w:rsid w:val="00AA5574"/>
    <w:rsid w:val="00B11126"/>
    <w:rsid w:val="00B34698"/>
    <w:rsid w:val="00C41922"/>
    <w:rsid w:val="00C50EB7"/>
    <w:rsid w:val="00C532CA"/>
    <w:rsid w:val="00CD0CC5"/>
    <w:rsid w:val="00D1183F"/>
    <w:rsid w:val="00D85127"/>
    <w:rsid w:val="00DA3124"/>
    <w:rsid w:val="00E44DC2"/>
    <w:rsid w:val="00E8558D"/>
    <w:rsid w:val="00F02825"/>
    <w:rsid w:val="00FE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A00A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FD1"/>
  </w:style>
  <w:style w:type="paragraph" w:styleId="Footer">
    <w:name w:val="footer"/>
    <w:basedOn w:val="Normal"/>
    <w:link w:val="Foot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FD1"/>
  </w:style>
  <w:style w:type="paragraph" w:styleId="BalloonText">
    <w:name w:val="Balloon Text"/>
    <w:basedOn w:val="Normal"/>
    <w:link w:val="BalloonTextChar"/>
    <w:uiPriority w:val="99"/>
    <w:semiHidden/>
    <w:unhideWhenUsed/>
    <w:rsid w:val="0090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A00A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FD1"/>
  </w:style>
  <w:style w:type="paragraph" w:styleId="Footer">
    <w:name w:val="footer"/>
    <w:basedOn w:val="Normal"/>
    <w:link w:val="Foot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FD1"/>
  </w:style>
  <w:style w:type="paragraph" w:styleId="BalloonText">
    <w:name w:val="Balloon Text"/>
    <w:basedOn w:val="Normal"/>
    <w:link w:val="BalloonTextChar"/>
    <w:uiPriority w:val="99"/>
    <w:semiHidden/>
    <w:unhideWhenUsed/>
    <w:rsid w:val="0090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Bettis</dc:creator>
  <cp:lastModifiedBy>Bryan Bettis</cp:lastModifiedBy>
  <cp:revision>19</cp:revision>
  <cp:lastPrinted>2016-01-17T17:51:00Z</cp:lastPrinted>
  <dcterms:created xsi:type="dcterms:W3CDTF">2016-01-17T17:06:00Z</dcterms:created>
  <dcterms:modified xsi:type="dcterms:W3CDTF">2016-01-22T22:57:00Z</dcterms:modified>
</cp:coreProperties>
</file>