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Default="0043036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 Report. 03</w:t>
      </w:r>
    </w:p>
    <w:p w:rsidR="00861B20" w:rsidRDefault="00C4005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title: Computer Graphics Lab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861B20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430363">
        <w:rPr>
          <w:rFonts w:ascii="Times New Roman" w:eastAsia="Times New Roman" w:hAnsi="Times New Roman" w:cs="Times New Roman"/>
        </w:rPr>
        <w:t>11</w:t>
      </w:r>
      <w:r w:rsidR="00602A93">
        <w:rPr>
          <w:rFonts w:ascii="Times New Roman" w:eastAsia="Times New Roman" w:hAnsi="Times New Roman" w:cs="Times New Roman"/>
        </w:rPr>
        <w:t>/06</w:t>
      </w:r>
      <w:r>
        <w:rPr>
          <w:rFonts w:ascii="Times New Roman" w:eastAsia="Times New Roman" w:hAnsi="Times New Roman" w:cs="Times New Roman"/>
        </w:rPr>
        <w:t>/2023</w:t>
      </w:r>
    </w:p>
    <w:p w:rsidR="00861B20" w:rsidRDefault="00C4005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861B20" w:rsidRDefault="00C40058" w:rsidP="00E06B0C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Yumna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Tasneem</w:t>
            </w:r>
            <w:proofErr w:type="spellEnd"/>
          </w:p>
        </w:tc>
      </w:tr>
    </w:tbl>
    <w:p w:rsidR="002773E3" w:rsidRDefault="002773E3"/>
    <w:p w:rsidR="002773E3" w:rsidRDefault="00430363">
      <w:r>
        <w:lastRenderedPageBreak/>
        <w:t>Scan conversion of a line o</w:t>
      </w:r>
      <w:bookmarkStart w:id="0" w:name="_GoBack"/>
      <w:bookmarkEnd w:id="0"/>
      <w:r>
        <w:t>bject from (0, 0) to (100, 50)</w:t>
      </w:r>
      <w:r w:rsidR="002773E3">
        <w:t>:</w:t>
      </w:r>
    </w:p>
    <w:p w:rsidR="00430363" w:rsidRDefault="00430363" w:rsidP="00430363">
      <w:pPr>
        <w:pStyle w:val="ListParagraph"/>
        <w:numPr>
          <w:ilvl w:val="0"/>
          <w:numId w:val="2"/>
        </w:numPr>
      </w:pPr>
      <w:r>
        <w:t>Rotate it by 30 degree.</w:t>
      </w:r>
    </w:p>
    <w:p w:rsidR="00430363" w:rsidRDefault="00430363" w:rsidP="00430363">
      <w:pPr>
        <w:pStyle w:val="ListParagraph"/>
        <w:numPr>
          <w:ilvl w:val="0"/>
          <w:numId w:val="2"/>
        </w:numPr>
      </w:pPr>
      <w:r>
        <w:t>Scale it by 50%.</w:t>
      </w:r>
    </w:p>
    <w:p w:rsidR="00430363" w:rsidRDefault="00430363" w:rsidP="00430363">
      <w:pPr>
        <w:pStyle w:val="ListParagraph"/>
        <w:numPr>
          <w:ilvl w:val="0"/>
          <w:numId w:val="2"/>
        </w:numPr>
      </w:pPr>
      <w:r>
        <w:t>Translate it on x-axis by 75 pixels.</w:t>
      </w:r>
    </w:p>
    <w:p w:rsidR="003B5CBA" w:rsidRDefault="002773E3" w:rsidP="002773E3">
      <w:r>
        <w:t>Source 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602A93" w:rsidRPr="00602A93" w:rsidTr="00430363">
        <w:trPr>
          <w:trHeight w:val="4454"/>
        </w:trPr>
        <w:tc>
          <w:tcPr>
            <w:tcW w:w="4585" w:type="dxa"/>
          </w:tcPr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graphics.h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math.h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DETECT,gm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initgraph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,&amp;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,"");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x1=0,y1=0,x2=100,y2=50;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line(x1,y1,x2,y2);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float angle = 30* 3.14158/180;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x1_rotated = (x1)*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cos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(angle)-(y1)*sin(angle);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y1_rotated =(x1)*sin(angle)+(y1)*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cos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(angle);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x2_rotated = (x2)*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cos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(angle)-(y2)*sin(angle);</w:t>
            </w:r>
          </w:p>
          <w:p w:rsidR="00602A93" w:rsidRPr="00602A9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y2_rotated = (x2)*sin(angle)+(y2)*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cos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(angle);</w:t>
            </w:r>
          </w:p>
        </w:tc>
        <w:tc>
          <w:tcPr>
            <w:tcW w:w="4765" w:type="dxa"/>
          </w:tcPr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setcolor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(GREEN);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line(x1_rotated,y1_rotated,x2_rotated,y2_rotated);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x1_scaled = x1 * 0.5;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y1_scaled = y1 * 0.5;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x2_scaled = x2 * 0.5;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y2_scaled = y2 * 0.5;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setcolor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(BROWN);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line(x1_scaled,y1_scaled,x2_scaled,y2_scaled);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x1_translated = x1_scaled + 75;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y1_translated = y1_scaled;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x2_translated = x2_scaled + 75;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y2_translated = y2_scaled;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setcolor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(MAGENTA);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line(x1_translated,y1_translated,x2_translated,y2_translated);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0363" w:rsidRPr="0043036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closegraph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602A93" w:rsidRPr="00602A93" w:rsidRDefault="00430363" w:rsidP="0043036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773E3" w:rsidRDefault="002773E3" w:rsidP="002773E3">
      <w:pPr>
        <w:rPr>
          <w:rFonts w:ascii="Courier New" w:hAnsi="Courier New" w:cs="Courier New"/>
        </w:rPr>
      </w:pPr>
    </w:p>
    <w:p w:rsidR="00602A93" w:rsidRDefault="00602A93" w:rsidP="002773E3">
      <w:pPr>
        <w:rPr>
          <w:rFonts w:ascii="Courier New" w:hAnsi="Courier New" w:cs="Courier New"/>
        </w:rPr>
      </w:pPr>
    </w:p>
    <w:p w:rsidR="00602A93" w:rsidRDefault="00602A93" w:rsidP="002773E3">
      <w:pPr>
        <w:rPr>
          <w:rFonts w:ascii="Courier New" w:hAnsi="Courier New" w:cs="Courier New"/>
        </w:rPr>
      </w:pPr>
    </w:p>
    <w:p w:rsidR="00602A93" w:rsidRDefault="00602A93" w:rsidP="002773E3">
      <w:pPr>
        <w:rPr>
          <w:rFonts w:ascii="Courier New" w:hAnsi="Courier New" w:cs="Courier New"/>
        </w:rPr>
      </w:pPr>
    </w:p>
    <w:p w:rsidR="00430363" w:rsidRDefault="00430363" w:rsidP="002773E3">
      <w:pPr>
        <w:rPr>
          <w:rFonts w:ascii="Courier New" w:hAnsi="Courier New" w:cs="Courier New"/>
        </w:rPr>
      </w:pPr>
    </w:p>
    <w:p w:rsidR="00430363" w:rsidRDefault="00430363" w:rsidP="002773E3">
      <w:pPr>
        <w:rPr>
          <w:rFonts w:ascii="Courier New" w:hAnsi="Courier New" w:cs="Courier New"/>
        </w:rPr>
      </w:pPr>
    </w:p>
    <w:p w:rsidR="00430363" w:rsidRDefault="00430363" w:rsidP="002773E3">
      <w:pPr>
        <w:rPr>
          <w:rFonts w:ascii="Courier New" w:hAnsi="Courier New" w:cs="Courier New"/>
        </w:rPr>
      </w:pPr>
    </w:p>
    <w:p w:rsidR="00430363" w:rsidRDefault="00430363" w:rsidP="002773E3">
      <w:pPr>
        <w:rPr>
          <w:rFonts w:ascii="Courier New" w:hAnsi="Courier New" w:cs="Courier New"/>
        </w:rPr>
      </w:pPr>
    </w:p>
    <w:p w:rsidR="00430363" w:rsidRPr="00430363" w:rsidRDefault="002773E3" w:rsidP="002773E3">
      <w:pPr>
        <w:rPr>
          <w:rFonts w:asciiTheme="minorHAnsi" w:hAnsiTheme="minorHAnsi" w:cstheme="minorHAnsi"/>
        </w:rPr>
      </w:pPr>
      <w:r w:rsidRPr="002773E3">
        <w:rPr>
          <w:rFonts w:asciiTheme="minorHAnsi" w:hAnsiTheme="minorHAnsi" w:cstheme="minorHAnsi"/>
        </w:rPr>
        <w:lastRenderedPageBreak/>
        <w:t>Output:</w:t>
      </w:r>
    </w:p>
    <w:p w:rsidR="003B5CBA" w:rsidRDefault="00430363" w:rsidP="002773E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D5C9EE" wp14:editId="525D9BBA">
            <wp:extent cx="4113744" cy="33175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293" b="71745"/>
                    <a:stretch/>
                  </pic:blipFill>
                  <pic:spPr bwMode="auto">
                    <a:xfrm>
                      <a:off x="0" y="0"/>
                      <a:ext cx="4160685" cy="335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Default="003B5CBA" w:rsidP="003B5CBA">
      <w:pPr>
        <w:rPr>
          <w:rFonts w:ascii="Courier New" w:hAnsi="Courier New" w:cs="Courier New"/>
        </w:rPr>
      </w:pPr>
    </w:p>
    <w:p w:rsidR="002773E3" w:rsidRDefault="003B5CBA" w:rsidP="003B5CBA">
      <w:pPr>
        <w:tabs>
          <w:tab w:val="left" w:pos="39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B5CBA" w:rsidRDefault="003B5CBA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3B5CBA" w:rsidRDefault="003B5CBA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430363" w:rsidRDefault="0043036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430363" w:rsidRDefault="0043036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430363" w:rsidRDefault="0043036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430363" w:rsidP="00602A93">
      <w:r>
        <w:lastRenderedPageBreak/>
        <w:t xml:space="preserve">Drawing a kite using </w:t>
      </w:r>
      <w:r w:rsidRPr="00430363">
        <w:t>Brasenham</w:t>
      </w:r>
      <w:r>
        <w:t xml:space="preserve"> line algorithm</w:t>
      </w:r>
      <w:r w:rsidR="00602A93">
        <w:t>:</w:t>
      </w:r>
    </w:p>
    <w:p w:rsidR="003B5CBA" w:rsidRDefault="003B5CBA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code:</w:t>
      </w:r>
    </w:p>
    <w:tbl>
      <w:tblPr>
        <w:tblStyle w:val="TableGrid"/>
        <w:tblW w:w="9866" w:type="dxa"/>
        <w:tblLayout w:type="fixed"/>
        <w:tblLook w:val="04A0" w:firstRow="1" w:lastRow="0" w:firstColumn="1" w:lastColumn="0" w:noHBand="0" w:noVBand="1"/>
      </w:tblPr>
      <w:tblGrid>
        <w:gridCol w:w="4855"/>
        <w:gridCol w:w="5011"/>
      </w:tblGrid>
      <w:tr w:rsidR="003B5CBA" w:rsidRPr="00602A93" w:rsidTr="00430363">
        <w:trPr>
          <w:trHeight w:val="4724"/>
        </w:trPr>
        <w:tc>
          <w:tcPr>
            <w:tcW w:w="4855" w:type="dxa"/>
          </w:tcPr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#include&lt;bits/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stdc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++.h&gt;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graphics.h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drawkite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x,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y,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width,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height)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x1 = x - width/2;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y1 = y;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x2 = x;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y2 = y- height/2;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x3 = x+ width/2;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y3 = y;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x4 = x;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y4 = y+ height/2;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line(x1,y1,x2,y2);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line(x2,y2,x3,y3);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line(x3,y3,x4,y4);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line(x4,y4,x1,y1);</w:t>
            </w:r>
          </w:p>
          <w:p w:rsidR="003B5CBA" w:rsidRPr="00602A9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011" w:type="dxa"/>
          </w:tcPr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= DETECT,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initgraph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,&amp;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,"");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width = 800;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height = 600;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x = width/2;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y = height/2;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kitewidth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= 200;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kiteheight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= 300;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drawkite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x,y,kitewidth,kiteheight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30363" w:rsidRPr="0043036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30363">
              <w:rPr>
                <w:rFonts w:ascii="Courier New" w:hAnsi="Courier New" w:cs="Courier New"/>
                <w:sz w:val="20"/>
                <w:szCs w:val="20"/>
              </w:rPr>
              <w:t>closegraph</w:t>
            </w:r>
            <w:proofErr w:type="spellEnd"/>
            <w:r w:rsidRPr="0043036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B5CBA" w:rsidRPr="00602A93" w:rsidRDefault="00430363" w:rsidP="0043036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3036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430363" w:rsidRPr="00430363" w:rsidRDefault="003B5CBA" w:rsidP="00430363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:rsidR="004B5732" w:rsidRPr="003B5CBA" w:rsidRDefault="00430363" w:rsidP="00430363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4D0646" wp14:editId="32349087">
            <wp:extent cx="3710499" cy="348522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" t="-452" r="64271" b="41004"/>
                    <a:stretch/>
                  </pic:blipFill>
                  <pic:spPr bwMode="auto">
                    <a:xfrm>
                      <a:off x="0" y="0"/>
                      <a:ext cx="3733349" cy="350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732" w:rsidRPr="003B5CBA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9DF" w:rsidRDefault="009909DF">
      <w:pPr>
        <w:spacing w:after="0" w:line="240" w:lineRule="auto"/>
      </w:pPr>
      <w:r>
        <w:separator/>
      </w:r>
    </w:p>
  </w:endnote>
  <w:endnote w:type="continuationSeparator" w:id="0">
    <w:p w:rsidR="009909DF" w:rsidRDefault="0099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430363">
      <w:rPr>
        <w:rFonts w:ascii="Gill Sans" w:eastAsia="Gill Sans" w:hAnsi="Gill Sans" w:cs="Gill Sans"/>
        <w:b/>
        <w:noProof/>
        <w:color w:val="000000"/>
        <w:sz w:val="24"/>
        <w:szCs w:val="24"/>
      </w:rPr>
      <w:t>4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430363">
      <w:rPr>
        <w:rFonts w:ascii="Gill Sans" w:eastAsia="Gill Sans" w:hAnsi="Gill Sans" w:cs="Gill Sans"/>
        <w:b/>
        <w:noProof/>
        <w:color w:val="000000"/>
        <w:sz w:val="24"/>
        <w:szCs w:val="24"/>
      </w:rPr>
      <w:t>4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9DF" w:rsidRDefault="009909DF">
      <w:pPr>
        <w:spacing w:after="0" w:line="240" w:lineRule="auto"/>
      </w:pPr>
      <w:r>
        <w:separator/>
      </w:r>
    </w:p>
  </w:footnote>
  <w:footnote w:type="continuationSeparator" w:id="0">
    <w:p w:rsidR="009909DF" w:rsidRDefault="00990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4FC9"/>
    <w:multiLevelType w:val="hybridMultilevel"/>
    <w:tmpl w:val="11CC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F278F"/>
    <w:multiLevelType w:val="hybridMultilevel"/>
    <w:tmpl w:val="948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60174"/>
    <w:rsid w:val="002773E3"/>
    <w:rsid w:val="003B5CBA"/>
    <w:rsid w:val="00430363"/>
    <w:rsid w:val="004B5732"/>
    <w:rsid w:val="00602A93"/>
    <w:rsid w:val="00861B20"/>
    <w:rsid w:val="009909DF"/>
    <w:rsid w:val="00BB50D4"/>
    <w:rsid w:val="00C40058"/>
    <w:rsid w:val="00E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B5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8</cp:revision>
  <dcterms:created xsi:type="dcterms:W3CDTF">2022-12-04T05:55:00Z</dcterms:created>
  <dcterms:modified xsi:type="dcterms:W3CDTF">2023-06-11T06:32:00Z</dcterms:modified>
</cp:coreProperties>
</file>