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1392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sdtEndPr>
      <w:sdtContent>
        <w:p w14:paraId="4B445C3A" w14:textId="465108F6" w:rsidR="00283F23" w:rsidRDefault="00283F23"/>
        <w:p w14:paraId="5916BDBA" w14:textId="2A937227" w:rsidR="00283F23" w:rsidRPr="00232F6F" w:rsidRDefault="00283F23" w:rsidP="00232F6F">
          <w:pPr>
            <w:pStyle w:val="HTMLPreformatted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Assignment No. 0</w:t>
          </w:r>
          <w:r w:rsidR="00232F6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2</w:t>
          </w:r>
        </w:p>
        <w:p w14:paraId="6BFE779D" w14:textId="77777777" w:rsidR="00232F6F" w:rsidRPr="0022242C" w:rsidRDefault="00232F6F" w:rsidP="00283F23">
          <w:pPr>
            <w:pStyle w:val="HTMLPreformatted"/>
            <w:jc w:val="center"/>
            <w:rPr>
              <w:b/>
              <w:color w:val="000000" w:themeColor="text1"/>
            </w:rPr>
          </w:pPr>
        </w:p>
        <w:p w14:paraId="5879713E" w14:textId="56A69AE2" w:rsidR="00283F23" w:rsidRPr="00232F6F" w:rsidRDefault="00283F23" w:rsidP="00283F23">
          <w:pPr>
            <w:pStyle w:val="ccEnclosure"/>
            <w:spacing w:before="0" w:after="0"/>
            <w:jc w:val="center"/>
            <w:rPr>
              <w:i/>
              <w:color w:val="2E74B5" w:themeColor="accent5" w:themeShade="BF"/>
              <w:sz w:val="32"/>
              <w:szCs w:val="32"/>
            </w:rPr>
          </w:pPr>
          <w:r w:rsidRPr="00232F6F">
            <w:rPr>
              <w:b/>
              <w:bCs/>
              <w:i/>
              <w:color w:val="000000" w:themeColor="text1"/>
              <w:sz w:val="26"/>
              <w:szCs w:val="26"/>
            </w:rPr>
            <w:t>Course title:</w:t>
          </w:r>
          <w:r w:rsidRPr="00232F6F">
            <w:rPr>
              <w:i/>
              <w:color w:val="000000" w:themeColor="text1"/>
              <w:sz w:val="26"/>
              <w:szCs w:val="26"/>
            </w:rPr>
            <w:t xml:space="preserve"> </w:t>
          </w:r>
          <w:r w:rsidR="00232F6F" w:rsidRPr="00232F6F">
            <w:rPr>
              <w:i/>
              <w:color w:val="2E74B5" w:themeColor="accent5" w:themeShade="BF"/>
              <w:sz w:val="32"/>
              <w:szCs w:val="32"/>
            </w:rPr>
            <w:t>Object Oriented Analysis and Design</w:t>
          </w:r>
        </w:p>
        <w:p w14:paraId="45FA4E36" w14:textId="41E6AEB8" w:rsidR="00283F23" w:rsidRPr="00232F6F" w:rsidRDefault="00283F23" w:rsidP="00283F23">
          <w:pPr>
            <w:pStyle w:val="ccEnclosure"/>
            <w:spacing w:before="0" w:after="0"/>
            <w:jc w:val="center"/>
            <w:rPr>
              <w:i/>
              <w:color w:val="000000" w:themeColor="text1"/>
              <w:sz w:val="26"/>
              <w:szCs w:val="26"/>
            </w:rPr>
          </w:pPr>
          <w:r w:rsidRPr="00232F6F">
            <w:rPr>
              <w:b/>
              <w:bCs/>
              <w:i/>
              <w:color w:val="000000" w:themeColor="text1"/>
              <w:sz w:val="26"/>
              <w:szCs w:val="26"/>
            </w:rPr>
            <w:t xml:space="preserve">Course code: </w:t>
          </w:r>
          <w:r w:rsidRPr="00232F6F">
            <w:rPr>
              <w:i/>
              <w:color w:val="000000" w:themeColor="text1"/>
              <w:sz w:val="26"/>
              <w:szCs w:val="26"/>
            </w:rPr>
            <w:t>CSE-31</w:t>
          </w:r>
          <w:r w:rsidRPr="00232F6F">
            <w:rPr>
              <w:i/>
              <w:color w:val="000000" w:themeColor="text1"/>
              <w:sz w:val="26"/>
              <w:szCs w:val="26"/>
            </w:rPr>
            <w:t>4</w:t>
          </w:r>
        </w:p>
        <w:p w14:paraId="2C0C787C" w14:textId="25B30B9D" w:rsidR="00283F23" w:rsidRPr="00232F6F" w:rsidRDefault="00283F23" w:rsidP="00283F23">
          <w:pPr>
            <w:pStyle w:val="ccEnclosure"/>
            <w:spacing w:before="0" w:after="0"/>
            <w:jc w:val="center"/>
            <w:rPr>
              <w:i/>
              <w:color w:val="000000" w:themeColor="text1"/>
              <w:sz w:val="26"/>
              <w:szCs w:val="26"/>
            </w:rPr>
          </w:pPr>
          <w:r w:rsidRPr="00232F6F">
            <w:rPr>
              <w:i/>
              <w:color w:val="000000" w:themeColor="text1"/>
              <w:sz w:val="26"/>
              <w:szCs w:val="26"/>
            </w:rPr>
            <w:t>3</w:t>
          </w:r>
          <w:r w:rsidRPr="00232F6F">
            <w:rPr>
              <w:i/>
              <w:color w:val="000000" w:themeColor="text1"/>
              <w:sz w:val="26"/>
              <w:szCs w:val="26"/>
              <w:vertAlign w:val="superscript"/>
            </w:rPr>
            <w:t>rd</w:t>
          </w:r>
          <w:r w:rsidRPr="00232F6F">
            <w:rPr>
              <w:i/>
              <w:color w:val="000000" w:themeColor="text1"/>
              <w:sz w:val="26"/>
              <w:szCs w:val="26"/>
            </w:rPr>
            <w:t xml:space="preserve"> Year 1</w:t>
          </w:r>
          <w:r w:rsidRPr="00232F6F">
            <w:rPr>
              <w:i/>
              <w:color w:val="000000" w:themeColor="text1"/>
              <w:sz w:val="26"/>
              <w:szCs w:val="26"/>
              <w:vertAlign w:val="superscript"/>
            </w:rPr>
            <w:t>st</w:t>
          </w:r>
          <w:r w:rsidRPr="00232F6F">
            <w:rPr>
              <w:i/>
              <w:color w:val="000000" w:themeColor="text1"/>
              <w:sz w:val="26"/>
              <w:szCs w:val="26"/>
            </w:rPr>
            <w:t xml:space="preserve"> Semester Examination 2023</w:t>
          </w:r>
        </w:p>
        <w:p w14:paraId="6E3F72F3" w14:textId="77777777" w:rsidR="00283F23" w:rsidRPr="0022242C" w:rsidRDefault="00283F23" w:rsidP="00283F23">
          <w:pPr>
            <w:pStyle w:val="ccEnclosure"/>
            <w:spacing w:before="0" w:after="0"/>
            <w:ind w:left="0" w:firstLine="0"/>
            <w:rPr>
              <w:b/>
              <w:color w:val="000000" w:themeColor="text1"/>
            </w:rPr>
          </w:pPr>
        </w:p>
        <w:p w14:paraId="1329CFB0" w14:textId="549BB45A" w:rsidR="00283F23" w:rsidRPr="0022242C" w:rsidRDefault="00283F23" w:rsidP="00283F23">
          <w:pPr>
            <w:pStyle w:val="ccEnclosure"/>
            <w:spacing w:before="0" w:after="0"/>
            <w:jc w:val="center"/>
            <w:rPr>
              <w:i/>
              <w:color w:val="000000" w:themeColor="text1"/>
            </w:rPr>
          </w:pPr>
          <w:r w:rsidRPr="00587985">
            <w:rPr>
              <w:b/>
              <w:color w:val="000000" w:themeColor="text1"/>
            </w:rPr>
            <w:t>Date of Submission</w:t>
          </w:r>
          <w:r w:rsidRPr="00587985">
            <w:rPr>
              <w:color w:val="000000" w:themeColor="text1"/>
            </w:rPr>
            <w:t xml:space="preserve">: 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</w:rPr>
            <w:t>9</w:t>
          </w:r>
          <w:r>
            <w:rPr>
              <w:color w:val="000000" w:themeColor="text1"/>
            </w:rPr>
            <w:t>-Sep-2024</w:t>
          </w:r>
        </w:p>
        <w:p w14:paraId="20B89752" w14:textId="75C9A010" w:rsidR="00283F23" w:rsidRDefault="00283F23" w:rsidP="00232F6F">
          <w:pPr>
            <w:pStyle w:val="ccEnclosure"/>
            <w:jc w:val="center"/>
            <w:rPr>
              <w:color w:val="000000" w:themeColor="text1"/>
            </w:rPr>
          </w:pPr>
          <w:r w:rsidRPr="006219F0">
            <w:rPr>
              <w:b/>
              <w:noProof/>
              <w:color w:val="000000" w:themeColor="text1"/>
            </w:rPr>
            <w:drawing>
              <wp:inline distT="0" distB="0" distL="0" distR="0" wp14:anchorId="14326C95" wp14:editId="60BE9F3E">
                <wp:extent cx="1912160" cy="2249905"/>
                <wp:effectExtent l="0" t="0" r="5715" b="0"/>
                <wp:docPr id="2" name="Picture 2" descr="C:\Users\HP\Downloads\Jahangirnagar_University_(emblem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Jahangirnagar_University_(emblem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477" cy="23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91D6EA" w14:textId="77777777" w:rsidR="00283F23" w:rsidRPr="00587985" w:rsidRDefault="00283F23" w:rsidP="00283F23">
          <w:pPr>
            <w:pStyle w:val="ccEnclosure"/>
            <w:jc w:val="center"/>
            <w:rPr>
              <w:b/>
              <w:color w:val="000000" w:themeColor="text1"/>
            </w:rPr>
          </w:pPr>
          <w:r w:rsidRPr="00587985">
            <w:rPr>
              <w:b/>
              <w:color w:val="000000" w:themeColor="text1"/>
            </w:rPr>
            <w:t>Submitted to-</w:t>
          </w:r>
        </w:p>
        <w:p w14:paraId="79361AB8" w14:textId="77777777" w:rsidR="00283F23" w:rsidRPr="00232F6F" w:rsidRDefault="00283F23" w:rsidP="00283F23">
          <w:pPr>
            <w:pStyle w:val="ccEnclosure"/>
            <w:spacing w:before="0" w:after="0"/>
            <w:jc w:val="center"/>
            <w:rPr>
              <w:rFonts w:eastAsiaTheme="majorEastAsia"/>
              <w:b/>
              <w:iCs/>
              <w:color w:val="1F4E79" w:themeColor="accent5" w:themeShade="80"/>
              <w:sz w:val="28"/>
              <w:szCs w:val="28"/>
            </w:rPr>
          </w:pPr>
          <w:hyperlink r:id="rId7" w:history="1">
            <w:r w:rsidRPr="00232F6F">
              <w:rPr>
                <w:rStyle w:val="Hyperlink"/>
                <w:rFonts w:eastAsiaTheme="majorEastAsia"/>
                <w:b/>
                <w:iCs/>
                <w:sz w:val="28"/>
                <w:szCs w:val="28"/>
                <w:lang w:val="en-BD"/>
              </w:rPr>
              <w:t>Dr. Md. Musfique Anwar B.Sc (JU), MSc. (Japan), PhD (Australia)</w:t>
            </w:r>
          </w:hyperlink>
        </w:p>
        <w:p w14:paraId="030E43DF" w14:textId="0768FFE6" w:rsidR="00232F6F" w:rsidRPr="00232F6F" w:rsidRDefault="00283F23" w:rsidP="00283F23">
          <w:pPr>
            <w:pStyle w:val="ccEnclosure"/>
            <w:spacing w:before="0" w:after="0"/>
            <w:jc w:val="center"/>
            <w:rPr>
              <w:rFonts w:eastAsiaTheme="majorEastAsia"/>
              <w:bCs/>
              <w:i/>
              <w:color w:val="1F4E79" w:themeColor="accent5" w:themeShade="80"/>
              <w:sz w:val="28"/>
              <w:szCs w:val="28"/>
              <w:lang w:val="en-BD"/>
            </w:rPr>
          </w:pPr>
          <w:r w:rsidRPr="00232F6F">
            <w:rPr>
              <w:rFonts w:eastAsiaTheme="majorEastAsia"/>
              <w:bCs/>
              <w:i/>
              <w:color w:val="1F4E79" w:themeColor="accent5" w:themeShade="80"/>
              <w:sz w:val="28"/>
              <w:szCs w:val="28"/>
              <w:lang w:val="en-BD"/>
            </w:rPr>
            <w:t>Professor</w:t>
          </w:r>
        </w:p>
        <w:p w14:paraId="09E23BF5" w14:textId="77777777" w:rsidR="00232F6F" w:rsidRPr="00232F6F" w:rsidRDefault="00283F23" w:rsidP="00283F23">
          <w:pPr>
            <w:pStyle w:val="ccEnclosure"/>
            <w:spacing w:before="0" w:after="0"/>
            <w:jc w:val="center"/>
            <w:rPr>
              <w:rFonts w:eastAsiaTheme="majorEastAsia"/>
              <w:bCs/>
              <w:i/>
              <w:color w:val="1F4E79" w:themeColor="accent5" w:themeShade="80"/>
              <w:sz w:val="28"/>
              <w:szCs w:val="28"/>
              <w:lang w:val="en-BD"/>
            </w:rPr>
          </w:pPr>
          <w:r w:rsidRPr="00232F6F">
            <w:rPr>
              <w:rFonts w:eastAsiaTheme="majorEastAsia"/>
              <w:bCs/>
              <w:i/>
              <w:color w:val="1F4E79" w:themeColor="accent5" w:themeShade="80"/>
              <w:sz w:val="28"/>
              <w:szCs w:val="28"/>
              <w:lang w:val="en-BD"/>
            </w:rPr>
            <w:t>Department of Computer Science and Engineering</w:t>
          </w:r>
        </w:p>
        <w:p w14:paraId="7C9A1591" w14:textId="7271915B" w:rsidR="00283F23" w:rsidRPr="00232F6F" w:rsidRDefault="00283F23" w:rsidP="00283F23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</w:rPr>
          </w:pPr>
          <w:r w:rsidRPr="00232F6F">
            <w:rPr>
              <w:i/>
              <w:color w:val="1F4E79" w:themeColor="accent5" w:themeShade="80"/>
              <w:sz w:val="28"/>
              <w:szCs w:val="28"/>
            </w:rPr>
            <w:t>Jahangirnagar University</w:t>
          </w:r>
        </w:p>
        <w:p w14:paraId="3E3A67B8" w14:textId="77777777" w:rsidR="00283F23" w:rsidRDefault="00283F23" w:rsidP="00283F23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</w:rPr>
          </w:pPr>
          <w:proofErr w:type="spellStart"/>
          <w:r w:rsidRPr="00232F6F">
            <w:rPr>
              <w:i/>
              <w:color w:val="1F4E79" w:themeColor="accent5" w:themeShade="80"/>
              <w:sz w:val="28"/>
              <w:szCs w:val="28"/>
            </w:rPr>
            <w:t>Savar</w:t>
          </w:r>
          <w:proofErr w:type="spellEnd"/>
          <w:r w:rsidRPr="00232F6F">
            <w:rPr>
              <w:i/>
              <w:color w:val="1F4E79" w:themeColor="accent5" w:themeShade="80"/>
              <w:sz w:val="28"/>
              <w:szCs w:val="28"/>
            </w:rPr>
            <w:t>, Dhaka-1342</w:t>
          </w:r>
        </w:p>
        <w:p w14:paraId="0D204DF5" w14:textId="77777777" w:rsidR="00232F6F" w:rsidRPr="00232F6F" w:rsidRDefault="00232F6F" w:rsidP="00283F23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</w:rPr>
          </w:pPr>
        </w:p>
        <w:p w14:paraId="09C4EE71" w14:textId="77777777" w:rsidR="00232F6F" w:rsidRPr="00232F6F" w:rsidRDefault="00232F6F" w:rsidP="00283F23">
          <w:pPr>
            <w:pStyle w:val="ccEnclosure"/>
            <w:spacing w:before="0" w:after="0"/>
            <w:jc w:val="center"/>
            <w:rPr>
              <w:b/>
              <w:bCs/>
              <w:i/>
              <w:color w:val="1F4E79" w:themeColor="accent5" w:themeShade="80"/>
              <w:sz w:val="28"/>
              <w:szCs w:val="28"/>
            </w:rPr>
          </w:pPr>
          <w:hyperlink r:id="rId8" w:history="1">
            <w:r w:rsidRPr="00232F6F">
              <w:rPr>
                <w:rStyle w:val="Hyperlink"/>
                <w:b/>
                <w:bCs/>
                <w:i/>
                <w:sz w:val="28"/>
                <w:szCs w:val="28"/>
                <w:lang w:val="en-BD"/>
              </w:rPr>
              <w:t>Sarnali Basak, BSc(JU), MSc (The University of Edinburgh, UK)</w:t>
            </w:r>
          </w:hyperlink>
        </w:p>
        <w:p w14:paraId="7AC1CD2A" w14:textId="77E8BEEA" w:rsidR="00232F6F" w:rsidRPr="00232F6F" w:rsidRDefault="00232F6F" w:rsidP="00283F23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  <w:lang w:val="en-BD"/>
            </w:rPr>
          </w:pPr>
          <w:r w:rsidRPr="00232F6F">
            <w:rPr>
              <w:i/>
              <w:color w:val="1F4E79" w:themeColor="accent5" w:themeShade="80"/>
              <w:sz w:val="28"/>
              <w:szCs w:val="28"/>
              <w:lang w:val="en-BD"/>
            </w:rPr>
            <w:t>Associate Professor</w:t>
          </w:r>
        </w:p>
        <w:p w14:paraId="1148E5F6" w14:textId="62FC0E69" w:rsidR="00232F6F" w:rsidRDefault="00232F6F" w:rsidP="00283F23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  <w:lang w:val="en-BD"/>
            </w:rPr>
          </w:pPr>
          <w:r w:rsidRPr="00232F6F">
            <w:rPr>
              <w:i/>
              <w:color w:val="1F4E79" w:themeColor="accent5" w:themeShade="80"/>
              <w:sz w:val="28"/>
              <w:szCs w:val="28"/>
              <w:lang w:val="en-BD"/>
            </w:rPr>
            <w:t xml:space="preserve"> Department of Computer Science and Engineering</w:t>
          </w:r>
        </w:p>
        <w:p w14:paraId="23BD3DF6" w14:textId="6736CB3A" w:rsidR="00232F6F" w:rsidRPr="00232F6F" w:rsidRDefault="00232F6F" w:rsidP="00232F6F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</w:rPr>
          </w:pPr>
          <w:r w:rsidRPr="00232F6F">
            <w:rPr>
              <w:i/>
              <w:color w:val="1F4E79" w:themeColor="accent5" w:themeShade="80"/>
              <w:sz w:val="28"/>
              <w:szCs w:val="28"/>
            </w:rPr>
            <w:t>Jahangirnagar University</w:t>
          </w:r>
        </w:p>
        <w:p w14:paraId="76B15CA9" w14:textId="77777777" w:rsidR="00232F6F" w:rsidRPr="00232F6F" w:rsidRDefault="00232F6F" w:rsidP="00232F6F">
          <w:pPr>
            <w:pStyle w:val="ccEnclosure"/>
            <w:spacing w:before="0" w:after="0"/>
            <w:jc w:val="center"/>
            <w:rPr>
              <w:i/>
              <w:color w:val="1F4E79" w:themeColor="accent5" w:themeShade="80"/>
              <w:sz w:val="28"/>
              <w:szCs w:val="28"/>
            </w:rPr>
          </w:pPr>
          <w:proofErr w:type="spellStart"/>
          <w:r w:rsidRPr="00232F6F">
            <w:rPr>
              <w:i/>
              <w:color w:val="1F4E79" w:themeColor="accent5" w:themeShade="80"/>
              <w:sz w:val="28"/>
              <w:szCs w:val="28"/>
            </w:rPr>
            <w:t>Savar</w:t>
          </w:r>
          <w:proofErr w:type="spellEnd"/>
          <w:r w:rsidRPr="00232F6F">
            <w:rPr>
              <w:i/>
              <w:color w:val="1F4E79" w:themeColor="accent5" w:themeShade="80"/>
              <w:sz w:val="28"/>
              <w:szCs w:val="28"/>
            </w:rPr>
            <w:t>, Dhaka-1342</w:t>
          </w:r>
        </w:p>
        <w:p w14:paraId="61A9C40D" w14:textId="77777777" w:rsidR="00283F23" w:rsidRPr="00587985" w:rsidRDefault="00283F23" w:rsidP="00283F23">
          <w:pPr>
            <w:pStyle w:val="ccEnclosure"/>
            <w:spacing w:before="0" w:after="0"/>
            <w:jc w:val="center"/>
            <w:rPr>
              <w:color w:val="000000" w:themeColor="text1"/>
            </w:rPr>
          </w:pPr>
        </w:p>
        <w:p w14:paraId="48D30821" w14:textId="77777777" w:rsidR="00283F23" w:rsidRPr="00587985" w:rsidRDefault="00283F23" w:rsidP="00283F23">
          <w:pPr>
            <w:pStyle w:val="ccEnclosure"/>
            <w:spacing w:before="0" w:after="0"/>
            <w:jc w:val="center"/>
            <w:rPr>
              <w:color w:val="000000" w:themeColor="text1"/>
            </w:rPr>
          </w:pPr>
        </w:p>
        <w:p w14:paraId="62EBB8EC" w14:textId="77777777" w:rsidR="00283F23" w:rsidRPr="00587985" w:rsidRDefault="00283F23" w:rsidP="00283F23">
          <w:pPr>
            <w:pStyle w:val="ccEnclosure"/>
            <w:ind w:left="0" w:firstLine="0"/>
            <w:jc w:val="center"/>
            <w:rPr>
              <w:b/>
              <w:color w:val="000000" w:themeColor="text1"/>
            </w:rPr>
          </w:pPr>
        </w:p>
        <w:tbl>
          <w:tblPr>
            <w:tblW w:w="946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58"/>
            <w:gridCol w:w="2117"/>
            <w:gridCol w:w="2250"/>
            <w:gridCol w:w="4338"/>
          </w:tblGrid>
          <w:tr w:rsidR="00283F23" w:rsidRPr="00B2086C" w14:paraId="52E2E5FB" w14:textId="77777777" w:rsidTr="00EA7F03">
            <w:trPr>
              <w:trHeight w:val="683"/>
              <w:jc w:val="center"/>
            </w:trPr>
            <w:tc>
              <w:tcPr>
                <w:tcW w:w="758" w:type="dxa"/>
                <w:shd w:val="solid" w:color="000000" w:fill="FFFFFF"/>
              </w:tcPr>
              <w:p w14:paraId="082214E6" w14:textId="77777777" w:rsidR="00283F23" w:rsidRPr="00B2086C" w:rsidRDefault="00283F23" w:rsidP="00EA7F03">
                <w:pPr>
                  <w:pStyle w:val="ccEnclosure"/>
                  <w:ind w:left="0" w:firstLine="0"/>
                  <w:jc w:val="center"/>
                  <w:rPr>
                    <w:b/>
                    <w:bCs/>
                    <w:color w:val="FFFFFF"/>
                  </w:rPr>
                </w:pPr>
                <w:proofErr w:type="spellStart"/>
                <w:r w:rsidRPr="00B2086C">
                  <w:rPr>
                    <w:b/>
                    <w:bCs/>
                    <w:color w:val="FFFFFF"/>
                  </w:rPr>
                  <w:t>Sl</w:t>
                </w:r>
                <w:proofErr w:type="spellEnd"/>
              </w:p>
            </w:tc>
            <w:tc>
              <w:tcPr>
                <w:tcW w:w="2117" w:type="dxa"/>
                <w:shd w:val="solid" w:color="008080" w:fill="FFFFFF"/>
              </w:tcPr>
              <w:p w14:paraId="1E8862E5" w14:textId="77777777" w:rsidR="00283F23" w:rsidRPr="00B2086C" w:rsidRDefault="00283F23" w:rsidP="00EA7F03">
                <w:pPr>
                  <w:pStyle w:val="ccEnclosure"/>
                  <w:ind w:left="0" w:firstLine="0"/>
                  <w:jc w:val="center"/>
                </w:pPr>
                <w:r w:rsidRPr="00B2086C">
                  <w:t>Class Roll</w:t>
                </w:r>
              </w:p>
            </w:tc>
            <w:tc>
              <w:tcPr>
                <w:tcW w:w="2250" w:type="dxa"/>
                <w:shd w:val="solid" w:color="008080" w:fill="FFFFFF"/>
              </w:tcPr>
              <w:p w14:paraId="7146AC87" w14:textId="77777777" w:rsidR="00283F23" w:rsidRPr="00B2086C" w:rsidRDefault="00283F23" w:rsidP="00EA7F03">
                <w:pPr>
                  <w:pStyle w:val="ccEnclosure"/>
                  <w:ind w:left="0" w:firstLine="0"/>
                  <w:jc w:val="center"/>
                </w:pPr>
                <w:r w:rsidRPr="00B2086C">
                  <w:t>Exam Roll</w:t>
                </w:r>
              </w:p>
            </w:tc>
            <w:tc>
              <w:tcPr>
                <w:tcW w:w="4338" w:type="dxa"/>
                <w:shd w:val="solid" w:color="008080" w:fill="FFFFFF"/>
              </w:tcPr>
              <w:p w14:paraId="3F559FDE" w14:textId="77777777" w:rsidR="00283F23" w:rsidRPr="00B2086C" w:rsidRDefault="00283F23" w:rsidP="00EA7F03">
                <w:pPr>
                  <w:pStyle w:val="ccEnclosure"/>
                  <w:ind w:left="0" w:firstLine="0"/>
                  <w:jc w:val="center"/>
                </w:pPr>
                <w:r w:rsidRPr="00B2086C">
                  <w:t>Name</w:t>
                </w:r>
              </w:p>
            </w:tc>
          </w:tr>
          <w:tr w:rsidR="00283F23" w:rsidRPr="00B2086C" w14:paraId="2EEC301D" w14:textId="77777777" w:rsidTr="00EA7F03">
            <w:trPr>
              <w:trHeight w:val="521"/>
              <w:jc w:val="center"/>
            </w:trPr>
            <w:tc>
              <w:tcPr>
                <w:tcW w:w="758" w:type="dxa"/>
                <w:shd w:val="solid" w:color="008080" w:fill="FFFFFF"/>
              </w:tcPr>
              <w:p w14:paraId="659DC252" w14:textId="77777777" w:rsidR="00283F23" w:rsidRPr="00B2086C" w:rsidRDefault="00283F23" w:rsidP="00EA7F03">
                <w:pPr>
                  <w:pStyle w:val="ccEnclosure"/>
                  <w:ind w:left="0" w:firstLine="0"/>
                  <w:jc w:val="center"/>
                </w:pPr>
                <w:r w:rsidRPr="00622749">
                  <w:rPr>
                    <w:sz w:val="36"/>
                    <w:szCs w:val="36"/>
                  </w:rPr>
                  <w:t>01</w:t>
                </w:r>
              </w:p>
            </w:tc>
            <w:tc>
              <w:tcPr>
                <w:tcW w:w="2117" w:type="dxa"/>
                <w:shd w:val="pct25" w:color="008080" w:fill="FFFFFF"/>
              </w:tcPr>
              <w:p w14:paraId="7034B275" w14:textId="77777777" w:rsidR="00283F23" w:rsidRPr="00622749" w:rsidRDefault="00283F23" w:rsidP="00EA7F03">
                <w:pPr>
                  <w:pStyle w:val="ccEnclosure"/>
                  <w:ind w:left="0" w:firstLine="0"/>
                  <w:jc w:val="center"/>
                  <w:rPr>
                    <w:sz w:val="40"/>
                    <w:szCs w:val="40"/>
                  </w:rPr>
                </w:pPr>
                <w:r w:rsidRPr="00622749">
                  <w:rPr>
                    <w:sz w:val="40"/>
                    <w:szCs w:val="40"/>
                  </w:rPr>
                  <w:t>383</w:t>
                </w:r>
              </w:p>
            </w:tc>
            <w:tc>
              <w:tcPr>
                <w:tcW w:w="2250" w:type="dxa"/>
                <w:shd w:val="pct25" w:color="008080" w:fill="FFFFFF"/>
              </w:tcPr>
              <w:p w14:paraId="30AF1735" w14:textId="77777777" w:rsidR="00283F23" w:rsidRPr="00622749" w:rsidRDefault="00283F23" w:rsidP="00EA7F03">
                <w:pPr>
                  <w:pStyle w:val="ccEnclosure"/>
                  <w:ind w:left="0" w:firstLine="0"/>
                  <w:jc w:val="center"/>
                  <w:rPr>
                    <w:sz w:val="40"/>
                    <w:szCs w:val="40"/>
                  </w:rPr>
                </w:pPr>
                <w:r w:rsidRPr="00622749">
                  <w:rPr>
                    <w:sz w:val="40"/>
                    <w:szCs w:val="40"/>
                  </w:rPr>
                  <w:t>210903</w:t>
                </w:r>
              </w:p>
            </w:tc>
            <w:tc>
              <w:tcPr>
                <w:tcW w:w="4338" w:type="dxa"/>
                <w:shd w:val="pct25" w:color="008080" w:fill="FFFFFF"/>
              </w:tcPr>
              <w:p w14:paraId="481A2AE3" w14:textId="77777777" w:rsidR="00283F23" w:rsidRPr="00622749" w:rsidRDefault="00283F23" w:rsidP="00EA7F03">
                <w:pPr>
                  <w:pStyle w:val="ccEnclosure"/>
                  <w:ind w:left="0" w:firstLine="0"/>
                  <w:jc w:val="center"/>
                  <w:rPr>
                    <w:sz w:val="40"/>
                    <w:szCs w:val="40"/>
                  </w:rPr>
                </w:pPr>
                <w:r w:rsidRPr="00622749">
                  <w:rPr>
                    <w:sz w:val="40"/>
                    <w:szCs w:val="40"/>
                  </w:rPr>
                  <w:t xml:space="preserve">Abdullah </w:t>
                </w:r>
                <w:proofErr w:type="spellStart"/>
                <w:r w:rsidRPr="00622749">
                  <w:rPr>
                    <w:sz w:val="40"/>
                    <w:szCs w:val="40"/>
                  </w:rPr>
                  <w:t>Nazmus-Sakib</w:t>
                </w:r>
                <w:proofErr w:type="spellEnd"/>
              </w:p>
            </w:tc>
          </w:tr>
        </w:tbl>
        <w:p w14:paraId="257137BE" w14:textId="77777777" w:rsidR="00232F6F" w:rsidRDefault="00283F23" w:rsidP="00232F6F">
          <w:pPr>
            <w:rPr>
              <w:rFonts w:ascii="Times New Roman" w:hAnsi="Times New Roman" w:cs="Times New Roman"/>
              <w:color w:val="0E0E0E"/>
              <w:kern w:val="0"/>
              <w:szCs w:val="24"/>
              <w:lang w:val="en-GB" w:bidi="hi-IN"/>
            </w:rPr>
          </w:pPr>
          <w:r>
            <w:rPr>
              <w:noProof/>
              <w:lang w:eastAsia="zh-C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A8DFE7A" wp14:editId="2696553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04CF2" w14:textId="09652221" w:rsidR="00283F23" w:rsidRDefault="00283F23" w:rsidP="00283F23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A8DF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0;margin-top:0;width:453pt;height:51.4pt;z-index:25166643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p w14:paraId="37304CF2" w14:textId="09652221" w:rsidR="00283F23" w:rsidRDefault="00283F23" w:rsidP="00283F23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F6BD860" wp14:editId="5758B4F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A87A2" w14:textId="7659D629" w:rsidR="00283F23" w:rsidRDefault="00283F2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6BD860" id="Text Box 27" o:spid="_x0000_s1027" type="#_x0000_t202" style="position:absolute;margin-left:0;margin-top:0;width:453pt;height:41.4pt;z-index:25166540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12BA87A2" w14:textId="7659D629" w:rsidR="00283F23" w:rsidRDefault="00283F23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7C109B4" w14:textId="09BFFD9D" w:rsidR="00F2116B" w:rsidRPr="00C2798D" w:rsidRDefault="00283F23" w:rsidP="00232F6F">
      <w:pPr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 xml:space="preserve">1. </w:t>
      </w:r>
      <w:r w:rsidR="00F2116B"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Key parts of the sequence diagram:</w:t>
      </w:r>
    </w:p>
    <w:p w14:paraId="239E35D4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1.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Teacher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0783CE07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Logs in, selects a class, marks attendance, and submits it.</w:t>
      </w:r>
    </w:p>
    <w:p w14:paraId="66838502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2.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Student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5E928CD8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Logs in and checks attendance records.</w:t>
      </w:r>
    </w:p>
    <w:p w14:paraId="3732229F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3.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Principal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1966F3AC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 xml:space="preserve">Reassigns 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teachers,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 xml:space="preserve"> when necessary, approves requests for archived attendance.</w:t>
      </w:r>
    </w:p>
    <w:p w14:paraId="1D9ED305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4.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Guardian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71122FDE" w14:textId="77777777" w:rsidR="0042656E" w:rsidRPr="00C2798D" w:rsidRDefault="00C2798D" w:rsidP="00F2116B">
      <w:pPr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8D1ABC8" wp14:editId="4EB80AB5">
            <wp:simplePos x="0" y="0"/>
            <wp:positionH relativeFrom="column">
              <wp:posOffset>-704850</wp:posOffset>
            </wp:positionH>
            <wp:positionV relativeFrom="paragraph">
              <wp:posOffset>288290</wp:posOffset>
            </wp:positionV>
            <wp:extent cx="7191375" cy="7200900"/>
            <wp:effectExtent l="0" t="0" r="0" b="0"/>
            <wp:wrapNone/>
            <wp:docPr id="249569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9564" name="Picture 2495695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16B"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="00F2116B"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Views active attendance and requests archived attendance data.</w:t>
      </w:r>
    </w:p>
    <w:p w14:paraId="61C35BAC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1EA0B146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15BD9177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24823D33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372A57F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5043B60E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50AC0469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72321B5D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0750BC38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F51665E" w14:textId="77777777" w:rsidR="00F2116B" w:rsidRP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4619B445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63258C23" w14:textId="77777777" w:rsidR="00C2798D" w:rsidRDefault="00C2798D" w:rsidP="00F2116B">
      <w:pPr>
        <w:rPr>
          <w:rFonts w:ascii="Times New Roman" w:hAnsi="Times New Roman" w:cs="Times New Roman"/>
          <w:lang w:val="en-US"/>
        </w:rPr>
      </w:pPr>
    </w:p>
    <w:p w14:paraId="327E0916" w14:textId="77777777" w:rsidR="00F2116B" w:rsidRPr="00C2798D" w:rsidRDefault="00283F23" w:rsidP="00F211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 xml:space="preserve">2. </w:t>
      </w:r>
      <w:r w:rsidR="00F2116B"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Key parts of the sequence diagram:</w:t>
      </w:r>
    </w:p>
    <w:p w14:paraId="282F59D3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1.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Instructor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3B95BC69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Notifies students about the exam date and material.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</w:p>
    <w:p w14:paraId="7A69C9EE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Prepares the exam paper and sample solutions.</w:t>
      </w:r>
    </w:p>
    <w:p w14:paraId="47749BBB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Ensures the exam is copied and distributed to students on the designated date.</w:t>
      </w:r>
    </w:p>
    <w:p w14:paraId="5F8740E7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2.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Student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62D1D44E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Receives the exam notification.</w:t>
      </w:r>
    </w:p>
    <w:p w14:paraId="26CA8DE1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Writes answers during the exam and submits their papers.</w:t>
      </w:r>
    </w:p>
    <w:p w14:paraId="43B1A689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3.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Teaching Assistant (TA) Actions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114EBFA5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Receives the exam papers and sample solutions from the instructor.</w:t>
      </w:r>
    </w:p>
    <w:p w14:paraId="151AE9AC" w14:textId="77777777" w:rsidR="00F2116B" w:rsidRPr="00C2798D" w:rsidRDefault="00F2116B" w:rsidP="00F2116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Marks the exams and returns them to the instructor.</w:t>
      </w:r>
    </w:p>
    <w:p w14:paraId="44831EF6" w14:textId="77777777" w:rsidR="00F2116B" w:rsidRPr="00C2798D" w:rsidRDefault="00F2116B" w:rsidP="00F2116B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4.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Marking and Returning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75479509" w14:textId="77777777" w:rsidR="00F2116B" w:rsidRPr="00C2798D" w:rsidRDefault="00F2116B" w:rsidP="00F2116B">
      <w:pPr>
        <w:rPr>
          <w:rFonts w:ascii="Times New Roman" w:hAnsi="Times New Roman" w:cs="Times New Roman"/>
          <w:szCs w:val="24"/>
          <w:lang w:val="en-US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The instructor records the marks and returns the graded papers to the students.</w:t>
      </w:r>
    </w:p>
    <w:p w14:paraId="562D7A05" w14:textId="77777777" w:rsidR="00F2116B" w:rsidRDefault="000C14E5" w:rsidP="00F21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7FAB55" wp14:editId="0DDC8CBC">
            <wp:simplePos x="0" y="0"/>
            <wp:positionH relativeFrom="column">
              <wp:posOffset>-676275</wp:posOffset>
            </wp:positionH>
            <wp:positionV relativeFrom="paragraph">
              <wp:posOffset>109855</wp:posOffset>
            </wp:positionV>
            <wp:extent cx="7191375" cy="5924550"/>
            <wp:effectExtent l="0" t="0" r="0" b="6350"/>
            <wp:wrapNone/>
            <wp:docPr id="1872568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68741" name="Picture 1872568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F067B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A986F68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04F6B0A4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06E33E7A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56E078F4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7C8D100A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4AAD42F2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73EE2CBB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1336F494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E5181CC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57ED3325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41CFE995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6040DC7B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3575558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871D1B5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0186E433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2EED2B08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5B9895B7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07B48196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2DC092C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E58A0DF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69205437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184BAD95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2A4EDA50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2E19F6D8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351F96C2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</w:p>
    <w:p w14:paraId="17E76599" w14:textId="77777777" w:rsidR="00F2116B" w:rsidRDefault="00F21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3315F3F" w14:textId="77777777" w:rsidR="00283F23" w:rsidRPr="00C2798D" w:rsidRDefault="00283F23" w:rsidP="00283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lastRenderedPageBreak/>
        <w:t>3</w:t>
      </w: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 xml:space="preserve">. </w:t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Key parts of the sequence diagram:</w:t>
      </w:r>
    </w:p>
    <w:p w14:paraId="381FC45C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1.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Student logs in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 xml:space="preserve"> to the Course Management System (CMS) to </w:t>
      </w:r>
      <w:proofErr w:type="spellStart"/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enroll</w:t>
      </w:r>
      <w:proofErr w:type="spellEnd"/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 xml:space="preserve"> in a course.</w:t>
      </w:r>
    </w:p>
    <w:p w14:paraId="35BCDA69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2.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CMS checks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 xml:space="preserve"> the student’s profile to ensure they meet course eligibility requirements (e.g., previous course completions).</w:t>
      </w:r>
    </w:p>
    <w:p w14:paraId="2913B195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3.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If eligible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, the student selects up to 5 units for the semester, and the system checks for pre-requisites and co-requisites.</w:t>
      </w:r>
    </w:p>
    <w:p w14:paraId="739066E2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4.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 xml:space="preserve">If all conditions are met, the student is </w:t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enrolled in the selected units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, and the total fee is calculated.</w:t>
      </w:r>
    </w:p>
    <w:p w14:paraId="05C7F06E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5.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 xml:space="preserve">The student </w:t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pays the full fee up-front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, and the payment is confirmed.</w:t>
      </w:r>
    </w:p>
    <w:p w14:paraId="625F56E5" w14:textId="77777777" w:rsidR="00C2798D" w:rsidRPr="00C2798D" w:rsidRDefault="00C2798D" w:rsidP="00C2798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6.</w:t>
      </w:r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 xml:space="preserve">If any pre-requisite or co-requisite conditions are not met, the </w:t>
      </w:r>
      <w:proofErr w:type="spellStart"/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enrollment</w:t>
      </w:r>
      <w:proofErr w:type="spellEnd"/>
      <w:r w:rsidRPr="00C2798D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 xml:space="preserve"> fails, and the system notifies the student.</w:t>
      </w:r>
    </w:p>
    <w:p w14:paraId="7E956C19" w14:textId="77777777" w:rsidR="00F2116B" w:rsidRDefault="00283F23" w:rsidP="00F21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0FCC41" wp14:editId="361BD027">
            <wp:simplePos x="0" y="0"/>
            <wp:positionH relativeFrom="column">
              <wp:posOffset>-561975</wp:posOffset>
            </wp:positionH>
            <wp:positionV relativeFrom="paragraph">
              <wp:posOffset>26670</wp:posOffset>
            </wp:positionV>
            <wp:extent cx="6981825" cy="6886575"/>
            <wp:effectExtent l="0" t="0" r="3175" b="0"/>
            <wp:wrapNone/>
            <wp:docPr id="202376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0685" name="Picture 2023760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10447" w14:textId="77777777" w:rsidR="00F2116B" w:rsidRDefault="00F2116B" w:rsidP="00F21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5EDE1C0" w14:textId="77777777" w:rsidR="00283F23" w:rsidRPr="00283F23" w:rsidRDefault="00283F23" w:rsidP="00283F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lastRenderedPageBreak/>
        <w:t>4</w:t>
      </w:r>
      <w:r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 xml:space="preserve">. </w:t>
      </w:r>
      <w:r w:rsidRPr="00C2798D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Key parts of the sequence diagram:</w:t>
      </w:r>
    </w:p>
    <w:p w14:paraId="01FA40F2" w14:textId="77777777" w:rsidR="00283F23" w:rsidRPr="00283F23" w:rsidRDefault="00283F23" w:rsidP="00283F2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1.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283F23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Customer Actions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789A2E3F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Browses and adds items to the shopping cart, and optionally removes items.</w:t>
      </w:r>
    </w:p>
    <w:p w14:paraId="4DED18C8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Proceeds to checkout, reviews the order, selects a payment method, and makes a payment.</w:t>
      </w:r>
    </w:p>
    <w:p w14:paraId="1BDC7EA9" w14:textId="77777777" w:rsidR="00283F23" w:rsidRPr="00283F23" w:rsidRDefault="00283F23" w:rsidP="00283F2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2.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283F23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Payment Process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74F3D03D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The payment gateway confirms the payment, and the system records the payment in the database.</w:t>
      </w:r>
    </w:p>
    <w:p w14:paraId="4888B2DD" w14:textId="77777777" w:rsidR="00283F23" w:rsidRPr="00283F23" w:rsidRDefault="00283F23" w:rsidP="00283F2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3.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283F23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Sales Employee Actions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3F42A81E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Receives the order and purchase confirmation.</w:t>
      </w:r>
    </w:p>
    <w:p w14:paraId="7B386CF3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Sends the electronic order to the warehouse.</w:t>
      </w:r>
    </w:p>
    <w:p w14:paraId="3EB88F41" w14:textId="77777777" w:rsidR="00283F23" w:rsidRPr="00283F23" w:rsidRDefault="00283F23" w:rsidP="00283F2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4.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283F23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Warehouse Actions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495C7685" w14:textId="77777777" w:rsidR="00283F23" w:rsidRPr="00283F23" w:rsidRDefault="00283F23" w:rsidP="00283F23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The warehouse employee updates the order status in the system.</w:t>
      </w:r>
    </w:p>
    <w:p w14:paraId="7B3BB836" w14:textId="77777777" w:rsidR="00283F23" w:rsidRPr="00283F23" w:rsidRDefault="00283F23" w:rsidP="00283F23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5.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</w:r>
      <w:r w:rsidRPr="00283F23">
        <w:rPr>
          <w:rFonts w:ascii="Times New Roman" w:hAnsi="Times New Roman" w:cs="Times New Roman"/>
          <w:b/>
          <w:bCs/>
          <w:color w:val="0E0E0E"/>
          <w:kern w:val="0"/>
          <w:szCs w:val="24"/>
          <w:lang w:val="en-GB" w:bidi="hi-IN"/>
        </w:rPr>
        <w:t>Customer Checks Order Status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>:</w:t>
      </w:r>
    </w:p>
    <w:p w14:paraId="3D16DF09" w14:textId="77777777" w:rsidR="00283F23" w:rsidRPr="00283F23" w:rsidRDefault="00283F23" w:rsidP="00283F23">
      <w:pPr>
        <w:rPr>
          <w:rFonts w:ascii="Times New Roman" w:hAnsi="Times New Roman" w:cs="Times New Roman"/>
          <w:szCs w:val="24"/>
          <w:lang w:val="en-US"/>
        </w:rPr>
      </w:pP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•</w:t>
      </w:r>
      <w:r w:rsidRPr="00283F23">
        <w:rPr>
          <w:rFonts w:ascii="Times New Roman" w:hAnsi="Times New Roman" w:cs="Times New Roman"/>
          <w:color w:val="0E0E0E"/>
          <w:kern w:val="0"/>
          <w:szCs w:val="24"/>
          <w:lang w:val="en-GB" w:bidi="hi-IN"/>
        </w:rPr>
        <w:tab/>
        <w:t>The customer can check the order status at any time, and the system retrieves the latest status from the database.</w:t>
      </w:r>
    </w:p>
    <w:p w14:paraId="31773A02" w14:textId="77777777" w:rsidR="00F2116B" w:rsidRPr="00F2116B" w:rsidRDefault="00283F23" w:rsidP="00F21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0D2947" wp14:editId="67F58313">
            <wp:simplePos x="0" y="0"/>
            <wp:positionH relativeFrom="column">
              <wp:posOffset>-742950</wp:posOffset>
            </wp:positionH>
            <wp:positionV relativeFrom="paragraph">
              <wp:posOffset>137794</wp:posOffset>
            </wp:positionV>
            <wp:extent cx="7277100" cy="5781675"/>
            <wp:effectExtent l="0" t="0" r="0" b="0"/>
            <wp:wrapNone/>
            <wp:docPr id="1956415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15719" name="Picture 1956415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16B" w:rsidRPr="00F2116B" w:rsidSect="00283F23"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6F16" w14:textId="77777777" w:rsidR="00242FAF" w:rsidRDefault="00242FAF" w:rsidP="00283F23">
      <w:r>
        <w:separator/>
      </w:r>
    </w:p>
  </w:endnote>
  <w:endnote w:type="continuationSeparator" w:id="0">
    <w:p w14:paraId="3B6FB247" w14:textId="77777777" w:rsidR="00242FAF" w:rsidRDefault="00242FAF" w:rsidP="0028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7C71" w14:textId="77777777" w:rsidR="00283F23" w:rsidRPr="006219F0" w:rsidRDefault="00283F23" w:rsidP="00283F23">
    <w:pPr>
      <w:pStyle w:val="Footer"/>
      <w:jc w:val="center"/>
      <w:rPr>
        <w:rFonts w:ascii="Times New Roman" w:hAnsi="Times New Roman" w:cs="Times New Roman"/>
      </w:rPr>
    </w:pPr>
    <w:r w:rsidRPr="006219F0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4C6C2" wp14:editId="7239E879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4374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</w:rPr>
      <w:t>Department of Computer Science and Engineering</w:t>
    </w:r>
  </w:p>
  <w:p w14:paraId="0E11CAB4" w14:textId="77777777" w:rsidR="00283F23" w:rsidRPr="006219F0" w:rsidRDefault="00283F23" w:rsidP="00283F23">
    <w:pPr>
      <w:pStyle w:val="Footer"/>
      <w:jc w:val="center"/>
      <w:rPr>
        <w:rFonts w:ascii="Times New Roman" w:hAnsi="Times New Roman" w:cs="Times New Roman"/>
      </w:rPr>
    </w:pPr>
    <w:r w:rsidRPr="006219F0">
      <w:rPr>
        <w:rFonts w:ascii="Times New Roman" w:hAnsi="Times New Roman" w:cs="Times New Roman"/>
      </w:rPr>
      <w:t>Jahangirnagar University</w:t>
    </w:r>
  </w:p>
  <w:p w14:paraId="5B9A1216" w14:textId="77777777" w:rsidR="00283F23" w:rsidRPr="00B0510F" w:rsidRDefault="00283F23" w:rsidP="00283F23">
    <w:pPr>
      <w:pStyle w:val="Footer"/>
      <w:jc w:val="center"/>
      <w:rPr>
        <w:rFonts w:ascii="Times New Roman" w:hAnsi="Times New Roman" w:cs="Times New Roman"/>
      </w:rPr>
    </w:pPr>
    <w:r w:rsidRPr="006219F0">
      <w:rPr>
        <w:rFonts w:ascii="Times New Roman" w:hAnsi="Times New Roman" w:cs="Times New Roman"/>
      </w:rPr>
      <w:t>Savar, Dhaka, Bangladesh</w:t>
    </w:r>
  </w:p>
  <w:p w14:paraId="335E262E" w14:textId="77777777" w:rsidR="00283F23" w:rsidRDefault="00283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C1F3" w14:textId="77777777" w:rsidR="00242FAF" w:rsidRDefault="00242FAF" w:rsidP="00283F23">
      <w:r>
        <w:separator/>
      </w:r>
    </w:p>
  </w:footnote>
  <w:footnote w:type="continuationSeparator" w:id="0">
    <w:p w14:paraId="269E77BB" w14:textId="77777777" w:rsidR="00242FAF" w:rsidRDefault="00242FAF" w:rsidP="00283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6B"/>
    <w:rsid w:val="0007232E"/>
    <w:rsid w:val="000C14E5"/>
    <w:rsid w:val="001510BE"/>
    <w:rsid w:val="00232F6F"/>
    <w:rsid w:val="00242FAF"/>
    <w:rsid w:val="00283F23"/>
    <w:rsid w:val="0042656E"/>
    <w:rsid w:val="00B83A43"/>
    <w:rsid w:val="00C2798D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8D08"/>
  <w15:chartTrackingRefBased/>
  <w15:docId w15:val="{BD0C202F-45C8-6842-B19E-DCF146F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23"/>
    <w:rPr>
      <w:rFonts w:cs="Vrind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F2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F23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3F23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F2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bidi="ar-SA"/>
      <w14:ligatures w14:val="none"/>
    </w:rPr>
  </w:style>
  <w:style w:type="paragraph" w:customStyle="1" w:styleId="ccEnclosure">
    <w:name w:val="cc:/Enclosure"/>
    <w:basedOn w:val="Normal"/>
    <w:rsid w:val="00283F23"/>
    <w:pPr>
      <w:tabs>
        <w:tab w:val="left" w:pos="1440"/>
      </w:tabs>
      <w:spacing w:before="240" w:after="240"/>
      <w:ind w:left="1440" w:hanging="1440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F23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283F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F2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8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F23"/>
    <w:rPr>
      <w:rFonts w:cs="Vrinda"/>
    </w:rPr>
  </w:style>
  <w:style w:type="character" w:styleId="UnresolvedMention">
    <w:name w:val="Unresolved Mention"/>
    <w:basedOn w:val="DefaultParagraphFont"/>
    <w:uiPriority w:val="99"/>
    <w:semiHidden/>
    <w:unhideWhenUsed/>
    <w:rsid w:val="00283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sarnali.cse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musfique.anwar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2024-09-09T14:09:00Z</dcterms:created>
  <dcterms:modified xsi:type="dcterms:W3CDTF">2024-09-09T15:32:00Z</dcterms:modified>
</cp:coreProperties>
</file>