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07:23 mM Ore 0 4i</w:t>
      </w:r>
    </w:p>
    <w:p>
      <w:pPr>
        <w:spacing w:line="240" w:lineRule="auto"/>
      </w:pPr>
      <w:r>
        <w:t>such instance was in 2002-2003 when a</w:t>
      </w:r>
    </w:p>
    <w:p>
      <w:pPr>
        <w:spacing w:line="240" w:lineRule="auto"/>
      </w:pPr>
      <w:r>
        <w:t>new coronavirus of the B genera and</w:t>
      </w:r>
    </w:p>
    <w:p>
      <w:pPr>
        <w:spacing w:line="240" w:lineRule="auto"/>
      </w:pPr>
      <w:r>
        <w:t>with origin in bats crossed over to</w:t>
      </w:r>
    </w:p>
    <w:p>
      <w:pPr>
        <w:spacing w:line="240" w:lineRule="auto"/>
      </w:pPr>
      <w:r>
        <w:t>humans via the intermediary host of</w:t>
      </w:r>
    </w:p>
    <w:p>
      <w:pPr>
        <w:spacing w:line="240" w:lineRule="auto"/>
      </w:pPr>
      <w:r>
        <w:t>palm civet cats in the Guangdong</w:t>
      </w:r>
    </w:p>
    <w:p>
      <w:pPr>
        <w:spacing w:line="240" w:lineRule="auto"/>
      </w:pPr>
      <w:r>
        <w:t>province of China. This virus,</w:t>
      </w:r>
    </w:p>
    <w:p>
      <w:pPr>
        <w:spacing w:line="240" w:lineRule="auto"/>
      </w:pPr>
      <w:r>
        <w:t>designated as severe acute respiratory</w:t>
      </w:r>
    </w:p>
    <w:p>
      <w:pPr>
        <w:spacing w:line="240" w:lineRule="auto"/>
      </w:pPr>
      <w:r>
        <w:t>syndrome coronavirus affected 8422</w:t>
      </w:r>
    </w:p>
    <w:p>
      <w:pPr>
        <w:spacing w:line="240" w:lineRule="auto"/>
      </w:pPr>
      <w:r>
        <w:t>people mostly in China and Hong Kong</w:t>
      </w:r>
    </w:p>
    <w:p>
      <w:pPr>
        <w:spacing w:line="240" w:lineRule="auto"/>
      </w:pPr>
      <w:r>
        <w:t>and caused 916 deaths (mortality rate</w:t>
      </w:r>
    </w:p>
    <w:p>
      <w:pPr>
        <w:spacing w:line="240" w:lineRule="auto"/>
      </w:pPr>
      <w:r>
        <w:t>11%) before being contained [4].</w:t>
      </w:r>
    </w:p>
    <w:p>
      <w:pPr>
        <w:spacing w:line="240" w:lineRule="auto"/>
      </w:pPr>
      <w:r>
        <w:t>Almost a decade later in 2012, the</w:t>
      </w:r>
    </w:p>
    <w:p>
      <w:pPr>
        <w:spacing w:line="240" w:lineRule="auto"/>
      </w:pPr>
      <w:r>
        <w:t>Middle East respiratory syndrome</w:t>
      </w:r>
    </w:p>
    <w:p>
      <w:pPr>
        <w:spacing w:line="240" w:lineRule="auto"/>
      </w:pPr>
      <w:r>
        <w:t>coronavirus (MERS-CoV), also of bat</w:t>
      </w:r>
    </w:p>
    <w:p>
      <w:pPr>
        <w:spacing w:line="240" w:lineRule="auto"/>
      </w:pPr>
      <w:r>
        <w:t>origin, emerged in Saudi Arabia with</w:t>
      </w:r>
    </w:p>
    <w:p>
      <w:pPr>
        <w:spacing w:line="240" w:lineRule="auto"/>
      </w:pPr>
      <w:r>
        <w:t>dromedary camels as the intermediate</w:t>
      </w:r>
    </w:p>
    <w:p>
      <w:pPr>
        <w:spacing w:line="240" w:lineRule="auto"/>
      </w:pPr>
      <w:r>
        <w:t>host and affected 2494 people and</w:t>
      </w:r>
    </w:p>
    <w:p>
      <w:pPr>
        <w:spacing w:line="240" w:lineRule="auto"/>
      </w:pPr>
      <w:r>
        <w:t>caused 858 deaths (fatality rate 34%)</w:t>
      </w:r>
    </w:p>
    <w:p>
      <w:pPr>
        <w:spacing w:line="240" w:lineRule="auto"/>
      </w:pPr>
      <w:r>
        <w:t>[5].</w:t>
      </w:r>
    </w:p>
    <w:p>
      <w:pPr>
        <w:spacing w:line="240" w:lineRule="auto"/>
      </w:pPr>
      <w:r>
        <w:t>Origin and Spread of COVID-19</w:t>
      </w:r>
    </w:p>
    <w:p>
      <w:pPr>
        <w:spacing w:line="240" w:lineRule="auto"/>
      </w:pPr>
      <w:r>
        <w:t>[1, 2, 6]</w:t>
      </w:r>
    </w:p>
    <w:p>
      <w:pPr>
        <w:spacing w:line="240" w:lineRule="auto"/>
      </w:pPr>
      <w:r>
        <w:t>In December 2019, adults in Wuhan,</w:t>
      </w:r>
    </w:p>
    <w:p>
      <w:pPr>
        <w:spacing w:line="240" w:lineRule="auto"/>
      </w:pPr>
      <w:r>
        <w:t>capital citv of Hubei province anda</w:t>
      </w:r>
    </w:p>
    <w:p>
      <w:pPr>
        <w:spacing w:line="240" w:lineRule="auto"/>
      </w:pPr>
      <w:r>
        <w:t>&lt; e@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