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A7A1" w14:textId="77777777" w:rsidR="004F2B17" w:rsidRPr="004F2B17" w:rsidRDefault="004F2B17" w:rsidP="004F2B17">
      <w:r w:rsidRPr="004F2B17">
        <w:rPr>
          <w:b/>
          <w:bCs/>
        </w:rPr>
        <w:t>Input Parameters</w:t>
      </w:r>
    </w:p>
    <w:p w14:paraId="0B967CCB" w14:textId="77777777" w:rsidR="004F2B17" w:rsidRPr="004F2B17" w:rsidRDefault="004F2B17" w:rsidP="004F2B17">
      <w:r w:rsidRPr="004F2B17">
        <w:t>The system takes the following inputs each day: a list of delivery orders (address, priority, time window, cold chain flag, box count), a fleet of vehicles (type, capacity, range), a list of drivers (shift start, max hours, refrigeration certification), and a single warehouse location as the departure point.</w:t>
      </w:r>
    </w:p>
    <w:p w14:paraId="273E3F28" w14:textId="77777777" w:rsidR="004F2B17" w:rsidRPr="004F2B17" w:rsidRDefault="004F2B17" w:rsidP="004F2B17">
      <w:r w:rsidRPr="004F2B17">
        <w:pict w14:anchorId="597BCF0D">
          <v:rect id="_x0000_i1055" style="width:0;height:1.5pt" o:hralign="center" o:hrstd="t" o:hr="t" fillcolor="#a0a0a0" stroked="f"/>
        </w:pict>
      </w:r>
    </w:p>
    <w:p w14:paraId="1A0998FB" w14:textId="77777777" w:rsidR="004F2B17" w:rsidRPr="004F2B17" w:rsidRDefault="004F2B17" w:rsidP="004F2B17">
      <w:r w:rsidRPr="004F2B17">
        <w:rPr>
          <w:b/>
          <w:bCs/>
        </w:rPr>
        <w:t>Variability</w:t>
      </w:r>
    </w:p>
    <w:p w14:paraId="7D3E988A" w14:textId="77777777" w:rsidR="004F2B17" w:rsidRPr="004F2B17" w:rsidRDefault="004F2B17" w:rsidP="004F2B17">
      <w:r w:rsidRPr="004F2B17">
        <w:t>Not all inputs are equally stable. Some change daily, others are fixed.</w:t>
      </w:r>
    </w:p>
    <w:p w14:paraId="656EF1A6" w14:textId="77777777" w:rsidR="004F2B17" w:rsidRPr="004F2B17" w:rsidRDefault="004F2B17" w:rsidP="004F2B17">
      <w:r w:rsidRPr="004F2B17">
        <w:t>Daily variables are the delivery orders — which clients ordered, how many boxes, whether the order is urgent or cold chain. These change every morning and cannot be predicted with certainty. Volume varies from approximately 35 deliveries on a quiet Friday to 58 or more on a Monday in winter.</w:t>
      </w:r>
    </w:p>
    <w:p w14:paraId="6C394F89" w14:textId="77777777" w:rsidR="004F2B17" w:rsidRPr="004F2B17" w:rsidRDefault="004F2B17" w:rsidP="004F2B17">
      <w:r w:rsidRPr="004F2B17">
        <w:t>Weekly variables are driver availability and vehicle availability. A driver absence or vehicle breakdown changes the feasible assignment space entirely and requires the plan to be rebuilt.</w:t>
      </w:r>
    </w:p>
    <w:p w14:paraId="6DAD19A0" w14:textId="77777777" w:rsidR="004F2B17" w:rsidRPr="004F2B17" w:rsidRDefault="004F2B17" w:rsidP="004F2B17">
      <w:r w:rsidRPr="004F2B17">
        <w:t>Seasonal variables are overall demand volume. Winter increases baseline volume by roughly 20 percent. August reduces it significantly. Public holidays create short-term spikes the day before.</w:t>
      </w:r>
    </w:p>
    <w:p w14:paraId="24BD0DD5" w14:textId="77777777" w:rsidR="004F2B17" w:rsidRPr="004F2B17" w:rsidRDefault="004F2B17" w:rsidP="004F2B17">
      <w:r w:rsidRPr="004F2B17">
        <w:t>Fixed inputs are the client addresses, vehicle specifications, driver certifications, and the warehouse location. These change rarely and are stored in the Excel cache.</w:t>
      </w:r>
    </w:p>
    <w:p w14:paraId="03C85DDA" w14:textId="77777777" w:rsidR="004F2B17" w:rsidRPr="004F2B17" w:rsidRDefault="004F2B17" w:rsidP="004F2B17">
      <w:r w:rsidRPr="004F2B17">
        <w:pict w14:anchorId="7DC3142A">
          <v:rect id="_x0000_i1056" style="width:0;height:1.5pt" o:hralign="center" o:hrstd="t" o:hr="t" fillcolor="#a0a0a0" stroked="f"/>
        </w:pict>
      </w:r>
    </w:p>
    <w:p w14:paraId="38C533E3" w14:textId="77777777" w:rsidR="004F2B17" w:rsidRPr="004F2B17" w:rsidRDefault="004F2B17" w:rsidP="004F2B17">
      <w:r w:rsidRPr="004F2B17">
        <w:rPr>
          <w:b/>
          <w:bCs/>
        </w:rPr>
        <w:t>Relationships Between Parameters</w:t>
      </w:r>
    </w:p>
    <w:p w14:paraId="00644E15" w14:textId="77777777" w:rsidR="004F2B17" w:rsidRPr="004F2B17" w:rsidRDefault="004F2B17" w:rsidP="004F2B17">
      <w:r w:rsidRPr="004F2B17">
        <w:t>Several parameters are linked by hard constraints that cannot be violated.</w:t>
      </w:r>
    </w:p>
    <w:p w14:paraId="23141B1A" w14:textId="77777777" w:rsidR="004F2B17" w:rsidRPr="004F2B17" w:rsidRDefault="004F2B17" w:rsidP="004F2B17">
      <w:r w:rsidRPr="004F2B17">
        <w:t>A cold chain order can only be assigned to the refrigerated vehicle. This creates a direct dependency between order type and vehicle type. If cold chain volume on a given day exceeds the refrigerated vehicle's capacity, those orders cannot be fulfilled — they become unassigned.</w:t>
      </w:r>
    </w:p>
    <w:p w14:paraId="55607303" w14:textId="77777777" w:rsidR="004F2B17" w:rsidRPr="004F2B17" w:rsidRDefault="004F2B17" w:rsidP="004F2B17">
      <w:r w:rsidRPr="004F2B17">
        <w:t>The refrigerated vehicle can only be driven by a certified driver. This links vehicle type to driver certification. With only 2 of 5 drivers certified, the refrigerated vehicle assignment is always constrained by driver availability first.</w:t>
      </w:r>
    </w:p>
    <w:p w14:paraId="702915A6" w14:textId="77777777" w:rsidR="004F2B17" w:rsidRPr="004F2B17" w:rsidRDefault="004F2B17" w:rsidP="004F2B17">
      <w:r w:rsidRPr="004F2B17">
        <w:t>Driver shift length limits the number of stops a driver can physically complete. A driver starting at 07:00 with an 8-hour shift must complete all deliveries and return to the warehouse by 15:00. Total route duration — sum of travel times and service times — must not exceed this window.</w:t>
      </w:r>
    </w:p>
    <w:p w14:paraId="73308028" w14:textId="77777777" w:rsidR="004F2B17" w:rsidRPr="004F2B17" w:rsidRDefault="004F2B17" w:rsidP="004F2B17">
      <w:r w:rsidRPr="004F2B17">
        <w:t>The 24-hour rule applies to all orders regardless of priority. Every delivery must be completed within 24 hours of leaving the warehouse. This is an absolute constraint with no exceptions.</w:t>
      </w:r>
    </w:p>
    <w:p w14:paraId="26B16C4E" w14:textId="77777777" w:rsidR="004F2B17" w:rsidRPr="004F2B17" w:rsidRDefault="004F2B17" w:rsidP="004F2B17">
      <w:r w:rsidRPr="004F2B17">
        <w:pict w14:anchorId="3FE9856C">
          <v:rect id="_x0000_i1057" style="width:0;height:1.5pt" o:hralign="center" o:hrstd="t" o:hr="t" fillcolor="#a0a0a0" stroked="f"/>
        </w:pict>
      </w:r>
    </w:p>
    <w:p w14:paraId="7F94A3DB" w14:textId="77777777" w:rsidR="004F2B17" w:rsidRPr="004F2B17" w:rsidRDefault="004F2B17" w:rsidP="004F2B17">
      <w:r w:rsidRPr="004F2B17">
        <w:rPr>
          <w:b/>
          <w:bCs/>
        </w:rPr>
        <w:t>Invariants</w:t>
      </w:r>
    </w:p>
    <w:p w14:paraId="045EF941" w14:textId="77777777" w:rsidR="004F2B17" w:rsidRPr="004F2B17" w:rsidRDefault="004F2B17" w:rsidP="004F2B17">
      <w:r w:rsidRPr="004F2B17">
        <w:t>Certain relationships hold true regardless of the day's specific inputs.</w:t>
      </w:r>
    </w:p>
    <w:p w14:paraId="4A8CED48" w14:textId="77777777" w:rsidR="004F2B17" w:rsidRPr="004F2B17" w:rsidRDefault="004F2B17" w:rsidP="004F2B17">
      <w:r w:rsidRPr="004F2B17">
        <w:lastRenderedPageBreak/>
        <w:t>Priority always precedes distance. A critical stop is always sequenced before a high or normal stop regardless of how much closer the lower priority stop is. This invariant was stated explicitly by the client and is enforced in the algorithm without exception.</w:t>
      </w:r>
    </w:p>
    <w:p w14:paraId="1B77C59D" w14:textId="77777777" w:rsidR="004F2B17" w:rsidRPr="004F2B17" w:rsidRDefault="004F2B17" w:rsidP="004F2B17">
      <w:r w:rsidRPr="004F2B17">
        <w:t>Cold chain never shares a vehicle with warm orders by default. The refrigerated van is exclusively reserved for temperature-sensitive products. Non-cold orders never go to the refrigerated van regardless of capacity availability.</w:t>
      </w:r>
    </w:p>
    <w:p w14:paraId="5CE4E56F" w14:textId="77777777" w:rsidR="004F2B17" w:rsidRPr="004F2B17" w:rsidRDefault="004F2B17" w:rsidP="004F2B17">
      <w:r w:rsidRPr="004F2B17">
        <w:t>The warehouse is always the start and end point of every route. No driver begins or ends a shift elsewhere.</w:t>
      </w:r>
    </w:p>
    <w:p w14:paraId="5442C584" w14:textId="77777777" w:rsidR="004F2B17" w:rsidRPr="004F2B17" w:rsidRDefault="004F2B17" w:rsidP="004F2B17">
      <w:r w:rsidRPr="004F2B17">
        <w:t>Service time is added at every stop. Every delivery requires approximately 10 minutes for parking, unloading, paperwork, and handover. This is treated as a fixed constant across all stops.</w:t>
      </w:r>
    </w:p>
    <w:p w14:paraId="20A02BE7" w14:textId="77777777" w:rsidR="004F2B17" w:rsidRPr="004F2B17" w:rsidRDefault="004F2B17" w:rsidP="004F2B17">
      <w:r w:rsidRPr="004F2B17">
        <w:pict w14:anchorId="7CB044F1">
          <v:rect id="_x0000_i1058" style="width:0;height:1.5pt" o:hralign="center" o:hrstd="t" o:hr="t" fillcolor="#a0a0a0" stroked="f"/>
        </w:pict>
      </w:r>
    </w:p>
    <w:p w14:paraId="3BC0F351" w14:textId="77777777" w:rsidR="004F2B17" w:rsidRPr="004F2B17" w:rsidRDefault="004F2B17" w:rsidP="004F2B17">
      <w:r w:rsidRPr="004F2B17">
        <w:rPr>
          <w:b/>
          <w:bCs/>
        </w:rPr>
        <w:t>Orders of Magnitude</w:t>
      </w:r>
    </w:p>
    <w:p w14:paraId="74433F51" w14:textId="77777777" w:rsidR="004F2B17" w:rsidRPr="004F2B17" w:rsidRDefault="004F2B17" w:rsidP="004F2B17">
      <w:r w:rsidRPr="004F2B17">
        <w:t>Understanding the scale of the problem is important for evaluating algorithm complexity and API usage.</w:t>
      </w:r>
    </w:p>
    <w:p w14:paraId="52E0FEE9" w14:textId="77777777" w:rsidR="004F2B17" w:rsidRPr="004F2B17" w:rsidRDefault="004F2B17" w:rsidP="004F2B17">
      <w:r w:rsidRPr="004F2B17">
        <w:t>The number of delivery locations per day is between 35 and 60. Adding the warehouse, the distance matrix is at most a 61×61 matrix — 3721 pairs. This is small enough for a single API call and well within the free tier limits of OpenRouteService.</w:t>
      </w:r>
    </w:p>
    <w:p w14:paraId="1CA00D7C" w14:textId="77777777" w:rsidR="004F2B17" w:rsidRPr="004F2B17" w:rsidRDefault="004F2B17" w:rsidP="004F2B17">
      <w:r w:rsidRPr="004F2B17">
        <w:t>The number of vehicles actively used on a given day is between 3 and 5. The number of stops per vehicle is typically between 5 and 15 for city vans and between 8 and 20 for suburban vans.</w:t>
      </w:r>
    </w:p>
    <w:p w14:paraId="4332038C" w14:textId="77777777" w:rsidR="004F2B17" w:rsidRPr="004F2B17" w:rsidRDefault="004F2B17" w:rsidP="004F2B17">
      <w:r w:rsidRPr="004F2B17">
        <w:t>The geographic area is bounded by a roughly 35 km radius from the warehouse. Travel times between any two points in the operating area range from approximately 5 minutes to 45 minutes depending on traffic and distance.</w:t>
      </w:r>
    </w:p>
    <w:p w14:paraId="70BEDFDB" w14:textId="77777777" w:rsidR="004F2B17" w:rsidRPr="004F2B17" w:rsidRDefault="004F2B17" w:rsidP="004F2B17">
      <w:r w:rsidRPr="004F2B17">
        <w:t>The Clarke-Wright savings computation scales as O(n²) where n is the number of stops per vehicle. For 15 stops per vehicle this is 225 pair comparisons — negligible. The 2-opt improvement scales as O(n²) per iteration with multiple iterations, but again at n=15 this completes in milliseconds.</w:t>
      </w:r>
    </w:p>
    <w:p w14:paraId="659ED821" w14:textId="77777777" w:rsidR="004F2B17" w:rsidRPr="004F2B17" w:rsidRDefault="004F2B17" w:rsidP="004F2B17">
      <w:r w:rsidRPr="004F2B17">
        <w:pict w14:anchorId="1151C10C">
          <v:rect id="_x0000_i1059" style="width:0;height:1.5pt" o:hralign="center" o:hrstd="t" o:hr="t" fillcolor="#a0a0a0" stroked="f"/>
        </w:pict>
      </w:r>
    </w:p>
    <w:p w14:paraId="19D668B2" w14:textId="77777777" w:rsidR="004F2B17" w:rsidRPr="004F2B17" w:rsidRDefault="004F2B17" w:rsidP="004F2B17">
      <w:r w:rsidRPr="004F2B17">
        <w:rPr>
          <w:b/>
          <w:bCs/>
        </w:rPr>
        <w:t>Scaling Factors</w:t>
      </w:r>
    </w:p>
    <w:p w14:paraId="517B2E0F" w14:textId="77777777" w:rsidR="004F2B17" w:rsidRPr="004F2B17" w:rsidRDefault="004F2B17" w:rsidP="004F2B17">
      <w:r w:rsidRPr="004F2B17">
        <w:t>If the company were to double its client base to 70 active delivery addresses, the system would still function without modification. The distance matrix would grow to approximately 71×71, still within a single API call. Algorithm complexity would increase but remain fast at this scale.</w:t>
      </w:r>
    </w:p>
    <w:p w14:paraId="7DA2D488" w14:textId="77777777" w:rsidR="004F2B17" w:rsidRPr="004F2B17" w:rsidRDefault="004F2B17" w:rsidP="004F2B17">
      <w:r w:rsidRPr="004F2B17">
        <w:t>If daily volume were to exceed 50 locations, the ORS free tier matrix limit of 50 locations per call would require the matrix to be split into two calls and merged — a simple engineering adjustment already anticipated in the system design.</w:t>
      </w:r>
    </w:p>
    <w:p w14:paraId="6AC05280" w14:textId="77777777" w:rsidR="004F2B17" w:rsidRPr="004F2B17" w:rsidRDefault="004F2B17" w:rsidP="004F2B17">
      <w:r w:rsidRPr="004F2B17">
        <w:t>The binding scaling constraint is not algorithmic but operational: with 5 drivers and 6 vehicles, growth beyond approximately 90 to 100 daily deliveries would require additional workforce and fleet capacity regardless of how optimised the routing is.</w:t>
      </w:r>
    </w:p>
    <w:p w14:paraId="38A2D176" w14:textId="77777777" w:rsidR="00943F35" w:rsidRDefault="00943F35"/>
    <w:sectPr w:rsidR="00943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B17"/>
    <w:rsid w:val="004F2B17"/>
    <w:rsid w:val="00832DF1"/>
    <w:rsid w:val="00943F3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3B90E"/>
  <w15:chartTrackingRefBased/>
  <w15:docId w15:val="{D7E93B71-E1DC-4816-B201-F3D0C9888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B17"/>
    <w:rPr>
      <w:rFonts w:eastAsiaTheme="majorEastAsia" w:cstheme="majorBidi"/>
      <w:color w:val="272727" w:themeColor="text1" w:themeTint="D8"/>
    </w:rPr>
  </w:style>
  <w:style w:type="paragraph" w:styleId="Title">
    <w:name w:val="Title"/>
    <w:basedOn w:val="Normal"/>
    <w:next w:val="Normal"/>
    <w:link w:val="TitleChar"/>
    <w:uiPriority w:val="10"/>
    <w:qFormat/>
    <w:rsid w:val="004F2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B17"/>
    <w:pPr>
      <w:spacing w:before="160"/>
      <w:jc w:val="center"/>
    </w:pPr>
    <w:rPr>
      <w:i/>
      <w:iCs/>
      <w:color w:val="404040" w:themeColor="text1" w:themeTint="BF"/>
    </w:rPr>
  </w:style>
  <w:style w:type="character" w:customStyle="1" w:styleId="QuoteChar">
    <w:name w:val="Quote Char"/>
    <w:basedOn w:val="DefaultParagraphFont"/>
    <w:link w:val="Quote"/>
    <w:uiPriority w:val="29"/>
    <w:rsid w:val="004F2B17"/>
    <w:rPr>
      <w:i/>
      <w:iCs/>
      <w:color w:val="404040" w:themeColor="text1" w:themeTint="BF"/>
    </w:rPr>
  </w:style>
  <w:style w:type="paragraph" w:styleId="ListParagraph">
    <w:name w:val="List Paragraph"/>
    <w:basedOn w:val="Normal"/>
    <w:uiPriority w:val="34"/>
    <w:qFormat/>
    <w:rsid w:val="004F2B17"/>
    <w:pPr>
      <w:ind w:left="720"/>
      <w:contextualSpacing/>
    </w:pPr>
  </w:style>
  <w:style w:type="character" w:styleId="IntenseEmphasis">
    <w:name w:val="Intense Emphasis"/>
    <w:basedOn w:val="DefaultParagraphFont"/>
    <w:uiPriority w:val="21"/>
    <w:qFormat/>
    <w:rsid w:val="004F2B17"/>
    <w:rPr>
      <w:i/>
      <w:iCs/>
      <w:color w:val="0F4761" w:themeColor="accent1" w:themeShade="BF"/>
    </w:rPr>
  </w:style>
  <w:style w:type="paragraph" w:styleId="IntenseQuote">
    <w:name w:val="Intense Quote"/>
    <w:basedOn w:val="Normal"/>
    <w:next w:val="Normal"/>
    <w:link w:val="IntenseQuoteChar"/>
    <w:uiPriority w:val="30"/>
    <w:qFormat/>
    <w:rsid w:val="004F2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B17"/>
    <w:rPr>
      <w:i/>
      <w:iCs/>
      <w:color w:val="0F4761" w:themeColor="accent1" w:themeShade="BF"/>
    </w:rPr>
  </w:style>
  <w:style w:type="character" w:styleId="IntenseReference">
    <w:name w:val="Intense Reference"/>
    <w:basedOn w:val="DefaultParagraphFont"/>
    <w:uiPriority w:val="32"/>
    <w:qFormat/>
    <w:rsid w:val="004F2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salman</dc:creator>
  <cp:keywords/>
  <dc:description/>
  <cp:lastModifiedBy>Abdullah salman</cp:lastModifiedBy>
  <cp:revision>1</cp:revision>
  <dcterms:created xsi:type="dcterms:W3CDTF">2026-06-06T11:02:00Z</dcterms:created>
  <dcterms:modified xsi:type="dcterms:W3CDTF">2026-06-06T11:03:00Z</dcterms:modified>
</cp:coreProperties>
</file>