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E55D" w14:textId="77BB0B23" w:rsidR="00D04248" w:rsidRPr="00D04248" w:rsidRDefault="00D04248" w:rsidP="00D04248">
      <w:r w:rsidRPr="00D04248">
        <w:rPr>
          <w:b/>
          <w:bCs/>
        </w:rPr>
        <w:t>Technology &amp; Tooling Choices — RLA Medical Logistics Delivery System</w:t>
      </w:r>
      <w:r w:rsidRPr="00D04248">
        <w:t xml:space="preserve"> </w:t>
      </w:r>
    </w:p>
    <w:p w14:paraId="12F61228" w14:textId="77777777" w:rsidR="00D04248" w:rsidRPr="00D04248" w:rsidRDefault="00D04248" w:rsidP="00D04248">
      <w:r w:rsidRPr="00D04248">
        <w:pict w14:anchorId="3391CEF5">
          <v:rect id="_x0000_i1061" style="width:0;height:1.5pt" o:hralign="center" o:hrstd="t" o:hr="t" fillcolor="#a0a0a0" stroked="f"/>
        </w:pict>
      </w:r>
    </w:p>
    <w:p w14:paraId="05233544" w14:textId="77777777" w:rsidR="00D04248" w:rsidRPr="00D04248" w:rsidRDefault="00D04248" w:rsidP="00D04248">
      <w:r w:rsidRPr="00D04248">
        <w:rPr>
          <w:b/>
          <w:bCs/>
        </w:rPr>
        <w:t>Programming Language — Python</w:t>
      </w:r>
    </w:p>
    <w:p w14:paraId="32BF360A" w14:textId="77777777" w:rsidR="00D04248" w:rsidRPr="00D04248" w:rsidRDefault="00D04248" w:rsidP="00D04248">
      <w:r w:rsidRPr="00D04248">
        <w:t>The strongest candidate given the team's skills and Python's ecosystem for algorithm development and data processing. Java and JavaScript were ruled out early due to weaker scientific computing support and team familiarity.</w:t>
      </w:r>
    </w:p>
    <w:p w14:paraId="6C88EA48" w14:textId="77777777" w:rsidR="00D04248" w:rsidRPr="00D04248" w:rsidRDefault="00D04248" w:rsidP="00D04248">
      <w:r w:rsidRPr="00D04248">
        <w:pict w14:anchorId="7BBD650B">
          <v:rect id="_x0000_i1062" style="width:0;height:1.5pt" o:hralign="center" o:hrstd="t" o:hr="t" fillcolor="#a0a0a0" stroked="f"/>
        </w:pict>
      </w:r>
    </w:p>
    <w:p w14:paraId="5B90C564" w14:textId="79D9B4A3" w:rsidR="00D04248" w:rsidRPr="00D04248" w:rsidRDefault="00D04248" w:rsidP="00D04248">
      <w:r w:rsidRPr="00D04248">
        <w:rPr>
          <w:b/>
          <w:bCs/>
        </w:rPr>
        <w:t xml:space="preserve">Routing Algorithm </w:t>
      </w:r>
    </w:p>
    <w:p w14:paraId="567A3504" w14:textId="70516F26" w:rsidR="00D04248" w:rsidRPr="00D04248" w:rsidRDefault="0087273B" w:rsidP="0087273B">
      <w:r w:rsidRPr="0087273B">
        <w:t>The routing used a simple, practical heuristic: first I ensure any "critical" deliveries are served before everything else, then for the remaining stops I apply a nearest</w:t>
      </w:r>
      <w:r w:rsidRPr="0087273B">
        <w:noBreakHyphen/>
      </w:r>
      <w:proofErr w:type="spellStart"/>
      <w:r w:rsidRPr="0087273B">
        <w:t>neighbor</w:t>
      </w:r>
      <w:proofErr w:type="spellEnd"/>
      <w:r w:rsidRPr="0087273B">
        <w:t xml:space="preserve"> greedy—starting from the current location I repeatedly choose the closest unvisited stop according to the ORS distance matrix. After building the route I simulate it using travel durations and a fixed service time per stop to check arrival windows and driver shift limits. This approach is fast and easy to implement (roughly O(n^2)) and works well for small fleets and everyday use</w:t>
      </w:r>
      <w:r w:rsidR="00D04248" w:rsidRPr="00D04248">
        <w:pict w14:anchorId="2BDA413F">
          <v:rect id="_x0000_i1063" style="width:0;height:1.5pt" o:hralign="center" o:hrstd="t" o:hr="t" fillcolor="#a0a0a0" stroked="f"/>
        </w:pict>
      </w:r>
    </w:p>
    <w:p w14:paraId="2950CA53" w14:textId="77777777" w:rsidR="00D04248" w:rsidRPr="00D04248" w:rsidRDefault="00D04248" w:rsidP="00D04248">
      <w:r w:rsidRPr="00D04248">
        <w:rPr>
          <w:b/>
          <w:bCs/>
        </w:rPr>
        <w:t xml:space="preserve">Distance Calculation — </w:t>
      </w:r>
      <w:proofErr w:type="spellStart"/>
      <w:r w:rsidRPr="00D04248">
        <w:rPr>
          <w:b/>
          <w:bCs/>
        </w:rPr>
        <w:t>OpenRouteService</w:t>
      </w:r>
      <w:proofErr w:type="spellEnd"/>
      <w:r w:rsidRPr="00D04248">
        <w:rPr>
          <w:b/>
          <w:bCs/>
        </w:rPr>
        <w:t xml:space="preserve"> API</w:t>
      </w:r>
    </w:p>
    <w:p w14:paraId="1B6E8CE6" w14:textId="77777777" w:rsidR="00D04248" w:rsidRPr="00D04248" w:rsidRDefault="00D04248" w:rsidP="00D04248">
      <w:r w:rsidRPr="00D04248">
        <w:t xml:space="preserve">Straight-line distance was used initially but abandoned because Paris road distances are typically 30 to 40 percent longer due to one-way streets and the Seine crossings. Google Maps API was accurate but requires billing credentials. </w:t>
      </w:r>
      <w:proofErr w:type="spellStart"/>
      <w:r w:rsidRPr="00D04248">
        <w:t>OpenRouteService</w:t>
      </w:r>
      <w:proofErr w:type="spellEnd"/>
      <w:r w:rsidRPr="00D04248">
        <w:t xml:space="preserve"> is free, open-source, and provides real road distances and travel times via a single matrix API call. It was the clear choice.</w:t>
      </w:r>
    </w:p>
    <w:p w14:paraId="7B20169D" w14:textId="77777777" w:rsidR="00D04248" w:rsidRPr="00D04248" w:rsidRDefault="00D04248" w:rsidP="00D04248">
      <w:r w:rsidRPr="00D04248">
        <w:pict w14:anchorId="6F05D73D">
          <v:rect id="_x0000_i1064" style="width:0;height:1.5pt" o:hralign="center" o:hrstd="t" o:hr="t" fillcolor="#a0a0a0" stroked="f"/>
        </w:pict>
      </w:r>
    </w:p>
    <w:p w14:paraId="191074AE" w14:textId="77777777" w:rsidR="00D04248" w:rsidRPr="00D04248" w:rsidRDefault="00D04248" w:rsidP="00D04248">
      <w:r w:rsidRPr="00D04248">
        <w:rPr>
          <w:b/>
          <w:bCs/>
        </w:rPr>
        <w:t xml:space="preserve">Geocoding — </w:t>
      </w:r>
      <w:proofErr w:type="spellStart"/>
      <w:r w:rsidRPr="00D04248">
        <w:rPr>
          <w:b/>
          <w:bCs/>
        </w:rPr>
        <w:t>OpenRouteService</w:t>
      </w:r>
      <w:proofErr w:type="spellEnd"/>
      <w:r w:rsidRPr="00D04248">
        <w:rPr>
          <w:b/>
          <w:bCs/>
        </w:rPr>
        <w:t xml:space="preserve"> + Excel Cache</w:t>
      </w:r>
    </w:p>
    <w:p w14:paraId="27590391" w14:textId="77777777" w:rsidR="00D04248" w:rsidRPr="00D04248" w:rsidRDefault="00D04248" w:rsidP="00D04248">
      <w:r w:rsidRPr="00D04248">
        <w:t xml:space="preserve">Google Maps Geocoding was more accurate but required a credit card. </w:t>
      </w:r>
      <w:proofErr w:type="spellStart"/>
      <w:r w:rsidRPr="00D04248">
        <w:t>OpenRouteService</w:t>
      </w:r>
      <w:proofErr w:type="spellEnd"/>
      <w:r w:rsidRPr="00D04248">
        <w:t xml:space="preserve"> Geocoding is free and handles French addresses reliably. We added a local Excel cache so that known addresses are never geocoded twice — reducing a one-minute API process to under one second on repeated runs.</w:t>
      </w:r>
    </w:p>
    <w:p w14:paraId="1CEA88AD" w14:textId="77777777" w:rsidR="00D04248" w:rsidRPr="00D04248" w:rsidRDefault="00D04248" w:rsidP="00D04248">
      <w:r w:rsidRPr="00D04248">
        <w:pict w14:anchorId="4E1F38B1">
          <v:rect id="_x0000_i1065" style="width:0;height:1.5pt" o:hralign="center" o:hrstd="t" o:hr="t" fillcolor="#a0a0a0" stroked="f"/>
        </w:pict>
      </w:r>
    </w:p>
    <w:p w14:paraId="6C8A14C2" w14:textId="77777777" w:rsidR="00D04248" w:rsidRPr="00D04248" w:rsidRDefault="00D04248" w:rsidP="00D04248">
      <w:r w:rsidRPr="00D04248">
        <w:rPr>
          <w:b/>
          <w:bCs/>
        </w:rPr>
        <w:t>Data Storage — Excel</w:t>
      </w:r>
    </w:p>
    <w:p w14:paraId="084B545C" w14:textId="77777777" w:rsidR="00D04248" w:rsidRPr="00D04248" w:rsidRDefault="00D04248" w:rsidP="00D04248">
      <w:r w:rsidRPr="00D04248">
        <w:t xml:space="preserve">MySQL was considered but unnecessary for a single-user system. JSON is machine-readable but inconvenient for the client to edit. Excel was chosen because the client already uses it daily, it requires no technical knowledge to update, and it integrates cleanly into Python via </w:t>
      </w:r>
      <w:proofErr w:type="spellStart"/>
      <w:r w:rsidRPr="00D04248">
        <w:t>openpyxl</w:t>
      </w:r>
      <w:proofErr w:type="spellEnd"/>
      <w:r w:rsidRPr="00D04248">
        <w:t>.</w:t>
      </w:r>
    </w:p>
    <w:p w14:paraId="4CF006E4" w14:textId="77777777" w:rsidR="00D04248" w:rsidRPr="00D04248" w:rsidRDefault="00D04248" w:rsidP="00D04248">
      <w:r w:rsidRPr="00D04248">
        <w:pict w14:anchorId="1ECED01F">
          <v:rect id="_x0000_i1066" style="width:0;height:1.5pt" o:hralign="center" o:hrstd="t" o:hr="t" fillcolor="#a0a0a0" stroked="f"/>
        </w:pict>
      </w:r>
    </w:p>
    <w:p w14:paraId="2F453EE2" w14:textId="77777777" w:rsidR="00D04248" w:rsidRPr="00D04248" w:rsidRDefault="00D04248" w:rsidP="00D04248">
      <w:r w:rsidRPr="00D04248">
        <w:rPr>
          <w:b/>
          <w:bCs/>
        </w:rPr>
        <w:t xml:space="preserve">Dashboard — </w:t>
      </w:r>
      <w:proofErr w:type="spellStart"/>
      <w:r w:rsidRPr="00D04248">
        <w:rPr>
          <w:b/>
          <w:bCs/>
        </w:rPr>
        <w:t>Streamlit</w:t>
      </w:r>
      <w:proofErr w:type="spellEnd"/>
    </w:p>
    <w:p w14:paraId="0E8A26B7" w14:textId="77777777" w:rsidR="00D04248" w:rsidRPr="00D04248" w:rsidRDefault="00D04248" w:rsidP="00D04248">
      <w:r w:rsidRPr="00D04248">
        <w:t xml:space="preserve">Flask and Django were too heavyweight for the project scope. </w:t>
      </w:r>
      <w:proofErr w:type="spellStart"/>
      <w:r w:rsidRPr="00D04248">
        <w:t>Jupyter</w:t>
      </w:r>
      <w:proofErr w:type="spellEnd"/>
      <w:r w:rsidRPr="00D04248">
        <w:t xml:space="preserve"> notebooks are not appropriate as user-facing tools. </w:t>
      </w:r>
      <w:proofErr w:type="spellStart"/>
      <w:r w:rsidRPr="00D04248">
        <w:t>Streamlit</w:t>
      </w:r>
      <w:proofErr w:type="spellEnd"/>
      <w:r w:rsidRPr="00D04248">
        <w:t xml:space="preserve"> allows a fully interactive browser-based dashboard in pure Python with no frontend development required. For this timeline and scope it was the optimal choice. Leaflet.js was used for the map layer via </w:t>
      </w:r>
      <w:proofErr w:type="spellStart"/>
      <w:r w:rsidRPr="00D04248">
        <w:t>streamlit</w:t>
      </w:r>
      <w:proofErr w:type="spellEnd"/>
      <w:r w:rsidRPr="00D04248">
        <w:t>-folium, consistent with our OpenStreetMap-based toolchain throughout.</w:t>
      </w:r>
    </w:p>
    <w:p w14:paraId="7AB7C3F0" w14:textId="77777777" w:rsidR="00943F35" w:rsidRDefault="00943F35"/>
    <w:sectPr w:rsidR="00943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248"/>
    <w:rsid w:val="0087273B"/>
    <w:rsid w:val="00943F35"/>
    <w:rsid w:val="00A46A3C"/>
    <w:rsid w:val="00D0424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528C"/>
  <w15:chartTrackingRefBased/>
  <w15:docId w15:val="{67BD669A-16DC-4AC3-8B99-169718A0E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248"/>
    <w:rPr>
      <w:rFonts w:eastAsiaTheme="majorEastAsia" w:cstheme="majorBidi"/>
      <w:color w:val="272727" w:themeColor="text1" w:themeTint="D8"/>
    </w:rPr>
  </w:style>
  <w:style w:type="paragraph" w:styleId="Title">
    <w:name w:val="Title"/>
    <w:basedOn w:val="Normal"/>
    <w:next w:val="Normal"/>
    <w:link w:val="TitleChar"/>
    <w:uiPriority w:val="10"/>
    <w:qFormat/>
    <w:rsid w:val="00D0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248"/>
    <w:pPr>
      <w:spacing w:before="160"/>
      <w:jc w:val="center"/>
    </w:pPr>
    <w:rPr>
      <w:i/>
      <w:iCs/>
      <w:color w:val="404040" w:themeColor="text1" w:themeTint="BF"/>
    </w:rPr>
  </w:style>
  <w:style w:type="character" w:customStyle="1" w:styleId="QuoteChar">
    <w:name w:val="Quote Char"/>
    <w:basedOn w:val="DefaultParagraphFont"/>
    <w:link w:val="Quote"/>
    <w:uiPriority w:val="29"/>
    <w:rsid w:val="00D04248"/>
    <w:rPr>
      <w:i/>
      <w:iCs/>
      <w:color w:val="404040" w:themeColor="text1" w:themeTint="BF"/>
    </w:rPr>
  </w:style>
  <w:style w:type="paragraph" w:styleId="ListParagraph">
    <w:name w:val="List Paragraph"/>
    <w:basedOn w:val="Normal"/>
    <w:uiPriority w:val="34"/>
    <w:qFormat/>
    <w:rsid w:val="00D04248"/>
    <w:pPr>
      <w:ind w:left="720"/>
      <w:contextualSpacing/>
    </w:pPr>
  </w:style>
  <w:style w:type="character" w:styleId="IntenseEmphasis">
    <w:name w:val="Intense Emphasis"/>
    <w:basedOn w:val="DefaultParagraphFont"/>
    <w:uiPriority w:val="21"/>
    <w:qFormat/>
    <w:rsid w:val="00D04248"/>
    <w:rPr>
      <w:i/>
      <w:iCs/>
      <w:color w:val="0F4761" w:themeColor="accent1" w:themeShade="BF"/>
    </w:rPr>
  </w:style>
  <w:style w:type="paragraph" w:styleId="IntenseQuote">
    <w:name w:val="Intense Quote"/>
    <w:basedOn w:val="Normal"/>
    <w:next w:val="Normal"/>
    <w:link w:val="IntenseQuoteChar"/>
    <w:uiPriority w:val="30"/>
    <w:qFormat/>
    <w:rsid w:val="00D04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248"/>
    <w:rPr>
      <w:i/>
      <w:iCs/>
      <w:color w:val="0F4761" w:themeColor="accent1" w:themeShade="BF"/>
    </w:rPr>
  </w:style>
  <w:style w:type="character" w:styleId="IntenseReference">
    <w:name w:val="Intense Reference"/>
    <w:basedOn w:val="DefaultParagraphFont"/>
    <w:uiPriority w:val="32"/>
    <w:qFormat/>
    <w:rsid w:val="00D04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2058</Characters>
  <Application>Microsoft Office Word</Application>
  <DocSecurity>0</DocSecurity>
  <Lines>17</Lines>
  <Paragraphs>4</Paragraphs>
  <ScaleCrop>false</ScaleCrop>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salman</dc:creator>
  <cp:keywords/>
  <dc:description/>
  <cp:lastModifiedBy>Abdullah salman</cp:lastModifiedBy>
  <cp:revision>2</cp:revision>
  <dcterms:created xsi:type="dcterms:W3CDTF">2026-06-06T10:58:00Z</dcterms:created>
  <dcterms:modified xsi:type="dcterms:W3CDTF">2026-06-06T11:00:00Z</dcterms:modified>
</cp:coreProperties>
</file>