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3j35m1uhkqp" w:id="0"/>
      <w:bookmarkEnd w:id="0"/>
      <w:r w:rsidDel="00000000" w:rsidR="00000000" w:rsidRPr="00000000">
        <w:rPr>
          <w:rtl w:val="0"/>
        </w:rPr>
        <w:t xml:space="preserve">User Roles and Permissions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guide explains the different levels of access within the system. Understanding these roles ensures that your organization remains secure while allowing team members to perform their necessary tasks.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fullong4j7i" w:id="1"/>
      <w:bookmarkEnd w:id="1"/>
      <w:r w:rsidDel="00000000" w:rsidR="00000000" w:rsidRPr="00000000">
        <w:rPr>
          <w:rtl w:val="0"/>
        </w:rPr>
        <w:t xml:space="preserve">Role Overviews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f1hkyag22lj" w:id="2"/>
      <w:bookmarkEnd w:id="2"/>
      <w:r w:rsidDel="00000000" w:rsidR="00000000" w:rsidRPr="00000000">
        <w:rPr>
          <w:rtl w:val="0"/>
        </w:rPr>
        <w:t xml:space="preserve">1. Super Admin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Super Admin is a system-wide manager with unrestricted access across the entire platform. This role is typically reserved for platform owners or top-level service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all organizations and system settings.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Appoint or transfer primary administrators for any organization.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authority to create, edit, or permanently delete any campaign.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Oversee global payment data and donated items across the platform.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5f2il6jdnpk" w:id="3"/>
      <w:bookmarkEnd w:id="3"/>
      <w:r w:rsidDel="00000000" w:rsidR="00000000" w:rsidRPr="00000000">
        <w:rPr>
          <w:rtl w:val="0"/>
        </w:rPr>
        <w:t xml:space="preserve">2. Organization Admin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Organization Admin has full control over their specific organization but cannot see or modify data from other organizations.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organization profiles and payment information.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Invite and manage Sub-Admins for their team.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and oversee all fundraising campaigns within the organization.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donations and manage invitations for shared campaigns.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Note: Organization Admins cannot delete campaigns or access other organizations.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oq2khs5r8ri" w:id="4"/>
      <w:bookmarkEnd w:id="4"/>
      <w:r w:rsidDel="00000000" w:rsidR="00000000" w:rsidRPr="00000000">
        <w:rPr>
          <w:rtl w:val="0"/>
        </w:rPr>
        <w:t xml:space="preserve">3. Sub-Admin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Sub-Admins are operational users focused on day-to-day management. They assist with campaigns but do not have administrative control over the organization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and update status for assigned campaigns.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donated items and shared-campaign tasks.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organizational information required for daily work.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Note: Sub-Admins cannot manage payment details or change organization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lxmyd2tlw199" w:id="5"/>
      <w:bookmarkEnd w:id="5"/>
      <w:r w:rsidDel="00000000" w:rsidR="00000000" w:rsidRPr="00000000">
        <w:rPr>
          <w:rtl w:val="0"/>
        </w:rPr>
        <w:t xml:space="preserve">Quick Comparison Table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2000"/>
        <w:gridCol w:w="2000"/>
        <w:gridCol w:w="2000"/>
        <w:tblGridChange w:id="0">
          <w:tblGrid>
            <w:gridCol w:w="3500"/>
            <w:gridCol w:w="2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Manage All Organizations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Edit Payments &amp; Billing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Hire/Remove Staff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Create &amp; Edit Campaigns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Permanently Delete Data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