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StorePulse Pricing Plans</w:t>
      </w:r>
    </w:p>
    <w:p>
      <w:pPr>
        <w:spacing w:after="160"/>
      </w:pPr>
      <w:r>
        <w:t xml:space="preserve">StorePulse is priced per store location. Every plan includes point of sale integration and real time stock tracking.</w:t>
      </w:r>
    </w:p>
    <w:p>
      <w:pPr>
        <w:pStyle w:val="Heading2"/>
      </w:pPr>
      <w:r>
        <w:t xml:space="preserve">Plan Comparison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200"/>
      </w:tblGrid>
      <w:tr>
        <w:tc>
          <w:tcPr>
            <w:tcW w:type="dxa" w:w="2400"/>
            <w:shd w:fill="2D3B55" w:val="clear"/>
          </w:tcPr>
          <w:p>
            <w:r>
              <w:rPr>
                <w:b/>
                <w:bCs/>
                <w:color w:val="FFFFFF"/>
              </w:rPr>
              <w:t xml:space="preserve">Plan</w:t>
            </w:r>
          </w:p>
        </w:tc>
        <w:tc>
          <w:tcPr>
            <w:tcW w:type="dxa" w:w="2400"/>
            <w:shd w:fill="2D3B55" w:val="clear"/>
          </w:tcPr>
          <w:p>
            <w:r>
              <w:rPr>
                <w:b/>
                <w:bCs/>
                <w:color w:val="FFFFFF"/>
              </w:rPr>
              <w:t xml:space="preserve">Price</w:t>
            </w:r>
          </w:p>
        </w:tc>
        <w:tc>
          <w:tcPr>
            <w:tcW w:type="dxa" w:w="2200"/>
            <w:shd w:fill="2D3B55" w:val="clear"/>
          </w:tcPr>
          <w:p>
            <w:r>
              <w:rPr>
                <w:b/>
                <w:bCs/>
                <w:color w:val="FFFFFF"/>
              </w:rPr>
              <w:t xml:space="preserve">Stores</w:t>
            </w:r>
          </w:p>
        </w:tc>
        <w:tc>
          <w:tcPr>
            <w:tcW w:type="dxa" w:w="2200"/>
            <w:shd w:fill="2D3B55" w:val="clear"/>
          </w:tcPr>
          <w:p>
            <w:r>
              <w:rPr>
                <w:b/>
                <w:bCs/>
                <w:color w:val="FFFFFF"/>
              </w:rPr>
              <w:t xml:space="preserve">Support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Lite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59 euro/month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1 store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Pro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149 euro/month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Up to 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Email + Phone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Enterprise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Custom pricing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Unlimited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24/7 dedicated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Lite Plan</w:t>
      </w:r>
    </w:p>
    <w:p>
      <w:pPr>
        <w:spacing w:after="160"/>
      </w:pPr>
      <w:r>
        <w:t xml:space="preserve">59 euro per month. One store, up to 500 SKUs, point of sale integration, basic reporting, email support.</w:t>
      </w:r>
    </w:p>
    <w:p>
      <w:pPr>
        <w:pStyle w:val="Heading2"/>
      </w:pPr>
      <w:r>
        <w:t xml:space="preserve">Pro Plan</w:t>
      </w:r>
    </w:p>
    <w:p>
      <w:pPr>
        <w:spacing w:after="160"/>
      </w:pPr>
      <w:r>
        <w:t xml:space="preserve">149 euro per month. Up to 5 stores, unlimited SKUs, multi-branch sync, advanced analytics, low stock alerts, email and phone support.</w:t>
      </w:r>
    </w:p>
    <w:p>
      <w:pPr>
        <w:pStyle w:val="Heading2"/>
      </w:pPr>
      <w:r>
        <w:t xml:space="preserve">Enterprise Plan</w:t>
      </w:r>
    </w:p>
    <w:p>
      <w:pPr>
        <w:spacing w:after="160"/>
      </w:pPr>
      <w:r>
        <w:t xml:space="preserve">Custom pricing. Unlimited stores, full API access, a dedicated integration engineer, 24/7 support.</w:t>
      </w:r>
    </w:p>
    <w:p>
      <w:pPr>
        <w:pStyle w:val="Heading2"/>
      </w:pPr>
      <w:r>
        <w:t xml:space="preserve">Add-ons</w:t>
      </w:r>
    </w:p>
    <w:p>
      <w:pPr>
        <w:spacing w:after="160"/>
      </w:pPr>
      <w:r>
        <w:t xml:space="preserve">Barcode and label printing module: 19 euro/month. Supplier portal: 35 euro/month.</w:t>
      </w:r>
    </w:p>
    <w:p>
      <w:pPr>
        <w:pStyle w:val="Heading2"/>
      </w:pPr>
      <w:r>
        <w:t xml:space="preserve">Free Trial</w:t>
      </w:r>
    </w:p>
    <w:p>
      <w:pPr>
        <w:spacing w:after="160"/>
      </w:pPr>
      <w:r>
        <w:t xml:space="preserve">Every StorePulse plan includes a 14 day free trial. No credit card is required to start.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2026-09-27T19:34:39.028Z</dcterms:created>
  <dcterms:modified xsi:type="dcterms:W3CDTF">2026-09-27T19:34:39.029Z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