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3B" w:rsidRDefault="00CE6A28">
      <w:pPr>
        <w:rPr>
          <w:lang w:val="en-CA"/>
        </w:rPr>
      </w:pPr>
      <w:r>
        <w:rPr>
          <w:lang w:val="en-CA"/>
        </w:rPr>
        <w:t>The following strategies can be used to make your introductions and conclusions stronger.</w:t>
      </w:r>
    </w:p>
    <w:p w:rsidR="00CE6A28" w:rsidRDefault="00CE6A28">
      <w:pPr>
        <w:contextualSpacing/>
        <w:rPr>
          <w:b/>
          <w:u w:val="single"/>
          <w:lang w:val="en-CA"/>
        </w:rPr>
      </w:pPr>
      <w:r>
        <w:rPr>
          <w:b/>
          <w:u w:val="single"/>
          <w:lang w:val="en-CA"/>
        </w:rPr>
        <w:t>INTRODUCTIONS:</w:t>
      </w:r>
    </w:p>
    <w:p w:rsidR="00CE6A28" w:rsidRDefault="00CE6A28">
      <w:pPr>
        <w:contextualSpacing/>
        <w:rPr>
          <w:b/>
          <w:u w:val="single"/>
          <w:lang w:val="en-CA"/>
        </w:rPr>
      </w:pPr>
    </w:p>
    <w:p w:rsidR="00CE6A28" w:rsidRPr="00CE6A28" w:rsidRDefault="00CE6A28" w:rsidP="00CE6A28">
      <w:pPr>
        <w:pStyle w:val="ListParagraph"/>
        <w:numPr>
          <w:ilvl w:val="0"/>
          <w:numId w:val="1"/>
        </w:numPr>
        <w:rPr>
          <w:b/>
          <w:sz w:val="28"/>
          <w:lang w:val="en-CA"/>
        </w:rPr>
      </w:pPr>
      <w:r w:rsidRPr="00CE6A28">
        <w:rPr>
          <w:b/>
          <w:sz w:val="28"/>
          <w:lang w:val="en-CA"/>
        </w:rPr>
        <w:t>Anecdote/Scenario/Analogy: Use an anecdote or scenario that relates topic to your readers</w:t>
      </w:r>
    </w:p>
    <w:p w:rsidR="00CE6A28" w:rsidRP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CA"/>
        </w:rPr>
      </w:pPr>
      <w:r w:rsidRPr="00CE6A28">
        <w:rPr>
          <w:rFonts w:cs="Helvetica-Bold"/>
          <w:b/>
          <w:bCs/>
        </w:rPr>
        <w:t xml:space="preserve">Example (courage topic): </w:t>
      </w:r>
      <w:r w:rsidRPr="00CE6A28">
        <w:rPr>
          <w:rFonts w:cs="Helvetica"/>
        </w:rPr>
        <w:t>This man was in the Vietnam War, and he admitted that he was terrified every time</w:t>
      </w:r>
      <w:r w:rsidRPr="00CE6A28">
        <w:rPr>
          <w:rFonts w:cs="Helvetica"/>
        </w:rPr>
        <w:t xml:space="preserve"> h</w:t>
      </w:r>
      <w:r w:rsidRPr="00CE6A28">
        <w:rPr>
          <w:rFonts w:cs="Helvetica"/>
        </w:rPr>
        <w:t xml:space="preserve">e had to go into battle. Even so, people consider him one of the </w:t>
      </w:r>
      <w:r w:rsidRPr="00CE6A28">
        <w:rPr>
          <w:rFonts w:cs="Helvetica"/>
        </w:rPr>
        <w:t>m</w:t>
      </w:r>
      <w:r w:rsidRPr="00CE6A28">
        <w:rPr>
          <w:rFonts w:cs="Helvetica"/>
        </w:rPr>
        <w:t>ost courageous men they have ever known.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>It is not the absence of fear that defines courage, but the ability of one to force oneself to take action in spite of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>fear.</w:t>
      </w:r>
    </w:p>
    <w:p w:rsidR="00CE6A28" w:rsidRPr="00CE6A28" w:rsidRDefault="00CE6A28" w:rsidP="00CE6A28">
      <w:pPr>
        <w:autoSpaceDE w:val="0"/>
        <w:autoSpaceDN w:val="0"/>
        <w:adjustRightInd w:val="0"/>
        <w:spacing w:after="0" w:line="240" w:lineRule="auto"/>
        <w:ind w:left="720"/>
        <w:rPr>
          <w:b/>
          <w:lang w:val="en-CA"/>
        </w:rPr>
      </w:pPr>
      <w:r>
        <w:rPr>
          <w:rFonts w:ascii="Helvetica-Bold" w:hAnsi="Helvetica-Bold" w:cs="Helvetica-Bold"/>
          <w:b/>
          <w:bCs/>
        </w:rPr>
        <w:br/>
      </w:r>
      <w:r w:rsidRPr="00CE6A28">
        <w:rPr>
          <w:rFonts w:cs="Helvetica-Bold"/>
          <w:b/>
          <w:bCs/>
        </w:rPr>
        <w:t xml:space="preserve">Example (superficiality topic): </w:t>
      </w:r>
      <w:r w:rsidRPr="00CE6A28">
        <w:rPr>
          <w:rFonts w:cs="Helvetica"/>
        </w:rPr>
        <w:t>The models that grace the pages of magazines seem to be better than anyone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 xml:space="preserve">one might ever meet; they seem elegant, untouchable, and </w:t>
      </w:r>
      <w:r w:rsidRPr="00CE6A28">
        <w:rPr>
          <w:rFonts w:cs="Helvetica"/>
        </w:rPr>
        <w:t>p</w:t>
      </w:r>
      <w:r w:rsidRPr="00CE6A28">
        <w:rPr>
          <w:rFonts w:cs="Helvetica"/>
        </w:rPr>
        <w:t>erfect. But, just as magazine covers are manipulated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>to hide imperfections, people, also, sometimes fool themselves into ignoring the flaws of individuals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>whom they have built up to be perfect beings.</w:t>
      </w:r>
    </w:p>
    <w:p w:rsidR="00CE6A28" w:rsidRDefault="00CE6A28" w:rsidP="00CE6A28">
      <w:pPr>
        <w:pStyle w:val="ListParagraph"/>
        <w:rPr>
          <w:b/>
          <w:lang w:val="en-CA"/>
        </w:rPr>
      </w:pPr>
      <w:r>
        <w:rPr>
          <w:b/>
          <w:lang w:val="en-CA"/>
        </w:rPr>
        <w:br/>
        <w:t>Example (social media topic):</w:t>
      </w:r>
    </w:p>
    <w:p w:rsidR="00CE6A28" w:rsidRDefault="00CE6A28" w:rsidP="00CE6A28">
      <w:pPr>
        <w:pStyle w:val="ListParagraph"/>
        <w:rPr>
          <w:b/>
          <w:lang w:val="en-CA"/>
        </w:rPr>
      </w:pPr>
    </w:p>
    <w:p w:rsidR="00CE6A28" w:rsidRDefault="00CE6A28" w:rsidP="00CE6A28">
      <w:pPr>
        <w:pStyle w:val="ListParagraph"/>
        <w:rPr>
          <w:b/>
          <w:lang w:val="en-CA"/>
        </w:rPr>
      </w:pPr>
    </w:p>
    <w:p w:rsidR="00CE6A28" w:rsidRDefault="00CE6A28" w:rsidP="00CE6A28">
      <w:pPr>
        <w:pStyle w:val="ListParagraph"/>
        <w:rPr>
          <w:b/>
          <w:lang w:val="en-CA"/>
        </w:rPr>
      </w:pPr>
    </w:p>
    <w:p w:rsidR="00CE6A28" w:rsidRDefault="00CE6A28" w:rsidP="00CE6A28">
      <w:pPr>
        <w:pStyle w:val="ListParagraph"/>
        <w:rPr>
          <w:b/>
          <w:lang w:val="en-CA"/>
        </w:rPr>
      </w:pPr>
    </w:p>
    <w:p w:rsidR="00CE6A28" w:rsidRDefault="00CE6A28" w:rsidP="00CE6A28">
      <w:pPr>
        <w:pStyle w:val="ListParagraph"/>
        <w:rPr>
          <w:b/>
          <w:lang w:val="en-CA"/>
        </w:rPr>
      </w:pPr>
    </w:p>
    <w:p w:rsidR="00CE6A28" w:rsidRPr="00CE6A28" w:rsidRDefault="00CE6A28" w:rsidP="00CE6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CA"/>
        </w:rPr>
      </w:pPr>
      <w:r w:rsidRPr="00CE6A28">
        <w:rPr>
          <w:rFonts w:cs="Helvetica-Bold"/>
          <w:b/>
          <w:bCs/>
          <w:sz w:val="28"/>
          <w:szCs w:val="28"/>
        </w:rPr>
        <w:t xml:space="preserve">Shocking Information: </w:t>
      </w:r>
      <w:r w:rsidRPr="00CE6A28">
        <w:rPr>
          <w:rFonts w:cs="Helvetica"/>
          <w:b/>
          <w:sz w:val="28"/>
          <w:szCs w:val="28"/>
        </w:rPr>
        <w:t>Use a statistic, fact, or statement that is unusual, bizarre,</w:t>
      </w:r>
      <w:r w:rsidRPr="00CE6A28">
        <w:rPr>
          <w:rFonts w:cs="Helvetica"/>
          <w:b/>
          <w:sz w:val="28"/>
          <w:szCs w:val="28"/>
        </w:rPr>
        <w:t xml:space="preserve"> </w:t>
      </w:r>
      <w:r w:rsidRPr="00CE6A28">
        <w:rPr>
          <w:rFonts w:cs="Helvetica"/>
          <w:b/>
          <w:sz w:val="28"/>
          <w:szCs w:val="28"/>
        </w:rPr>
        <w:t>interesting, or shocking that is related to your topic to catch the reader’s attention.</w:t>
      </w:r>
    </w:p>
    <w:p w:rsidR="00CE6A28" w:rsidRP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CE6A28">
        <w:rPr>
          <w:rFonts w:cs="Helvetica-Bold"/>
          <w:b/>
          <w:bCs/>
        </w:rPr>
        <w:t xml:space="preserve">Example (good and evil topic): </w:t>
      </w:r>
      <w:r w:rsidRPr="00CE6A28">
        <w:rPr>
          <w:rFonts w:cs="Helvetica"/>
        </w:rPr>
        <w:t>All human beings are capable of the most gruesome crimes imaginable. It is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>only because of the customs and controls of civilization that we do not become brute savages.</w:t>
      </w:r>
    </w:p>
    <w:p w:rsidR="00CE6A28" w:rsidRP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CE6A28">
        <w:rPr>
          <w:rFonts w:cs="Helvetica-Bold"/>
          <w:b/>
          <w:bCs/>
        </w:rPr>
        <w:br/>
      </w:r>
      <w:r w:rsidRPr="00CE6A28">
        <w:rPr>
          <w:rFonts w:cs="Helvetica-Bold"/>
          <w:b/>
          <w:bCs/>
        </w:rPr>
        <w:t xml:space="preserve">Example (depression topic): </w:t>
      </w:r>
      <w:r w:rsidRPr="00CE6A28">
        <w:rPr>
          <w:rFonts w:cs="Helvetica"/>
        </w:rPr>
        <w:t>On a recent anonymous survey, over ninety percent of high school males admitted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>to secretly enjoying the music of ‘N Sync and to practicing their “hot dance moves.”</w:t>
      </w:r>
    </w:p>
    <w:p w:rsid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  <w:b/>
        </w:rPr>
      </w:pPr>
      <w:r w:rsidRPr="00CE6A28">
        <w:rPr>
          <w:rFonts w:cs="Helvetica-Bold"/>
          <w:b/>
          <w:bCs/>
        </w:rPr>
        <w:br/>
      </w:r>
      <w:r w:rsidRPr="00CE6A28">
        <w:rPr>
          <w:rFonts w:cs="Helvetica-Bold"/>
          <w:b/>
          <w:bCs/>
        </w:rPr>
        <w:t xml:space="preserve">Note: </w:t>
      </w:r>
      <w:r w:rsidRPr="00CE6A28">
        <w:rPr>
          <w:rFonts w:cs="Helvetica"/>
        </w:rPr>
        <w:t>Again, the fact or statistic would have to relate to the topic you are discussing. It could be a modern-day</w:t>
      </w:r>
      <w:r w:rsidRPr="00CE6A28">
        <w:rPr>
          <w:rFonts w:cs="Helvetica"/>
        </w:rPr>
        <w:t xml:space="preserve"> </w:t>
      </w:r>
      <w:r w:rsidRPr="00CE6A28">
        <w:rPr>
          <w:rFonts w:cs="Helvetica"/>
        </w:rPr>
        <w:t>fact or statistic, or perhaps an interesting fact from Shakespeare’s time.</w:t>
      </w:r>
      <w:r w:rsidRPr="00CE6A28">
        <w:rPr>
          <w:rFonts w:cs="Helvetica"/>
        </w:rPr>
        <w:br/>
      </w:r>
      <w:r w:rsidRPr="00CE6A28">
        <w:rPr>
          <w:rFonts w:cs="Helvetica"/>
        </w:rPr>
        <w:br/>
      </w:r>
      <w:r w:rsidRPr="00CE6A28">
        <w:rPr>
          <w:rFonts w:cs="Helvetica"/>
          <w:b/>
        </w:rPr>
        <w:t>Example (bullying):</w:t>
      </w:r>
    </w:p>
    <w:p w:rsid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CE6A28" w:rsidRDefault="00CE6A28" w:rsidP="00CE6A28">
      <w:pPr>
        <w:pStyle w:val="ListParagraph"/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CE6A28" w:rsidRPr="00CE6A28" w:rsidRDefault="00CE6A28" w:rsidP="006133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b/>
          <w:sz w:val="28"/>
          <w:szCs w:val="28"/>
        </w:rPr>
      </w:pPr>
      <w:r w:rsidRPr="00CE6A28">
        <w:rPr>
          <w:rFonts w:cs="Helvetica-Bold"/>
          <w:b/>
          <w:bCs/>
          <w:sz w:val="28"/>
          <w:szCs w:val="28"/>
        </w:rPr>
        <w:t xml:space="preserve">Quotation: </w:t>
      </w:r>
      <w:r w:rsidRPr="00CE6A28">
        <w:rPr>
          <w:rFonts w:cs="Helvetica"/>
          <w:b/>
          <w:sz w:val="28"/>
          <w:szCs w:val="28"/>
        </w:rPr>
        <w:t>Use a quotation, song lyric, or short poem related to your topic to relate</w:t>
      </w:r>
      <w:r w:rsidRPr="00CE6A28">
        <w:rPr>
          <w:rFonts w:cs="Helvetica"/>
          <w:b/>
          <w:sz w:val="28"/>
          <w:szCs w:val="28"/>
        </w:rPr>
        <w:t xml:space="preserve"> </w:t>
      </w:r>
      <w:r w:rsidRPr="00CE6A28">
        <w:rPr>
          <w:rFonts w:cs="Helvetica"/>
          <w:b/>
          <w:sz w:val="28"/>
          <w:szCs w:val="28"/>
        </w:rPr>
        <w:t>to the reader.</w:t>
      </w:r>
    </w:p>
    <w:p w:rsidR="00CE6A28" w:rsidRPr="00CE6A28" w:rsidRDefault="00CE6A28" w:rsidP="00CE6A28">
      <w:pPr>
        <w:autoSpaceDE w:val="0"/>
        <w:autoSpaceDN w:val="0"/>
        <w:adjustRightInd w:val="0"/>
        <w:spacing w:after="0" w:line="240" w:lineRule="auto"/>
        <w:ind w:left="720"/>
        <w:rPr>
          <w:rFonts w:cs="Helvetica"/>
        </w:rPr>
      </w:pPr>
      <w:r w:rsidRPr="00CE6A28">
        <w:rPr>
          <w:rFonts w:cs="Helvetica-Bold"/>
          <w:b/>
          <w:bCs/>
        </w:rPr>
        <w:t xml:space="preserve">Example (leadership or insecurity topic): </w:t>
      </w:r>
      <w:r w:rsidRPr="00CE6A28">
        <w:rPr>
          <w:rFonts w:cs="Helvetica"/>
        </w:rPr>
        <w:t>“Our deepest fear is not that we are inadequate. Our deepest fear</w:t>
      </w:r>
      <w:r>
        <w:rPr>
          <w:rFonts w:cs="Helvetica"/>
        </w:rPr>
        <w:t xml:space="preserve"> </w:t>
      </w:r>
      <w:r w:rsidRPr="00CE6A28">
        <w:rPr>
          <w:rFonts w:cs="Helvetica"/>
        </w:rPr>
        <w:t>is that we are powerful beyond measure. It is our light, not our darkness, which most frightens us.”</w:t>
      </w:r>
      <w:r>
        <w:rPr>
          <w:rFonts w:cs="Helvetica"/>
        </w:rPr>
        <w:t xml:space="preserve"> (</w:t>
      </w:r>
      <w:r w:rsidRPr="00CE6A28">
        <w:rPr>
          <w:rFonts w:cs="Helvetica"/>
        </w:rPr>
        <w:t>Nelson</w:t>
      </w:r>
    </w:p>
    <w:p w:rsidR="00CE6A28" w:rsidRPr="00CE6A28" w:rsidRDefault="00CE6A28" w:rsidP="00CE6A28">
      <w:pPr>
        <w:autoSpaceDE w:val="0"/>
        <w:autoSpaceDN w:val="0"/>
        <w:adjustRightInd w:val="0"/>
        <w:spacing w:after="0" w:line="240" w:lineRule="auto"/>
        <w:ind w:firstLine="720"/>
        <w:rPr>
          <w:rFonts w:cs="Helvetica"/>
        </w:rPr>
      </w:pPr>
      <w:r w:rsidRPr="00CE6A28">
        <w:rPr>
          <w:rFonts w:cs="Helvetica"/>
        </w:rPr>
        <w:t>Mandela</w:t>
      </w:r>
      <w:r>
        <w:rPr>
          <w:rFonts w:cs="Helvetica"/>
        </w:rPr>
        <w:t>).</w:t>
      </w:r>
    </w:p>
    <w:p w:rsidR="00CE6A28" w:rsidRDefault="00CE6A28" w:rsidP="003D062A">
      <w:pPr>
        <w:autoSpaceDE w:val="0"/>
        <w:autoSpaceDN w:val="0"/>
        <w:adjustRightInd w:val="0"/>
        <w:spacing w:after="0" w:line="240" w:lineRule="auto"/>
        <w:ind w:left="720"/>
        <w:rPr>
          <w:rFonts w:cs="Helvetica"/>
        </w:rPr>
      </w:pPr>
      <w:r w:rsidRPr="00CE6A28">
        <w:rPr>
          <w:rFonts w:cs="Helvetica-Bold"/>
          <w:b/>
          <w:bCs/>
        </w:rPr>
        <w:t xml:space="preserve">Note: </w:t>
      </w:r>
      <w:r w:rsidRPr="00CE6A28">
        <w:rPr>
          <w:rFonts w:cs="Helvetica"/>
        </w:rPr>
        <w:t>This does not necessarily mean a quote from the text. In fact, it is recommended that you save textual</w:t>
      </w:r>
      <w:r w:rsidR="003D062A">
        <w:rPr>
          <w:rFonts w:cs="Helvetica"/>
        </w:rPr>
        <w:t xml:space="preserve"> </w:t>
      </w:r>
      <w:r w:rsidRPr="00CE6A28">
        <w:rPr>
          <w:rFonts w:cs="Helvetica"/>
        </w:rPr>
        <w:t>evidence for your body paragraphs. Can you think of a famous quote that relates to your topic? How?</w:t>
      </w:r>
    </w:p>
    <w:p w:rsidR="00AD3244" w:rsidRDefault="00AD3244" w:rsidP="003D062A">
      <w:pPr>
        <w:autoSpaceDE w:val="0"/>
        <w:autoSpaceDN w:val="0"/>
        <w:adjustRightInd w:val="0"/>
        <w:spacing w:after="0" w:line="240" w:lineRule="auto"/>
        <w:ind w:left="720"/>
        <w:rPr>
          <w:lang w:val="en-CA"/>
        </w:rPr>
      </w:pPr>
    </w:p>
    <w:p w:rsidR="00AD3244" w:rsidRDefault="00AD3244" w:rsidP="003D062A">
      <w:pPr>
        <w:autoSpaceDE w:val="0"/>
        <w:autoSpaceDN w:val="0"/>
        <w:adjustRightInd w:val="0"/>
        <w:spacing w:after="0" w:line="240" w:lineRule="auto"/>
        <w:ind w:left="720"/>
        <w:rPr>
          <w:lang w:val="en-CA"/>
        </w:rPr>
      </w:pPr>
    </w:p>
    <w:p w:rsidR="00AD3244" w:rsidRDefault="00AD3244" w:rsidP="003D062A">
      <w:pPr>
        <w:autoSpaceDE w:val="0"/>
        <w:autoSpaceDN w:val="0"/>
        <w:adjustRightInd w:val="0"/>
        <w:spacing w:after="0" w:line="240" w:lineRule="auto"/>
        <w:ind w:left="720"/>
        <w:rPr>
          <w:lang w:val="en-CA"/>
        </w:rPr>
      </w:pPr>
    </w:p>
    <w:p w:rsidR="00AD3244" w:rsidRDefault="00AD3244" w:rsidP="00AD3244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CONCLUSIONS:</w:t>
      </w:r>
    </w:p>
    <w:p w:rsidR="00AD3244" w:rsidRDefault="00AD3244" w:rsidP="00AD3244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bookmarkStart w:id="0" w:name="_GoBack"/>
      <w:bookmarkEnd w:id="0"/>
    </w:p>
    <w:p w:rsidR="00AD3244" w:rsidRPr="00AD3244" w:rsidRDefault="00AD3244" w:rsidP="00AD3244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  <w:r w:rsidRPr="00AD3244">
        <w:rPr>
          <w:rFonts w:cs="TimesNewRomanPSMT"/>
          <w:color w:val="000000"/>
          <w:szCs w:val="28"/>
        </w:rPr>
        <w:t>One or more of the following strategies may help you write an effective conclusion.</w:t>
      </w:r>
    </w:p>
    <w:p w:rsidR="00AD3244" w:rsidRPr="00AD3244" w:rsidRDefault="00AD3244" w:rsidP="00AD3244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</w:p>
    <w:p w:rsidR="00AD3244" w:rsidRPr="00AD3244" w:rsidRDefault="00AD3244" w:rsidP="00AD32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  <w:r w:rsidRPr="00AD3244">
        <w:rPr>
          <w:rFonts w:cs="TimesNewRomanPSMT"/>
          <w:b/>
          <w:color w:val="000000"/>
          <w:szCs w:val="28"/>
        </w:rPr>
        <w:t>Play the “So What” Game.</w:t>
      </w:r>
      <w:r w:rsidRPr="00AD3244">
        <w:rPr>
          <w:rFonts w:cs="TimesNewRomanPSMT"/>
          <w:color w:val="000000"/>
          <w:szCs w:val="28"/>
        </w:rPr>
        <w:t xml:space="preserve"> If you’re stuck and feel like your conclusion isn’t saying anything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new or interesting. Whenever you make a statement from your conclusion, say “So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what?” or “Why should anybody care?” Then ponder that question and answer it.</w:t>
      </w:r>
    </w:p>
    <w:p w:rsidR="00AD3244" w:rsidRPr="00AD3244" w:rsidRDefault="00AD3244" w:rsidP="00AD32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</w:p>
    <w:p w:rsidR="00AD3244" w:rsidRPr="00AD3244" w:rsidRDefault="00AD3244" w:rsidP="00AD32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  <w:r w:rsidRPr="00AD3244">
        <w:rPr>
          <w:rFonts w:cs="TimesNewRomanPSMT"/>
          <w:b/>
          <w:color w:val="000000"/>
          <w:szCs w:val="28"/>
        </w:rPr>
        <w:t>Return to the theme or themes in the introduction.</w:t>
      </w:r>
      <w:r w:rsidRPr="00AD3244">
        <w:rPr>
          <w:rFonts w:cs="TimesNewRomanPSMT"/>
          <w:color w:val="000000"/>
          <w:szCs w:val="28"/>
        </w:rPr>
        <w:t xml:space="preserve"> This strategy brings the reader full circle.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For example, if you begin by describing a scenario, you can end with the same scenario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as proof that your essay is helpful in creating a new understanding.</w:t>
      </w:r>
    </w:p>
    <w:p w:rsidR="00AD3244" w:rsidRPr="00AD3244" w:rsidRDefault="00AD3244" w:rsidP="00AD3244">
      <w:pPr>
        <w:pStyle w:val="ListParagraph"/>
        <w:rPr>
          <w:rFonts w:cs="TimesNewRomanPSMT"/>
          <w:color w:val="000000"/>
          <w:szCs w:val="28"/>
        </w:rPr>
      </w:pPr>
    </w:p>
    <w:p w:rsidR="00AD3244" w:rsidRPr="00AD3244" w:rsidRDefault="00AD3244" w:rsidP="00AD32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  <w:r w:rsidRPr="00AD3244">
        <w:rPr>
          <w:rFonts w:cs="TimesNewRomanPSMT"/>
          <w:b/>
          <w:color w:val="000000"/>
          <w:szCs w:val="28"/>
        </w:rPr>
        <w:t>Synthesize, don’t summarize:</w:t>
      </w:r>
      <w:r w:rsidRPr="00AD3244">
        <w:rPr>
          <w:rFonts w:cs="TimesNewRomanPSMT"/>
          <w:color w:val="000000"/>
          <w:szCs w:val="28"/>
        </w:rPr>
        <w:t xml:space="preserve"> include a brief summary of the paper’s main points, but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don’t simply repeat things that were in your paper. Instead, show your reader how the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points you made, and the support and examples you used, fit together. Pull it all together.</w:t>
      </w:r>
    </w:p>
    <w:p w:rsidR="00AD3244" w:rsidRPr="00AD3244" w:rsidRDefault="00AD3244" w:rsidP="00AD3244">
      <w:pPr>
        <w:pStyle w:val="ListParagraph"/>
        <w:rPr>
          <w:rFonts w:cs="TimesNewRomanPSMT"/>
          <w:color w:val="000000"/>
          <w:szCs w:val="28"/>
        </w:rPr>
      </w:pPr>
    </w:p>
    <w:p w:rsidR="00AD3244" w:rsidRPr="00AD3244" w:rsidRDefault="00AD3244" w:rsidP="00AD32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  <w:r w:rsidRPr="00AD3244">
        <w:rPr>
          <w:rFonts w:cs="TimesNewRomanPSMT"/>
          <w:b/>
          <w:color w:val="000000"/>
          <w:szCs w:val="28"/>
        </w:rPr>
        <w:t>Include a provocative insight or quotation</w:t>
      </w:r>
      <w:r w:rsidRPr="00AD3244">
        <w:rPr>
          <w:rFonts w:cs="TimesNewRomanPSMT"/>
          <w:color w:val="000000"/>
          <w:szCs w:val="28"/>
        </w:rPr>
        <w:t xml:space="preserve"> from the research or reading you did for your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paper.</w:t>
      </w:r>
    </w:p>
    <w:p w:rsidR="00AD3244" w:rsidRPr="00AD3244" w:rsidRDefault="00AD3244" w:rsidP="00AD3244">
      <w:pPr>
        <w:pStyle w:val="ListParagraph"/>
        <w:rPr>
          <w:rFonts w:cs="TimesNewRomanPSMT"/>
          <w:color w:val="000000"/>
          <w:szCs w:val="28"/>
        </w:rPr>
      </w:pPr>
    </w:p>
    <w:p w:rsidR="00AD3244" w:rsidRPr="00AD3244" w:rsidRDefault="00AD3244" w:rsidP="00AD32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  <w:r w:rsidRPr="00AD3244">
        <w:rPr>
          <w:rFonts w:cs="TimesNewRomanPSMT"/>
          <w:b/>
          <w:color w:val="000000"/>
          <w:szCs w:val="28"/>
        </w:rPr>
        <w:t>Propose a course of action, a solution to an issue, or questions for further study</w:t>
      </w:r>
      <w:r w:rsidRPr="00AD3244">
        <w:rPr>
          <w:rFonts w:cs="TimesNewRomanPSMT"/>
          <w:color w:val="000000"/>
          <w:szCs w:val="28"/>
        </w:rPr>
        <w:t>. This can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redirect your reader’s thought process and help him/her to apply your info and ideas to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>his/her own life or to see the broader implications.</w:t>
      </w:r>
    </w:p>
    <w:p w:rsidR="00AD3244" w:rsidRPr="00AD3244" w:rsidRDefault="00AD3244" w:rsidP="00AD3244">
      <w:pPr>
        <w:pStyle w:val="ListParagraph"/>
        <w:rPr>
          <w:rFonts w:cs="TimesNewRomanPSMT"/>
          <w:color w:val="000000"/>
          <w:szCs w:val="28"/>
        </w:rPr>
      </w:pPr>
    </w:p>
    <w:p w:rsidR="00AD3244" w:rsidRPr="00AD3244" w:rsidRDefault="00AD3244" w:rsidP="00AD32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Cs w:val="28"/>
        </w:rPr>
      </w:pPr>
      <w:r w:rsidRPr="00AD3244">
        <w:rPr>
          <w:rFonts w:cs="TimesNewRomanPSMT"/>
          <w:b/>
          <w:color w:val="000000"/>
          <w:szCs w:val="28"/>
        </w:rPr>
        <w:t>Point to broader implications.</w:t>
      </w:r>
      <w:r w:rsidRPr="00AD3244">
        <w:rPr>
          <w:rFonts w:cs="TimesNewRomanPSMT"/>
          <w:color w:val="000000"/>
          <w:szCs w:val="28"/>
        </w:rPr>
        <w:t xml:space="preserve"> For example, if your paper examines </w:t>
      </w:r>
      <w:r>
        <w:rPr>
          <w:rFonts w:cs="TimesNewRomanPSMT"/>
          <w:color w:val="000000"/>
          <w:szCs w:val="28"/>
        </w:rPr>
        <w:t>Residential Schools or another part of Indigenous history</w:t>
      </w:r>
      <w:r w:rsidRPr="00AD3244">
        <w:rPr>
          <w:rFonts w:cs="TimesNewRomanPSMT"/>
          <w:color w:val="000000"/>
          <w:szCs w:val="28"/>
        </w:rPr>
        <w:t xml:space="preserve">, you could point out its impact on </w:t>
      </w:r>
      <w:r>
        <w:rPr>
          <w:rFonts w:cs="TimesNewRomanPSMT"/>
          <w:color w:val="000000"/>
          <w:szCs w:val="28"/>
        </w:rPr>
        <w:t>human rights in Canada as a whole</w:t>
      </w:r>
      <w:r w:rsidRPr="00AD3244">
        <w:rPr>
          <w:rFonts w:cs="TimesNewRomanPSMT"/>
          <w:color w:val="000000"/>
          <w:szCs w:val="28"/>
        </w:rPr>
        <w:t xml:space="preserve">. A paper about the style of </w:t>
      </w:r>
      <w:r>
        <w:rPr>
          <w:rFonts w:cs="TimesNewRomanPSMT"/>
          <w:color w:val="000000"/>
          <w:szCs w:val="28"/>
        </w:rPr>
        <w:t>William Shakespeare</w:t>
      </w:r>
      <w:r w:rsidRPr="00AD3244">
        <w:rPr>
          <w:rFonts w:cs="TimesNewRomanPSMT"/>
          <w:color w:val="000000"/>
          <w:szCs w:val="28"/>
        </w:rPr>
        <w:t xml:space="preserve"> could point</w:t>
      </w:r>
      <w:r w:rsidRPr="00AD3244">
        <w:rPr>
          <w:rFonts w:cs="TimesNewRomanPSMT"/>
          <w:color w:val="000000"/>
          <w:szCs w:val="28"/>
        </w:rPr>
        <w:t xml:space="preserve"> </w:t>
      </w:r>
      <w:r w:rsidRPr="00AD3244">
        <w:rPr>
          <w:rFonts w:cs="TimesNewRomanPSMT"/>
          <w:color w:val="000000"/>
          <w:szCs w:val="28"/>
        </w:rPr>
        <w:t xml:space="preserve">to </w:t>
      </w:r>
      <w:r>
        <w:rPr>
          <w:rFonts w:cs="TimesNewRomanPSMT"/>
          <w:color w:val="000000"/>
          <w:szCs w:val="28"/>
        </w:rPr>
        <w:t>his</w:t>
      </w:r>
      <w:r w:rsidRPr="00AD3244">
        <w:rPr>
          <w:rFonts w:cs="TimesNewRomanPSMT"/>
          <w:color w:val="000000"/>
          <w:szCs w:val="28"/>
        </w:rPr>
        <w:t xml:space="preserve"> influence on other writers or on later </w:t>
      </w:r>
      <w:r>
        <w:rPr>
          <w:rFonts w:cs="TimesNewRomanPSMT"/>
          <w:color w:val="000000"/>
          <w:szCs w:val="28"/>
        </w:rPr>
        <w:t>playwrights</w:t>
      </w:r>
      <w:r w:rsidRPr="00AD3244">
        <w:rPr>
          <w:rFonts w:cs="TimesNewRomanPSMT"/>
          <w:color w:val="000000"/>
          <w:szCs w:val="28"/>
        </w:rPr>
        <w:t>.</w:t>
      </w:r>
    </w:p>
    <w:p w:rsidR="00AD3244" w:rsidRPr="00AD3244" w:rsidRDefault="00AD3244" w:rsidP="00AD3244">
      <w:pPr>
        <w:pStyle w:val="ListParagrap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AD3244" w:rsidRPr="00AD3244" w:rsidRDefault="00AD3244" w:rsidP="00AD32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u w:val="single"/>
        </w:rPr>
      </w:pPr>
    </w:p>
    <w:p w:rsidR="00AD3244" w:rsidRPr="00AD3244" w:rsidRDefault="00AD3244" w:rsidP="00AD3244">
      <w:pPr>
        <w:autoSpaceDE w:val="0"/>
        <w:autoSpaceDN w:val="0"/>
        <w:adjustRightInd w:val="0"/>
        <w:spacing w:after="0" w:line="240" w:lineRule="auto"/>
        <w:rPr>
          <w:rFonts w:cs="Futura-Medium"/>
          <w:b/>
          <w:u w:val="single"/>
        </w:rPr>
      </w:pPr>
      <w:r w:rsidRPr="00AD3244">
        <w:rPr>
          <w:rFonts w:cs="Futura-Medium"/>
          <w:b/>
          <w:u w:val="single"/>
        </w:rPr>
        <w:t>Strategies to Avoid in Conclusions</w:t>
      </w:r>
    </w:p>
    <w:p w:rsidR="00AD3244" w:rsidRPr="00AD3244" w:rsidRDefault="00AD3244" w:rsidP="005F59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D3244">
        <w:rPr>
          <w:rFonts w:cs="TimesNewRomanPSMT"/>
        </w:rPr>
        <w:t>Beginning with an unnecessary, overused phrase such as “in conclusion,” “in summary,”</w:t>
      </w:r>
      <w:r w:rsidRPr="00AD3244">
        <w:rPr>
          <w:rFonts w:cs="TimesNewRomanPSMT"/>
        </w:rPr>
        <w:t xml:space="preserve"> </w:t>
      </w:r>
      <w:r w:rsidRPr="00AD3244">
        <w:rPr>
          <w:rFonts w:cs="TimesNewRomanPSMT"/>
        </w:rPr>
        <w:t>or “in closing”. Although these phrases can work in speeches, they come across as</w:t>
      </w:r>
      <w:r w:rsidRPr="00AD3244">
        <w:rPr>
          <w:rFonts w:cs="TimesNewRomanPSMT"/>
        </w:rPr>
        <w:t xml:space="preserve"> </w:t>
      </w:r>
      <w:r w:rsidRPr="00AD3244">
        <w:rPr>
          <w:rFonts w:cs="TimesNewRomanPSMT"/>
        </w:rPr>
        <w:t>wooden and trite in writing.</w:t>
      </w:r>
    </w:p>
    <w:p w:rsidR="00AD3244" w:rsidRPr="00AD3244" w:rsidRDefault="00AD3244" w:rsidP="00AD32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AD3244" w:rsidRPr="00AD3244" w:rsidRDefault="00AD3244" w:rsidP="00AD32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D3244">
        <w:rPr>
          <w:rFonts w:cs="TimesNewRomanPSMT"/>
        </w:rPr>
        <w:t>Introducing a new idea or subtopic in your conclusion.</w:t>
      </w:r>
    </w:p>
    <w:p w:rsidR="00AD3244" w:rsidRPr="00AD3244" w:rsidRDefault="00AD3244" w:rsidP="00AD3244">
      <w:pPr>
        <w:pStyle w:val="ListParagraph"/>
        <w:rPr>
          <w:rFonts w:cs="TimesNewRomanPSMT"/>
        </w:rPr>
      </w:pPr>
    </w:p>
    <w:p w:rsidR="00AD3244" w:rsidRPr="00AD3244" w:rsidRDefault="00AD3244" w:rsidP="00AD32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D3244">
        <w:rPr>
          <w:rFonts w:cs="TimesNewRomanPSMT"/>
        </w:rPr>
        <w:t>Making sentimental, emotional appeals that are out of character with the rest of an analytical</w:t>
      </w:r>
      <w:r w:rsidRPr="00AD3244">
        <w:rPr>
          <w:rFonts w:cs="TimesNewRomanPSMT"/>
        </w:rPr>
        <w:t xml:space="preserve"> </w:t>
      </w:r>
      <w:r w:rsidRPr="00AD3244">
        <w:rPr>
          <w:rFonts w:cs="TimesNewRomanPSMT"/>
        </w:rPr>
        <w:t>paper.</w:t>
      </w:r>
    </w:p>
    <w:p w:rsidR="00AD3244" w:rsidRPr="00AD3244" w:rsidRDefault="00AD3244" w:rsidP="00AD3244">
      <w:pPr>
        <w:pStyle w:val="ListParagraph"/>
        <w:rPr>
          <w:rFonts w:cs="TimesNewRomanPSMT"/>
        </w:rPr>
      </w:pPr>
    </w:p>
    <w:p w:rsidR="00AD3244" w:rsidRPr="00AD3244" w:rsidRDefault="00AD3244" w:rsidP="00AD32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D3244">
        <w:rPr>
          <w:rFonts w:cs="TimesNewRomanPSMT"/>
        </w:rPr>
        <w:t>Including evidence (quotations, statistics, etc.) that should be in the body of the paper.</w:t>
      </w:r>
    </w:p>
    <w:p w:rsidR="00AD3244" w:rsidRPr="00AD3244" w:rsidRDefault="00AD3244" w:rsidP="00AD3244">
      <w:pPr>
        <w:pStyle w:val="ListParagraph"/>
        <w:rPr>
          <w:lang w:val="en-CA"/>
        </w:rPr>
      </w:pPr>
    </w:p>
    <w:p w:rsidR="00AD3244" w:rsidRPr="00AD3244" w:rsidRDefault="00AD3244" w:rsidP="00AD3244">
      <w:pPr>
        <w:pStyle w:val="ListParagraph"/>
        <w:autoSpaceDE w:val="0"/>
        <w:autoSpaceDN w:val="0"/>
        <w:adjustRightInd w:val="0"/>
        <w:spacing w:after="0" w:line="240" w:lineRule="auto"/>
        <w:rPr>
          <w:lang w:val="en-CA"/>
        </w:rPr>
      </w:pPr>
    </w:p>
    <w:sectPr w:rsidR="00AD3244" w:rsidRPr="00AD3244" w:rsidSect="00CE6A28">
      <w:headerReference w:type="default" r:id="rId7"/>
      <w:pgSz w:w="12240" w:h="15840"/>
      <w:pgMar w:top="1256" w:right="900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349" w:rsidRDefault="00F31349" w:rsidP="00CE6A28">
      <w:pPr>
        <w:spacing w:after="0" w:line="240" w:lineRule="auto"/>
      </w:pPr>
      <w:r>
        <w:separator/>
      </w:r>
    </w:p>
  </w:endnote>
  <w:endnote w:type="continuationSeparator" w:id="0">
    <w:p w:rsidR="00F31349" w:rsidRDefault="00F31349" w:rsidP="00CE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349" w:rsidRDefault="00F31349" w:rsidP="00CE6A28">
      <w:pPr>
        <w:spacing w:after="0" w:line="240" w:lineRule="auto"/>
      </w:pPr>
      <w:r>
        <w:separator/>
      </w:r>
    </w:p>
  </w:footnote>
  <w:footnote w:type="continuationSeparator" w:id="0">
    <w:p w:rsidR="00F31349" w:rsidRDefault="00F31349" w:rsidP="00CE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28" w:rsidRDefault="00CE6A28">
    <w:pPr>
      <w:pStyle w:val="Header"/>
      <w:pBdr>
        <w:bottom w:val="single" w:sz="6" w:space="1" w:color="auto"/>
      </w:pBdr>
      <w:rPr>
        <w:i/>
        <w:lang w:val="en-CA"/>
      </w:rPr>
    </w:pPr>
    <w:r>
      <w:rPr>
        <w:b/>
        <w:i/>
        <w:lang w:val="en-CA"/>
      </w:rPr>
      <w:t xml:space="preserve">ENG </w:t>
    </w:r>
    <w:r w:rsidR="00397A06">
      <w:rPr>
        <w:b/>
        <w:i/>
        <w:lang w:val="en-CA"/>
      </w:rPr>
      <w:t>4</w:t>
    </w:r>
    <w:r>
      <w:rPr>
        <w:b/>
        <w:i/>
        <w:lang w:val="en-CA"/>
      </w:rPr>
      <w:t>U</w:t>
    </w:r>
    <w:r>
      <w:rPr>
        <w:b/>
        <w:i/>
        <w:lang w:val="en-CA"/>
      </w:rPr>
      <w:tab/>
      <w:t>ESSAYS: INTRODUCTIONS AND CONCLUSIONS</w:t>
    </w:r>
    <w:r>
      <w:rPr>
        <w:b/>
        <w:i/>
        <w:lang w:val="en-CA"/>
      </w:rPr>
      <w:br/>
    </w:r>
    <w:r>
      <w:rPr>
        <w:i/>
        <w:lang w:val="en-CA"/>
      </w:rPr>
      <w:t>Wilson</w:t>
    </w:r>
  </w:p>
  <w:p w:rsidR="00CE6A28" w:rsidRPr="00CE6A28" w:rsidRDefault="00CE6A28">
    <w:pPr>
      <w:pStyle w:val="Header"/>
      <w:rPr>
        <w:i/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6F09"/>
    <w:multiLevelType w:val="hybridMultilevel"/>
    <w:tmpl w:val="363E5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2D7"/>
    <w:multiLevelType w:val="hybridMultilevel"/>
    <w:tmpl w:val="CA86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3E53"/>
    <w:multiLevelType w:val="hybridMultilevel"/>
    <w:tmpl w:val="057260AC"/>
    <w:lvl w:ilvl="0" w:tplc="1F2080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28"/>
    <w:rsid w:val="002D4AA5"/>
    <w:rsid w:val="00397A06"/>
    <w:rsid w:val="003D062A"/>
    <w:rsid w:val="00720FF9"/>
    <w:rsid w:val="00AD3244"/>
    <w:rsid w:val="00CE6A28"/>
    <w:rsid w:val="00F3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042D5-D545-474E-8D84-F40652DB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28"/>
  </w:style>
  <w:style w:type="paragraph" w:styleId="Footer">
    <w:name w:val="footer"/>
    <w:basedOn w:val="Normal"/>
    <w:link w:val="FooterChar"/>
    <w:uiPriority w:val="99"/>
    <w:unhideWhenUsed/>
    <w:rsid w:val="00CE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28"/>
  </w:style>
  <w:style w:type="paragraph" w:styleId="ListParagraph">
    <w:name w:val="List Paragraph"/>
    <w:basedOn w:val="Normal"/>
    <w:uiPriority w:val="34"/>
    <w:qFormat/>
    <w:rsid w:val="00CE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Wilson</dc:creator>
  <cp:keywords/>
  <dc:description/>
  <cp:lastModifiedBy>Stephen Wilson</cp:lastModifiedBy>
  <cp:revision>2</cp:revision>
  <dcterms:created xsi:type="dcterms:W3CDTF">2016-02-06T22:46:00Z</dcterms:created>
  <dcterms:modified xsi:type="dcterms:W3CDTF">2016-02-06T22:46:00Z</dcterms:modified>
</cp:coreProperties>
</file>