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7025" w14:textId="77777777" w:rsidR="00112127" w:rsidRDefault="00112127">
      <w:pPr>
        <w:spacing w:before="60" w:after="60"/>
      </w:pPr>
    </w:p>
    <w:p w14:paraId="238439EC" w14:textId="77777777" w:rsidR="00112127" w:rsidRDefault="00112127">
      <w:pPr>
        <w:spacing w:before="60" w:after="60"/>
      </w:pPr>
    </w:p>
    <w:p w14:paraId="22AEDD97" w14:textId="77777777" w:rsidR="00112127" w:rsidRPr="00A5250D" w:rsidRDefault="00112127">
      <w:pPr>
        <w:spacing w:before="60" w:after="60"/>
        <w:rPr>
          <w:sz w:val="28"/>
          <w:szCs w:val="28"/>
        </w:rPr>
      </w:pPr>
    </w:p>
    <w:p w14:paraId="566620E1" w14:textId="77777777" w:rsidR="00A5250D" w:rsidRPr="00A5250D" w:rsidRDefault="00A5250D" w:rsidP="00A5250D">
      <w:pPr>
        <w:jc w:val="center"/>
        <w:rPr>
          <w:sz w:val="32"/>
          <w:szCs w:val="32"/>
        </w:rPr>
      </w:pPr>
      <w:r w:rsidRPr="00A5250D">
        <w:rPr>
          <w:sz w:val="32"/>
          <w:szCs w:val="32"/>
        </w:rPr>
        <w:t>Cairo University — Faculty of Computers and Artificial Intelligence</w:t>
      </w:r>
    </w:p>
    <w:p w14:paraId="270846DC" w14:textId="77777777" w:rsidR="00A5250D" w:rsidRPr="00A5250D" w:rsidRDefault="00A5250D" w:rsidP="00A5250D">
      <w:pPr>
        <w:jc w:val="center"/>
        <w:rPr>
          <w:b/>
          <w:bCs/>
          <w:sz w:val="36"/>
          <w:szCs w:val="36"/>
        </w:rPr>
      </w:pPr>
      <w:r w:rsidRPr="00A5250D">
        <w:rPr>
          <w:b/>
          <w:bCs/>
          <w:sz w:val="36"/>
          <w:szCs w:val="36"/>
        </w:rPr>
        <w:t>Supervised Learning — Spring 2026</w:t>
      </w:r>
    </w:p>
    <w:p w14:paraId="039327B7" w14:textId="77777777" w:rsidR="00A5250D" w:rsidRPr="00A5250D" w:rsidRDefault="00A5250D" w:rsidP="00A5250D">
      <w:pPr>
        <w:jc w:val="center"/>
        <w:rPr>
          <w:b/>
          <w:bCs/>
          <w:sz w:val="40"/>
          <w:szCs w:val="40"/>
        </w:rPr>
      </w:pPr>
      <w:r w:rsidRPr="00A5250D">
        <w:rPr>
          <w:b/>
          <w:bCs/>
          <w:sz w:val="40"/>
          <w:szCs w:val="40"/>
        </w:rPr>
        <w:t>Course Project</w:t>
      </w:r>
    </w:p>
    <w:p w14:paraId="3F673707" w14:textId="77777777" w:rsidR="00A5250D" w:rsidRPr="00A5250D" w:rsidRDefault="00A5250D" w:rsidP="00A5250D">
      <w:pPr>
        <w:jc w:val="center"/>
        <w:rPr>
          <w:sz w:val="20"/>
          <w:szCs w:val="20"/>
        </w:rPr>
      </w:pPr>
      <w:r w:rsidRPr="00A5250D">
        <w:rPr>
          <w:sz w:val="20"/>
          <w:szCs w:val="20"/>
        </w:rPr>
        <w:t>Instructor: Dr. Ghada Dahy | Eng. Hamza EmadElDin, Eng. Abdelrahman Sayed, Eng. Sherif Magdy</w:t>
      </w:r>
    </w:p>
    <w:p w14:paraId="75B6CD13" w14:textId="77777777" w:rsidR="00A5250D" w:rsidRPr="00A5250D" w:rsidRDefault="00A5250D" w:rsidP="00A5250D">
      <w:pPr>
        <w:jc w:val="center"/>
        <w:rPr>
          <w:sz w:val="28"/>
          <w:szCs w:val="28"/>
        </w:rPr>
      </w:pPr>
    </w:p>
    <w:p w14:paraId="00E64153" w14:textId="77777777" w:rsidR="00A5250D" w:rsidRDefault="00A5250D" w:rsidP="00A5250D">
      <w:pPr>
        <w:jc w:val="center"/>
        <w:rPr>
          <w:b/>
          <w:bCs/>
          <w:sz w:val="44"/>
          <w:szCs w:val="44"/>
        </w:rPr>
      </w:pPr>
      <w:r w:rsidRPr="00A5250D">
        <w:rPr>
          <w:b/>
          <w:bCs/>
          <w:sz w:val="44"/>
          <w:szCs w:val="44"/>
        </w:rPr>
        <w:t>Autonomous Vehicle Perception Module</w:t>
      </w:r>
    </w:p>
    <w:p w14:paraId="01BD5789" w14:textId="77777777" w:rsidR="00EA7D3E" w:rsidRPr="00A5250D" w:rsidRDefault="00EA7D3E" w:rsidP="00A5250D">
      <w:pPr>
        <w:jc w:val="center"/>
        <w:rPr>
          <w:b/>
          <w:bCs/>
          <w:sz w:val="44"/>
          <w:szCs w:val="44"/>
        </w:rPr>
      </w:pPr>
    </w:p>
    <w:p w14:paraId="1C64C487" w14:textId="77777777" w:rsidR="00A5250D" w:rsidRPr="00A5250D" w:rsidRDefault="00A5250D" w:rsidP="00A5250D">
      <w:pPr>
        <w:rPr>
          <w:b/>
          <w:bCs/>
          <w:sz w:val="28"/>
          <w:szCs w:val="28"/>
        </w:rPr>
      </w:pPr>
    </w:p>
    <w:tbl>
      <w:tblPr>
        <w:tblStyle w:val="GridTable1Light-Accent4"/>
        <w:tblW w:w="5000" w:type="pct"/>
        <w:tblLook w:val="04A0" w:firstRow="1" w:lastRow="0" w:firstColumn="1" w:lastColumn="0" w:noHBand="0" w:noVBand="1"/>
      </w:tblPr>
      <w:tblGrid>
        <w:gridCol w:w="6545"/>
        <w:gridCol w:w="2805"/>
      </w:tblGrid>
      <w:tr w:rsidR="00A5250D" w:rsidRPr="00A5250D" w14:paraId="188F4D7A" w14:textId="77777777" w:rsidTr="00A52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pct"/>
            <w:hideMark/>
          </w:tcPr>
          <w:p w14:paraId="60D42B6F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Name</w:t>
            </w:r>
          </w:p>
        </w:tc>
        <w:tc>
          <w:tcPr>
            <w:tcW w:w="1500" w:type="pct"/>
            <w:hideMark/>
          </w:tcPr>
          <w:p w14:paraId="4693361A" w14:textId="77777777" w:rsidR="00A5250D" w:rsidRPr="00A5250D" w:rsidRDefault="00A5250D" w:rsidP="00A525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ID</w:t>
            </w:r>
          </w:p>
        </w:tc>
      </w:tr>
      <w:tr w:rsidR="00A5250D" w:rsidRPr="00A5250D" w14:paraId="691FFB3D" w14:textId="77777777" w:rsidTr="00A5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C067B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Abdullah Ali</w:t>
            </w:r>
          </w:p>
        </w:tc>
        <w:tc>
          <w:tcPr>
            <w:tcW w:w="0" w:type="auto"/>
            <w:hideMark/>
          </w:tcPr>
          <w:p w14:paraId="18B16943" w14:textId="77777777" w:rsidR="00A5250D" w:rsidRPr="00A5250D" w:rsidRDefault="00A5250D" w:rsidP="00A5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20230227</w:t>
            </w:r>
          </w:p>
        </w:tc>
      </w:tr>
      <w:tr w:rsidR="00A5250D" w:rsidRPr="00A5250D" w14:paraId="3E7113C9" w14:textId="77777777" w:rsidTr="00A5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65371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Mohammed Ashraf</w:t>
            </w:r>
          </w:p>
        </w:tc>
        <w:tc>
          <w:tcPr>
            <w:tcW w:w="0" w:type="auto"/>
            <w:hideMark/>
          </w:tcPr>
          <w:p w14:paraId="26EBC854" w14:textId="77777777" w:rsidR="00A5250D" w:rsidRPr="00A5250D" w:rsidRDefault="00A5250D" w:rsidP="00A5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20230319</w:t>
            </w:r>
          </w:p>
        </w:tc>
      </w:tr>
      <w:tr w:rsidR="00A5250D" w:rsidRPr="00A5250D" w14:paraId="773BB101" w14:textId="77777777" w:rsidTr="00A5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0D49F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Ayman Sayed</w:t>
            </w:r>
          </w:p>
        </w:tc>
        <w:tc>
          <w:tcPr>
            <w:tcW w:w="0" w:type="auto"/>
            <w:hideMark/>
          </w:tcPr>
          <w:p w14:paraId="07B99FFF" w14:textId="77777777" w:rsidR="00A5250D" w:rsidRPr="00A5250D" w:rsidRDefault="00A5250D" w:rsidP="00A5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20230081</w:t>
            </w:r>
          </w:p>
        </w:tc>
      </w:tr>
      <w:tr w:rsidR="00A5250D" w:rsidRPr="00A5250D" w14:paraId="00034F75" w14:textId="77777777" w:rsidTr="00A5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27C7B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 xml:space="preserve">Islam </w:t>
            </w:r>
            <w:proofErr w:type="spellStart"/>
            <w:r w:rsidRPr="00A5250D">
              <w:rPr>
                <w:sz w:val="28"/>
                <w:szCs w:val="28"/>
              </w:rPr>
              <w:t>waleed</w:t>
            </w:r>
            <w:proofErr w:type="spellEnd"/>
          </w:p>
        </w:tc>
        <w:tc>
          <w:tcPr>
            <w:tcW w:w="0" w:type="auto"/>
            <w:hideMark/>
          </w:tcPr>
          <w:p w14:paraId="226E641C" w14:textId="77777777" w:rsidR="00A5250D" w:rsidRPr="00A5250D" w:rsidRDefault="00A5250D" w:rsidP="00A5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20230062</w:t>
            </w:r>
          </w:p>
        </w:tc>
      </w:tr>
      <w:tr w:rsidR="00A5250D" w:rsidRPr="00A5250D" w14:paraId="66D844AB" w14:textId="77777777" w:rsidTr="00A5250D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BE158" w14:textId="77777777" w:rsidR="00A5250D" w:rsidRPr="00A5250D" w:rsidRDefault="00A5250D" w:rsidP="00A5250D">
            <w:pPr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 xml:space="preserve">Ali Raouf </w:t>
            </w:r>
          </w:p>
        </w:tc>
        <w:tc>
          <w:tcPr>
            <w:tcW w:w="0" w:type="auto"/>
            <w:hideMark/>
          </w:tcPr>
          <w:p w14:paraId="54D0BC65" w14:textId="16869315" w:rsidR="00A5250D" w:rsidRPr="00A5250D" w:rsidRDefault="00A5250D" w:rsidP="00A5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250D">
              <w:rPr>
                <w:sz w:val="28"/>
                <w:szCs w:val="28"/>
              </w:rPr>
              <w:t>2022021</w:t>
            </w:r>
            <w:r w:rsidR="00EA7D3E">
              <w:rPr>
                <w:sz w:val="28"/>
                <w:szCs w:val="28"/>
              </w:rPr>
              <w:t>2</w:t>
            </w:r>
          </w:p>
        </w:tc>
      </w:tr>
    </w:tbl>
    <w:p w14:paraId="1EC3B140" w14:textId="77777777" w:rsidR="00112127" w:rsidRPr="00A5250D" w:rsidRDefault="00000000" w:rsidP="00A5250D">
      <w:pPr>
        <w:jc w:val="center"/>
        <w:rPr>
          <w:sz w:val="28"/>
          <w:szCs w:val="28"/>
        </w:rPr>
      </w:pPr>
      <w:r w:rsidRPr="00A5250D">
        <w:rPr>
          <w:sz w:val="28"/>
          <w:szCs w:val="28"/>
        </w:rPr>
        <w:br w:type="page"/>
      </w:r>
    </w:p>
    <w:p w14:paraId="5473AB48" w14:textId="77777777" w:rsidR="00112127" w:rsidRDefault="00000000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747ECA7C" w14:textId="77777777" w:rsidR="00112127" w:rsidRDefault="00000000">
      <w:pPr>
        <w:spacing w:before="80" w:after="80"/>
      </w:pPr>
      <w:r>
        <w:rPr>
          <w:color w:val="333333"/>
        </w:rPr>
        <w:t>This project presents a comprehensive comparative study of traffic sign classification using the GTSRB (German Traffic Sign Recognition Benchmark) dataset and BDD100k temporal dataset. Multiple approaches are implemented and evaluated across three phases: traditional machine learning with hand-crafted features, deep neural networks, and temporal/sequential models.</w:t>
      </w:r>
    </w:p>
    <w:p w14:paraId="3F2AF560" w14:textId="77777777" w:rsidR="00112127" w:rsidRDefault="00112127">
      <w:pPr>
        <w:spacing w:before="60" w:after="60"/>
      </w:pPr>
    </w:p>
    <w:p w14:paraId="6E14474D" w14:textId="77777777" w:rsidR="00112127" w:rsidRDefault="00000000">
      <w:pPr>
        <w:pStyle w:val="Heading2"/>
      </w:pPr>
      <w:r>
        <w:t>Key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64CC4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569A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Dataset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0EB6" w14:textId="77777777" w:rsidR="00112127" w:rsidRDefault="00000000">
            <w:r>
              <w:rPr>
                <w:color w:val="333333"/>
                <w:sz w:val="20"/>
                <w:szCs w:val="20"/>
              </w:rPr>
              <w:t>GTSRB (German Traffic Sign Recognition Benchmark)</w:t>
            </w:r>
          </w:p>
        </w:tc>
      </w:tr>
    </w:tbl>
    <w:p w14:paraId="0B07D544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6A605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4F98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Traffic Sign Classes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5568" w14:textId="77777777" w:rsidR="00112127" w:rsidRDefault="00000000">
            <w:r>
              <w:rPr>
                <w:color w:val="333333"/>
                <w:sz w:val="20"/>
                <w:szCs w:val="20"/>
              </w:rPr>
              <w:t>43 classes</w:t>
            </w:r>
          </w:p>
        </w:tc>
      </w:tr>
    </w:tbl>
    <w:p w14:paraId="0C5511B0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44FE7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3B8B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Training Images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1C95" w14:textId="77777777" w:rsidR="00112127" w:rsidRDefault="00000000">
            <w:r>
              <w:rPr>
                <w:color w:val="333333"/>
                <w:sz w:val="20"/>
                <w:szCs w:val="20"/>
              </w:rPr>
              <w:t>~39,209 images</w:t>
            </w:r>
          </w:p>
        </w:tc>
      </w:tr>
    </w:tbl>
    <w:p w14:paraId="7262F07D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23766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DC40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Test Images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725F" w14:textId="77777777" w:rsidR="00112127" w:rsidRDefault="00000000">
            <w:r>
              <w:rPr>
                <w:color w:val="333333"/>
                <w:sz w:val="20"/>
                <w:szCs w:val="20"/>
              </w:rPr>
              <w:t>~12,630 images</w:t>
            </w:r>
          </w:p>
        </w:tc>
      </w:tr>
    </w:tbl>
    <w:p w14:paraId="108C17E2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1A494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FEA2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Temporal Dataset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7C44" w14:textId="77777777" w:rsidR="00112127" w:rsidRDefault="00000000">
            <w:r>
              <w:rPr>
                <w:color w:val="333333"/>
                <w:sz w:val="20"/>
                <w:szCs w:val="20"/>
              </w:rPr>
              <w:t xml:space="preserve">BDD100k — 4,000 frames (2,500 train / 500 </w:t>
            </w:r>
            <w:proofErr w:type="spellStart"/>
            <w:r>
              <w:rPr>
                <w:color w:val="333333"/>
                <w:sz w:val="20"/>
                <w:szCs w:val="20"/>
              </w:rPr>
              <w:t>val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1,000 test)</w:t>
            </w:r>
          </w:p>
        </w:tc>
      </w:tr>
    </w:tbl>
    <w:p w14:paraId="0744FB83" w14:textId="77777777" w:rsidR="00112127" w:rsidRDefault="00112127">
      <w:pPr>
        <w:spacing w:before="60" w:after="60"/>
      </w:pPr>
    </w:p>
    <w:p w14:paraId="7C717F31" w14:textId="77777777" w:rsidR="00112127" w:rsidRDefault="00000000">
      <w:pPr>
        <w:pStyle w:val="Heading2"/>
      </w:pPr>
      <w:r>
        <w:t>Study Phases</w:t>
      </w:r>
    </w:p>
    <w:p w14:paraId="29297A41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1: Classical computer vision with HOG features and traditional ML classifiers</w:t>
      </w:r>
    </w:p>
    <w:p w14:paraId="3743E867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2: Deep neural networks including custom CNNs, transfer learning, and autoencoders</w:t>
      </w:r>
    </w:p>
    <w:p w14:paraId="43379AA0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3: Temporal/sequential models (RNN, LSTM, GRU, Transformer) on BDD100k</w:t>
      </w:r>
    </w:p>
    <w:p w14:paraId="4733B27C" w14:textId="77777777" w:rsidR="00112127" w:rsidRDefault="00000000">
      <w:r>
        <w:br w:type="page"/>
      </w:r>
    </w:p>
    <w:p w14:paraId="25530807" w14:textId="77777777" w:rsidR="00112127" w:rsidRDefault="00000000">
      <w:pPr>
        <w:pStyle w:val="Heading1"/>
        <w:pBdr>
          <w:bottom w:val="single" w:sz="6" w:space="1" w:color="2E75B6"/>
        </w:pBdr>
      </w:pPr>
      <w:r>
        <w:lastRenderedPageBreak/>
        <w:t>2. Phase 1: Traditional Machine Learning</w:t>
      </w:r>
    </w:p>
    <w:p w14:paraId="7D67CB3B" w14:textId="77777777" w:rsidR="00112127" w:rsidRDefault="00000000">
      <w:pPr>
        <w:pStyle w:val="Heading2"/>
      </w:pPr>
      <w:r>
        <w:t>2.1 Methodology</w:t>
      </w:r>
    </w:p>
    <w:p w14:paraId="11EC9CB5" w14:textId="77777777" w:rsidR="00112127" w:rsidRDefault="00000000">
      <w:pPr>
        <w:pStyle w:val="Heading3"/>
      </w:pPr>
      <w:r>
        <w:t>Feature Extraction: HOG (Histogram of Oriented Gradients)</w:t>
      </w:r>
    </w:p>
    <w:p w14:paraId="3D449269" w14:textId="77777777" w:rsidR="00112127" w:rsidRDefault="00000000">
      <w:pPr>
        <w:spacing w:before="80" w:after="80"/>
      </w:pPr>
      <w:r>
        <w:rPr>
          <w:color w:val="333333"/>
        </w:rPr>
        <w:t>HOG captures edge and texture patterns in traffic signs effectively. Configuration used:</w:t>
      </w:r>
    </w:p>
    <w:p w14:paraId="0AB1AB00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Orientations: 8</w:t>
      </w:r>
    </w:p>
    <w:p w14:paraId="5CF9E535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Pixels per cell: 8x8</w:t>
      </w:r>
    </w:p>
    <w:p w14:paraId="79DB03A8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Cells per block: 1x1</w:t>
      </w:r>
    </w:p>
    <w:p w14:paraId="62284954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Feature vector dimension: 64 (after extraction)</w:t>
      </w:r>
    </w:p>
    <w:p w14:paraId="3E91FAC0" w14:textId="77777777" w:rsidR="00112127" w:rsidRDefault="00112127">
      <w:pPr>
        <w:spacing w:before="60" w:after="60"/>
      </w:pPr>
    </w:p>
    <w:p w14:paraId="014D6C6C" w14:textId="77777777" w:rsidR="00112127" w:rsidRDefault="00000000">
      <w:pPr>
        <w:pStyle w:val="Heading3"/>
      </w:pPr>
      <w:r>
        <w:t>Dimensionality Reduction: PCA</w:t>
      </w:r>
    </w:p>
    <w:p w14:paraId="12452874" w14:textId="77777777" w:rsidR="00112127" w:rsidRDefault="00000000">
      <w:pPr>
        <w:spacing w:before="80" w:after="80"/>
      </w:pPr>
      <w:r>
        <w:rPr>
          <w:color w:val="333333"/>
        </w:rPr>
        <w:t>PCA was applied to compress HOG features while retaining classification power. The table below summarizes the trade-off analysis:</w:t>
      </w:r>
    </w:p>
    <w:p w14:paraId="022DACFB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1800"/>
        <w:gridCol w:w="2160"/>
      </w:tblGrid>
      <w:tr w:rsidR="00112127" w14:paraId="73BDC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D910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FBAB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8E7A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94B8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2BBD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Compression</w:t>
            </w:r>
          </w:p>
        </w:tc>
      </w:tr>
      <w:tr w:rsidR="00112127" w14:paraId="697B6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AC7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 components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39B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D01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B514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0.6023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BF5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93.75%</w:t>
            </w:r>
          </w:p>
        </w:tc>
      </w:tr>
      <w:tr w:rsidR="00112127" w14:paraId="1F6BD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0EB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 components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0AE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1A2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0.9495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588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0.6474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11A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87.50%</w:t>
            </w:r>
          </w:p>
        </w:tc>
      </w:tr>
      <w:tr w:rsidR="00112127" w14:paraId="7ADA1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98E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 components*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942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ECF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0.9603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88F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0.6846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246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75.00%</w:t>
            </w:r>
          </w:p>
        </w:tc>
      </w:tr>
      <w:tr w:rsidR="00112127" w14:paraId="0DD65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BE84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256 components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88E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9DB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0.9626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BF4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0.7017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070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50.00%</w:t>
            </w:r>
          </w:p>
        </w:tc>
      </w:tr>
      <w:tr w:rsidR="00112127" w14:paraId="2667D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B27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Raw (No PCA)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1B6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49D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0.9580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9E4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0.6973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20D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None</w:t>
            </w:r>
          </w:p>
        </w:tc>
      </w:tr>
    </w:tbl>
    <w:p w14:paraId="7A0078CE" w14:textId="77777777" w:rsidR="00112127" w:rsidRDefault="00112127">
      <w:pPr>
        <w:spacing w:before="60" w:after="60"/>
      </w:pPr>
    </w:p>
    <w:p w14:paraId="7F277AC8" w14:textId="77777777" w:rsidR="00112127" w:rsidRDefault="00000000">
      <w:pPr>
        <w:spacing w:before="80" w:after="80"/>
      </w:pPr>
      <w:r>
        <w:rPr>
          <w:color w:val="333333"/>
        </w:rPr>
        <w:t>* Selected configuration: 128 PCA components — optimal balance between speed and accuracy.</w:t>
      </w:r>
    </w:p>
    <w:p w14:paraId="289E45EA" w14:textId="77777777" w:rsidR="00112127" w:rsidRDefault="00112127">
      <w:pPr>
        <w:spacing w:before="60" w:after="60"/>
      </w:pPr>
    </w:p>
    <w:p w14:paraId="5AECF434" w14:textId="77777777" w:rsidR="00112127" w:rsidRDefault="00000000">
      <w:pPr>
        <w:pStyle w:val="Heading2"/>
      </w:pPr>
      <w:r>
        <w:t>2.2 Models Trained</w:t>
      </w:r>
    </w:p>
    <w:p w14:paraId="4F6152B2" w14:textId="77777777" w:rsidR="00112127" w:rsidRDefault="00000000">
      <w:pPr>
        <w:pStyle w:val="Heading3"/>
      </w:pPr>
      <w:r>
        <w:t>Model 1: Naive Bayes (Baseline)</w:t>
      </w:r>
    </w:p>
    <w:p w14:paraId="63AE4E67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Type: Probabilistic classifier (Gaussian NB)</w:t>
      </w:r>
    </w:p>
    <w:p w14:paraId="3102BA28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Tuning: </w:t>
      </w:r>
      <w:proofErr w:type="spellStart"/>
      <w:r>
        <w:rPr>
          <w:color w:val="333333"/>
        </w:rPr>
        <w:t>var_smoothing</w:t>
      </w:r>
      <w:proofErr w:type="spellEnd"/>
      <w:r>
        <w:rPr>
          <w:color w:val="333333"/>
        </w:rPr>
        <w:t xml:space="preserve"> via </w:t>
      </w:r>
      <w:proofErr w:type="spellStart"/>
      <w:r>
        <w:rPr>
          <w:color w:val="333333"/>
        </w:rPr>
        <w:t>GridSearchCV</w:t>
      </w:r>
      <w:proofErr w:type="spellEnd"/>
    </w:p>
    <w:p w14:paraId="50AC6A38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Best </w:t>
      </w:r>
      <w:proofErr w:type="spellStart"/>
      <w:r>
        <w:rPr>
          <w:color w:val="333333"/>
        </w:rPr>
        <w:t>var_smoothing</w:t>
      </w:r>
      <w:proofErr w:type="spellEnd"/>
      <w:r>
        <w:rPr>
          <w:color w:val="333333"/>
        </w:rPr>
        <w:t>: 1.873817422860383e-05</w:t>
      </w:r>
    </w:p>
    <w:p w14:paraId="0173D072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079579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60AE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E70D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BBFC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112127" w14:paraId="6F3210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647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CD5F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0.8460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E0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~0.7451 (raw)</w:t>
            </w:r>
          </w:p>
        </w:tc>
      </w:tr>
      <w:tr w:rsidR="00112127" w14:paraId="6A9BF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FE2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A9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0.9948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0C48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0.9849</w:t>
            </w:r>
          </w:p>
        </w:tc>
      </w:tr>
    </w:tbl>
    <w:p w14:paraId="7C99383D" w14:textId="77777777" w:rsidR="00112127" w:rsidRDefault="00112127">
      <w:pPr>
        <w:spacing w:before="60" w:after="60"/>
      </w:pPr>
    </w:p>
    <w:p w14:paraId="1D0F7206" w14:textId="77777777" w:rsidR="00112127" w:rsidRDefault="00000000">
      <w:pPr>
        <w:pStyle w:val="Heading3"/>
      </w:pPr>
      <w:r>
        <w:t>Model 2: K-Nearest Neighbors</w:t>
      </w:r>
    </w:p>
    <w:p w14:paraId="74961F60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Type: Instance-based classifier</w:t>
      </w:r>
    </w:p>
    <w:p w14:paraId="3E3EA5DA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Best config: k=3, Euclidean distance</w:t>
      </w:r>
    </w:p>
    <w:p w14:paraId="046D7F54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Tuning: </w:t>
      </w:r>
      <w:proofErr w:type="spellStart"/>
      <w:r>
        <w:rPr>
          <w:color w:val="333333"/>
        </w:rPr>
        <w:t>n_neighbors</w:t>
      </w:r>
      <w:proofErr w:type="spellEnd"/>
      <w:r>
        <w:rPr>
          <w:color w:val="333333"/>
        </w:rPr>
        <w:t xml:space="preserve"> = 3-10, metrics = {</w:t>
      </w:r>
      <w:proofErr w:type="spellStart"/>
      <w:r>
        <w:rPr>
          <w:color w:val="333333"/>
        </w:rPr>
        <w:t>euclidean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manhattan</w:t>
      </w:r>
      <w:proofErr w:type="spellEnd"/>
      <w:r>
        <w:rPr>
          <w:color w:val="333333"/>
        </w:rPr>
        <w:t>}</w:t>
      </w:r>
    </w:p>
    <w:p w14:paraId="77BA78E7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5C4DA9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2962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6AFF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7CAD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112127" w14:paraId="49551A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427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3CFA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0.9651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29E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0.6973 (raw)</w:t>
            </w:r>
          </w:p>
        </w:tc>
      </w:tr>
      <w:tr w:rsidR="00112127" w14:paraId="0D14DB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093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46C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0.9956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9BF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0.9019</w:t>
            </w:r>
          </w:p>
        </w:tc>
      </w:tr>
    </w:tbl>
    <w:p w14:paraId="74450016" w14:textId="77777777" w:rsidR="00112127" w:rsidRDefault="00112127">
      <w:pPr>
        <w:spacing w:before="60" w:after="60"/>
      </w:pPr>
    </w:p>
    <w:p w14:paraId="16213DA9" w14:textId="77777777" w:rsidR="00112127" w:rsidRDefault="00000000">
      <w:pPr>
        <w:pStyle w:val="Heading3"/>
      </w:pPr>
      <w:r>
        <w:t>Model 3: Random Forest</w:t>
      </w:r>
    </w:p>
    <w:p w14:paraId="14474501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Type: Ensemble learning (100 decision trees)</w:t>
      </w:r>
    </w:p>
    <w:p w14:paraId="0D2EEB38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Configuration: Default scikit-learn settings on PCA-128 features</w:t>
      </w:r>
    </w:p>
    <w:p w14:paraId="5C026B21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256290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BC22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5ACF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BE12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112127" w14:paraId="443EA6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680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2AA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0.8674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5AA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0.7086</w:t>
            </w:r>
          </w:p>
        </w:tc>
      </w:tr>
      <w:tr w:rsidR="00112127" w14:paraId="79DA70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6F2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FFE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0.9951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521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0.9730</w:t>
            </w:r>
          </w:p>
        </w:tc>
      </w:tr>
    </w:tbl>
    <w:p w14:paraId="4C1A11FF" w14:textId="77777777" w:rsidR="00112127" w:rsidRDefault="00112127">
      <w:pPr>
        <w:spacing w:before="60" w:after="60"/>
      </w:pPr>
    </w:p>
    <w:p w14:paraId="1F315275" w14:textId="77777777" w:rsidR="00112127" w:rsidRDefault="00000000">
      <w:pPr>
        <w:pStyle w:val="Heading3"/>
      </w:pPr>
      <w:r>
        <w:t>Model 4: XGBoost</w:t>
      </w:r>
    </w:p>
    <w:p w14:paraId="42351EC8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Type: Gradient boosting</w:t>
      </w:r>
    </w:p>
    <w:p w14:paraId="0AEAB50D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Config: 100 estimators, depth=6, </w:t>
      </w:r>
      <w:proofErr w:type="spellStart"/>
      <w:r>
        <w:rPr>
          <w:color w:val="333333"/>
        </w:rPr>
        <w:t>learning_rate</w:t>
      </w:r>
      <w:proofErr w:type="spellEnd"/>
      <w:r>
        <w:rPr>
          <w:color w:val="333333"/>
        </w:rPr>
        <w:t>=0.1</w:t>
      </w:r>
    </w:p>
    <w:p w14:paraId="693077C1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7B180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249F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A4C1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5469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112127" w14:paraId="471E31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B58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79FA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0.8884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358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0.7683</w:t>
            </w:r>
          </w:p>
        </w:tc>
      </w:tr>
      <w:tr w:rsidR="00112127" w14:paraId="620D6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1525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242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0.9977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B66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0.9883</w:t>
            </w:r>
          </w:p>
        </w:tc>
      </w:tr>
    </w:tbl>
    <w:p w14:paraId="382F6FB1" w14:textId="77777777" w:rsidR="00112127" w:rsidRDefault="00112127">
      <w:pPr>
        <w:spacing w:before="60" w:after="60"/>
      </w:pPr>
    </w:p>
    <w:p w14:paraId="0EDCB41E" w14:textId="77777777" w:rsidR="00112127" w:rsidRDefault="00000000">
      <w:pPr>
        <w:pStyle w:val="Heading2"/>
      </w:pPr>
      <w:r>
        <w:t>2.3 Phase 1 Summary</w:t>
      </w:r>
    </w:p>
    <w:p w14:paraId="43F69C12" w14:textId="77777777" w:rsidR="00112127" w:rsidRDefault="00000000">
      <w:pPr>
        <w:spacing w:before="80" w:after="80"/>
      </w:pPr>
      <w:r>
        <w:rPr>
          <w:color w:val="333333"/>
        </w:rPr>
        <w:t>XGBoost achieved the best test accuracy among traditional models at 76.83%, with strong AUC-ROC of 0.9883. KNN showed high validation accuracy (96.51%) but suffered from overfitting on the test set. All models used PCA-128 features for the final evaluation.</w:t>
      </w:r>
    </w:p>
    <w:p w14:paraId="66CE28B7" w14:textId="77777777" w:rsidR="00112127" w:rsidRDefault="00000000">
      <w:r>
        <w:br w:type="page"/>
      </w:r>
    </w:p>
    <w:p w14:paraId="0DFCEDF1" w14:textId="77777777" w:rsidR="00112127" w:rsidRDefault="00000000">
      <w:pPr>
        <w:pStyle w:val="Heading1"/>
        <w:pBdr>
          <w:bottom w:val="single" w:sz="6" w:space="1" w:color="2E75B6"/>
        </w:pBdr>
      </w:pPr>
      <w:r>
        <w:lastRenderedPageBreak/>
        <w:t>3. Phase 2: Deep Learning</w:t>
      </w:r>
    </w:p>
    <w:p w14:paraId="3B40FAE3" w14:textId="77777777" w:rsidR="00112127" w:rsidRDefault="00000000">
      <w:pPr>
        <w:pStyle w:val="Heading2"/>
      </w:pPr>
      <w:r>
        <w:t xml:space="preserve">3.1 Model 1: </w:t>
      </w:r>
      <w:proofErr w:type="spellStart"/>
      <w:r>
        <w:t>SimpleCNN</w:t>
      </w:r>
      <w:proofErr w:type="spellEnd"/>
      <w:r>
        <w:t xml:space="preserve"> (Custom 2-Layer CNN)</w:t>
      </w:r>
    </w:p>
    <w:p w14:paraId="46E5A31E" w14:textId="77777777" w:rsidR="00112127" w:rsidRDefault="00000000">
      <w:pPr>
        <w:pStyle w:val="Heading3"/>
      </w:pPr>
      <w:r>
        <w:t>Architecture</w:t>
      </w:r>
    </w:p>
    <w:p w14:paraId="72AF88C4" w14:textId="77777777" w:rsidR="00112127" w:rsidRDefault="00000000">
      <w:pPr>
        <w:spacing w:before="80" w:after="80"/>
      </w:pPr>
      <w:r>
        <w:rPr>
          <w:color w:val="333333"/>
        </w:rPr>
        <w:t>Input (64x64, RGB) =&gt; Conv2</w:t>
      </w:r>
      <w:proofErr w:type="gramStart"/>
      <w:r>
        <w:rPr>
          <w:color w:val="333333"/>
        </w:rPr>
        <w:t>d(</w:t>
      </w:r>
      <w:proofErr w:type="gramEnd"/>
      <w:r>
        <w:rPr>
          <w:color w:val="333333"/>
        </w:rPr>
        <w:t xml:space="preserve">3-&gt;16, 3x3) + </w:t>
      </w:r>
      <w:proofErr w:type="spellStart"/>
      <w:r>
        <w:rPr>
          <w:color w:val="333333"/>
        </w:rPr>
        <w:t>ReLU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MaxPool</w:t>
      </w:r>
      <w:proofErr w:type="spellEnd"/>
      <w:r>
        <w:rPr>
          <w:color w:val="333333"/>
        </w:rPr>
        <w:t>(2x2) =&gt; Conv2</w:t>
      </w:r>
      <w:proofErr w:type="gramStart"/>
      <w:r>
        <w:rPr>
          <w:color w:val="333333"/>
        </w:rPr>
        <w:t>d(</w:t>
      </w:r>
      <w:proofErr w:type="gramEnd"/>
      <w:r>
        <w:rPr>
          <w:color w:val="333333"/>
        </w:rPr>
        <w:t xml:space="preserve">16-&gt;32, 3x3) + </w:t>
      </w:r>
      <w:proofErr w:type="spellStart"/>
      <w:r>
        <w:rPr>
          <w:color w:val="333333"/>
        </w:rPr>
        <w:t>ReLU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MaxPool</w:t>
      </w:r>
      <w:proofErr w:type="spellEnd"/>
      <w:r>
        <w:rPr>
          <w:color w:val="333333"/>
        </w:rPr>
        <w:t xml:space="preserve">(2x2) =&gt; Flatten =&gt; </w:t>
      </w:r>
      <w:proofErr w:type="gramStart"/>
      <w:r>
        <w:rPr>
          <w:color w:val="333333"/>
        </w:rPr>
        <w:t>FC(</w:t>
      </w:r>
      <w:proofErr w:type="gramEnd"/>
      <w:r>
        <w:rPr>
          <w:color w:val="333333"/>
        </w:rPr>
        <w:t xml:space="preserve">32x16x16-&gt;128) + </w:t>
      </w:r>
      <w:proofErr w:type="spellStart"/>
      <w:r>
        <w:rPr>
          <w:color w:val="333333"/>
        </w:rPr>
        <w:t>ReLU</w:t>
      </w:r>
      <w:proofErr w:type="spellEnd"/>
      <w:r>
        <w:rPr>
          <w:color w:val="333333"/>
        </w:rPr>
        <w:t xml:space="preserve"> =&gt; </w:t>
      </w:r>
      <w:proofErr w:type="gramStart"/>
      <w:r>
        <w:rPr>
          <w:color w:val="333333"/>
        </w:rPr>
        <w:t>FC(</w:t>
      </w:r>
      <w:proofErr w:type="gramEnd"/>
      <w:r>
        <w:rPr>
          <w:color w:val="333333"/>
        </w:rPr>
        <w:t>128-&gt;43) [Output]</w:t>
      </w:r>
    </w:p>
    <w:p w14:paraId="531EC35C" w14:textId="77777777" w:rsidR="00112127" w:rsidRDefault="00000000">
      <w:pPr>
        <w:pStyle w:val="Heading3"/>
      </w:pPr>
      <w:r>
        <w:t>Training Configuration</w:t>
      </w:r>
    </w:p>
    <w:p w14:paraId="5E397983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Epochs: 5</w:t>
      </w:r>
    </w:p>
    <w:p w14:paraId="5DF76F4E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Batch Size: 64</w:t>
      </w:r>
    </w:p>
    <w:p w14:paraId="7875DF92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Optimizers evaluated: Adam, SGD</w:t>
      </w:r>
    </w:p>
    <w:p w14:paraId="5D0ED4E1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Schedulers evaluated: </w:t>
      </w:r>
      <w:proofErr w:type="spellStart"/>
      <w:r>
        <w:rPr>
          <w:color w:val="333333"/>
        </w:rPr>
        <w:t>StepLR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CosineAnnealing</w:t>
      </w:r>
      <w:proofErr w:type="spellEnd"/>
    </w:p>
    <w:p w14:paraId="1D09AADC" w14:textId="77777777" w:rsidR="00112127" w:rsidRDefault="00112127">
      <w:pPr>
        <w:spacing w:before="60" w:after="60"/>
      </w:pPr>
    </w:p>
    <w:p w14:paraId="16EC7BB6" w14:textId="77777777" w:rsidR="00112127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700"/>
        <w:gridCol w:w="2000"/>
        <w:gridCol w:w="2360"/>
      </w:tblGrid>
      <w:tr w:rsidR="00112127" w14:paraId="7445F4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BB07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C114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Scheduler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E552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5873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Accuracy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0F90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</w:tr>
      <w:tr w:rsidR="00112127" w14:paraId="5DA45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A51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1508" w14:textId="77777777" w:rsidR="00112127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StepLR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BE2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1e-3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CDB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0.9807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90F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0.9028</w:t>
            </w:r>
          </w:p>
        </w:tc>
      </w:tr>
      <w:tr w:rsidR="00112127" w14:paraId="37F72B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A85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SGD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9F8A" w14:textId="77777777" w:rsidR="00112127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CosineAnnealing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6919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5e-3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9024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876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0.8904</w:t>
            </w:r>
          </w:p>
        </w:tc>
      </w:tr>
    </w:tbl>
    <w:p w14:paraId="205EE553" w14:textId="77777777" w:rsidR="00112127" w:rsidRDefault="00112127">
      <w:pPr>
        <w:spacing w:before="60" w:after="60"/>
      </w:pPr>
    </w:p>
    <w:p w14:paraId="739060EA" w14:textId="77777777" w:rsidR="00112127" w:rsidRDefault="00000000">
      <w:pPr>
        <w:pStyle w:val="Heading2"/>
      </w:pPr>
      <w:r>
        <w:t>3.2 Model 2: Transfer Learning (Head-First Fine-Tuning)</w:t>
      </w:r>
    </w:p>
    <w:p w14:paraId="04E2E0F4" w14:textId="77777777" w:rsidR="00112127" w:rsidRDefault="00000000">
      <w:pPr>
        <w:pStyle w:val="Heading3"/>
      </w:pPr>
      <w:r>
        <w:t>Backbones Evaluated</w:t>
      </w:r>
    </w:p>
    <w:p w14:paraId="0EDCB282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MobileNetV2 — Lightweight (~3.5M parameters, 14 MB)</w:t>
      </w:r>
    </w:p>
    <w:p w14:paraId="43B8CBBD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VGG16 — High accuracy (~138M parameters, 528 MB)</w:t>
      </w:r>
    </w:p>
    <w:p w14:paraId="236CF970" w14:textId="77777777" w:rsidR="00112127" w:rsidRDefault="00112127">
      <w:pPr>
        <w:spacing w:before="60" w:after="60"/>
      </w:pPr>
    </w:p>
    <w:p w14:paraId="26AA071E" w14:textId="77777777" w:rsidR="00112127" w:rsidRDefault="00000000">
      <w:pPr>
        <w:pStyle w:val="Heading3"/>
      </w:pPr>
      <w:r>
        <w:t>Two-Phase Training Strategy</w:t>
      </w:r>
    </w:p>
    <w:p w14:paraId="63DFE409" w14:textId="77777777" w:rsidR="00112127" w:rsidRDefault="00000000">
      <w:pPr>
        <w:spacing w:before="80" w:after="80"/>
      </w:pPr>
      <w:r>
        <w:rPr>
          <w:color w:val="333333"/>
        </w:rPr>
        <w:t>Phase 1 — Head Training (2 epochs): Freeze entire backbone; train classifier head only at LR=1e-3 to stabilize the new output layer.</w:t>
      </w:r>
    </w:p>
    <w:p w14:paraId="1F3C1AD1" w14:textId="77777777" w:rsidR="00112127" w:rsidRDefault="00112127">
      <w:pPr>
        <w:spacing w:before="60" w:after="60"/>
      </w:pPr>
    </w:p>
    <w:p w14:paraId="5FDD8CD4" w14:textId="77777777" w:rsidR="00112127" w:rsidRDefault="00000000">
      <w:pPr>
        <w:spacing w:before="80" w:after="80"/>
      </w:pPr>
      <w:r>
        <w:rPr>
          <w:color w:val="333333"/>
        </w:rPr>
        <w:t xml:space="preserve">Phase 2 — Fine-tuning (3 epochs): Unfreeze top layers (4 for </w:t>
      </w:r>
      <w:proofErr w:type="spellStart"/>
      <w:r>
        <w:rPr>
          <w:color w:val="333333"/>
        </w:rPr>
        <w:t>MobileNet</w:t>
      </w:r>
      <w:proofErr w:type="spellEnd"/>
      <w:r>
        <w:rPr>
          <w:color w:val="333333"/>
        </w:rPr>
        <w:t>, 10 for VGG16) plus classifier; train at LR=1e-4 to adapt pretrained features to traffic signs.</w:t>
      </w:r>
    </w:p>
    <w:p w14:paraId="5170971A" w14:textId="77777777" w:rsidR="00112127" w:rsidRDefault="00112127">
      <w:pPr>
        <w:spacing w:before="60" w:after="60"/>
      </w:pPr>
    </w:p>
    <w:p w14:paraId="6761A479" w14:textId="77777777" w:rsidR="00112127" w:rsidRDefault="00000000">
      <w:pPr>
        <w:pStyle w:val="Heading3"/>
      </w:pPr>
      <w:r>
        <w:t>Why Head-First?</w:t>
      </w:r>
    </w:p>
    <w:p w14:paraId="27EFA29B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Prevents degradation of pretrained features</w:t>
      </w:r>
    </w:p>
    <w:p w14:paraId="2F3DD652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Noisy random-head gradients won't corrupt backbone early</w:t>
      </w:r>
    </w:p>
    <w:p w14:paraId="7253E299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Mimics curriculum learning: easy to hard</w:t>
      </w:r>
    </w:p>
    <w:p w14:paraId="17290D7B" w14:textId="77777777" w:rsidR="00112127" w:rsidRDefault="00112127">
      <w:pPr>
        <w:spacing w:before="60" w:after="60"/>
      </w:pPr>
    </w:p>
    <w:p w14:paraId="1CF6F1F1" w14:textId="77777777" w:rsidR="00112127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760"/>
        <w:gridCol w:w="2000"/>
      </w:tblGrid>
      <w:tr w:rsidR="00112127" w14:paraId="42F0EE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5E40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Base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A3D4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C90B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7A58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Time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6985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Size</w:t>
            </w:r>
          </w:p>
        </w:tc>
      </w:tr>
      <w:tr w:rsidR="00112127" w14:paraId="46F53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2765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MobileNetV2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13C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8038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0.9081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CB8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465.4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8BB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14 MB</w:t>
            </w:r>
          </w:p>
        </w:tc>
      </w:tr>
      <w:tr w:rsidR="00112127" w14:paraId="20A4D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6E9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VGG16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3BBF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0FD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0.9485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6655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710.1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849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528 MB</w:t>
            </w:r>
          </w:p>
        </w:tc>
      </w:tr>
    </w:tbl>
    <w:p w14:paraId="6DCC463F" w14:textId="77777777" w:rsidR="00112127" w:rsidRDefault="00112127">
      <w:pPr>
        <w:spacing w:before="60" w:after="60"/>
      </w:pPr>
    </w:p>
    <w:p w14:paraId="50AFCC35" w14:textId="77777777" w:rsidR="00112127" w:rsidRDefault="00000000">
      <w:pPr>
        <w:pStyle w:val="Heading2"/>
      </w:pPr>
      <w:r>
        <w:t>3.3 Model 3: Denoising Autoencoder</w:t>
      </w:r>
    </w:p>
    <w:p w14:paraId="0339E7B2" w14:textId="77777777" w:rsidR="00112127" w:rsidRDefault="00000000">
      <w:pPr>
        <w:pStyle w:val="Heading3"/>
      </w:pPr>
      <w:r>
        <w:t>Purpose</w:t>
      </w:r>
    </w:p>
    <w:p w14:paraId="5F7A545B" w14:textId="77777777" w:rsidR="00112127" w:rsidRDefault="00000000">
      <w:pPr>
        <w:spacing w:before="80" w:after="80"/>
      </w:pPr>
      <w:r>
        <w:rPr>
          <w:color w:val="333333"/>
        </w:rPr>
        <w:t>Learn robust, noise-invariant feature representations and reconstruct corrupted traffic sign images.</w:t>
      </w:r>
    </w:p>
    <w:p w14:paraId="730305D8" w14:textId="77777777" w:rsidR="00112127" w:rsidRDefault="00000000">
      <w:pPr>
        <w:pStyle w:val="Heading3"/>
      </w:pPr>
      <w:r>
        <w:t>Architecture</w:t>
      </w:r>
    </w:p>
    <w:p w14:paraId="560417B1" w14:textId="77777777" w:rsidR="00112127" w:rsidRDefault="00000000">
      <w:pPr>
        <w:spacing w:before="80" w:after="80"/>
      </w:pPr>
      <w:r>
        <w:rPr>
          <w:color w:val="333333"/>
        </w:rPr>
        <w:t xml:space="preserve">Encoder: </w:t>
      </w:r>
      <w:proofErr w:type="gramStart"/>
      <w:r>
        <w:rPr>
          <w:color w:val="333333"/>
        </w:rPr>
        <w:t>Conv(</w:t>
      </w:r>
      <w:proofErr w:type="gramEnd"/>
      <w:r>
        <w:rPr>
          <w:color w:val="333333"/>
        </w:rPr>
        <w:t>3-&gt;</w:t>
      </w:r>
      <w:proofErr w:type="gramStart"/>
      <w:r>
        <w:rPr>
          <w:color w:val="333333"/>
        </w:rPr>
        <w:t>32)+</w:t>
      </w:r>
      <w:proofErr w:type="spellStart"/>
      <w:proofErr w:type="gramEnd"/>
      <w:r>
        <w:rPr>
          <w:color w:val="333333"/>
        </w:rPr>
        <w:t>BN+ReLU+MaxPool</w:t>
      </w:r>
      <w:proofErr w:type="spellEnd"/>
      <w:r>
        <w:rPr>
          <w:color w:val="333333"/>
        </w:rPr>
        <w:t xml:space="preserve"> =&gt; </w:t>
      </w:r>
      <w:proofErr w:type="gramStart"/>
      <w:r>
        <w:rPr>
          <w:color w:val="333333"/>
        </w:rPr>
        <w:t>Conv(</w:t>
      </w:r>
      <w:proofErr w:type="gramEnd"/>
      <w:r>
        <w:rPr>
          <w:color w:val="333333"/>
        </w:rPr>
        <w:t>32-&gt;</w:t>
      </w:r>
      <w:proofErr w:type="gramStart"/>
      <w:r>
        <w:rPr>
          <w:color w:val="333333"/>
        </w:rPr>
        <w:t>64)+</w:t>
      </w:r>
      <w:proofErr w:type="spellStart"/>
      <w:proofErr w:type="gramEnd"/>
      <w:r>
        <w:rPr>
          <w:color w:val="333333"/>
        </w:rPr>
        <w:t>BN+ReLU+MaxPool</w:t>
      </w:r>
      <w:proofErr w:type="spellEnd"/>
      <w:r>
        <w:rPr>
          <w:color w:val="333333"/>
        </w:rPr>
        <w:t xml:space="preserve"> =&gt; </w:t>
      </w:r>
      <w:proofErr w:type="gramStart"/>
      <w:r>
        <w:rPr>
          <w:color w:val="333333"/>
        </w:rPr>
        <w:t>Conv(</w:t>
      </w:r>
      <w:proofErr w:type="gramEnd"/>
      <w:r>
        <w:rPr>
          <w:color w:val="333333"/>
        </w:rPr>
        <w:t>64-&gt;</w:t>
      </w:r>
      <w:proofErr w:type="gramStart"/>
      <w:r>
        <w:rPr>
          <w:color w:val="333333"/>
        </w:rPr>
        <w:t>128)+</w:t>
      </w:r>
      <w:proofErr w:type="spellStart"/>
      <w:proofErr w:type="gramEnd"/>
      <w:r>
        <w:rPr>
          <w:color w:val="333333"/>
        </w:rPr>
        <w:t>BN+ReLU</w:t>
      </w:r>
      <w:proofErr w:type="spellEnd"/>
      <w:r>
        <w:rPr>
          <w:color w:val="333333"/>
        </w:rPr>
        <w:t xml:space="preserve"> =&gt; Bottleneck [128x16x16]</w:t>
      </w:r>
    </w:p>
    <w:p w14:paraId="760DD49D" w14:textId="77777777" w:rsidR="00112127" w:rsidRDefault="00112127">
      <w:pPr>
        <w:spacing w:before="60" w:after="60"/>
      </w:pPr>
    </w:p>
    <w:p w14:paraId="0BA279C8" w14:textId="77777777" w:rsidR="00112127" w:rsidRDefault="00000000">
      <w:pPr>
        <w:spacing w:before="80" w:after="80"/>
      </w:pPr>
      <w:r>
        <w:rPr>
          <w:color w:val="333333"/>
        </w:rPr>
        <w:t xml:space="preserve">Decoder: </w:t>
      </w:r>
      <w:proofErr w:type="spellStart"/>
      <w:proofErr w:type="gramStart"/>
      <w:r>
        <w:rPr>
          <w:color w:val="333333"/>
        </w:rPr>
        <w:t>ConvTranspose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128-&gt;</w:t>
      </w:r>
      <w:proofErr w:type="gramStart"/>
      <w:r>
        <w:rPr>
          <w:color w:val="333333"/>
        </w:rPr>
        <w:t>64)+</w:t>
      </w:r>
      <w:proofErr w:type="spellStart"/>
      <w:proofErr w:type="gramEnd"/>
      <w:r>
        <w:rPr>
          <w:color w:val="333333"/>
        </w:rPr>
        <w:t>BN+ReLU</w:t>
      </w:r>
      <w:proofErr w:type="spellEnd"/>
      <w:r>
        <w:rPr>
          <w:color w:val="333333"/>
        </w:rPr>
        <w:t xml:space="preserve"> =&gt; </w:t>
      </w:r>
      <w:proofErr w:type="spellStart"/>
      <w:proofErr w:type="gramStart"/>
      <w:r>
        <w:rPr>
          <w:color w:val="333333"/>
        </w:rPr>
        <w:t>ConvTranspose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64-&gt;</w:t>
      </w:r>
      <w:proofErr w:type="gramStart"/>
      <w:r>
        <w:rPr>
          <w:color w:val="333333"/>
        </w:rPr>
        <w:t>32)+</w:t>
      </w:r>
      <w:proofErr w:type="spellStart"/>
      <w:proofErr w:type="gramEnd"/>
      <w:r>
        <w:rPr>
          <w:color w:val="333333"/>
        </w:rPr>
        <w:t>BN+ReLU</w:t>
      </w:r>
      <w:proofErr w:type="spellEnd"/>
      <w:r>
        <w:rPr>
          <w:color w:val="333333"/>
        </w:rPr>
        <w:t xml:space="preserve"> =&gt; </w:t>
      </w:r>
      <w:proofErr w:type="gramStart"/>
      <w:r>
        <w:rPr>
          <w:color w:val="333333"/>
        </w:rPr>
        <w:t>Conv(</w:t>
      </w:r>
      <w:proofErr w:type="gramEnd"/>
      <w:r>
        <w:rPr>
          <w:color w:val="333333"/>
        </w:rPr>
        <w:t>32-&gt;</w:t>
      </w:r>
      <w:proofErr w:type="gramStart"/>
      <w:r>
        <w:rPr>
          <w:color w:val="333333"/>
        </w:rPr>
        <w:t>3)+</w:t>
      </w:r>
      <w:proofErr w:type="gramEnd"/>
      <w:r>
        <w:rPr>
          <w:color w:val="333333"/>
        </w:rPr>
        <w:t>Sigmoid =&gt; Output (64x64, RGB)</w:t>
      </w:r>
    </w:p>
    <w:p w14:paraId="7326B31D" w14:textId="77777777" w:rsidR="00112127" w:rsidRDefault="00000000">
      <w:pPr>
        <w:pStyle w:val="Heading3"/>
      </w:pPr>
      <w:r>
        <w:t>Training Configuration</w:t>
      </w:r>
    </w:p>
    <w:p w14:paraId="2EB247FD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Epochs: </w:t>
      </w:r>
      <w:proofErr w:type="gramStart"/>
      <w:r>
        <w:rPr>
          <w:color w:val="333333"/>
        </w:rPr>
        <w:t>15  |</w:t>
      </w:r>
      <w:proofErr w:type="gramEnd"/>
      <w:r>
        <w:rPr>
          <w:color w:val="333333"/>
        </w:rPr>
        <w:t xml:space="preserve">  Batch Size: 64</w:t>
      </w:r>
    </w:p>
    <w:p w14:paraId="0880707B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Noise Factor: 0.1 (10% Gaussian noise injected during training)</w:t>
      </w:r>
    </w:p>
    <w:p w14:paraId="4267E1AB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Optimizer: Adam (LR=5e-4)</w:t>
      </w:r>
    </w:p>
    <w:p w14:paraId="264945CC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Loss: L1 (MAE) for robustness to outliers</w:t>
      </w:r>
    </w:p>
    <w:p w14:paraId="6407736E" w14:textId="77777777" w:rsidR="00112127" w:rsidRDefault="00112127">
      <w:pPr>
        <w:spacing w:before="60" w:after="60"/>
      </w:pPr>
    </w:p>
    <w:p w14:paraId="0CE43861" w14:textId="77777777" w:rsidR="00112127" w:rsidRDefault="00000000">
      <w:pPr>
        <w:pStyle w:val="Heading3"/>
      </w:pPr>
      <w:r>
        <w:t>Reconstruction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2D7BE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868E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BA98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3E38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MSE</w:t>
            </w:r>
          </w:p>
        </w:tc>
      </w:tr>
      <w:tr w:rsidR="00112127" w14:paraId="5D9D2E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585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Validation (best epoch)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A11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0.0210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60E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0.0010</w:t>
            </w:r>
          </w:p>
        </w:tc>
      </w:tr>
      <w:tr w:rsidR="00112127" w14:paraId="5D493D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0BC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840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0.0209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B2C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0.0010</w:t>
            </w:r>
          </w:p>
        </w:tc>
      </w:tr>
    </w:tbl>
    <w:p w14:paraId="5DD3F20E" w14:textId="77777777" w:rsidR="00112127" w:rsidRDefault="00112127">
      <w:pPr>
        <w:spacing w:before="60" w:after="60"/>
      </w:pPr>
    </w:p>
    <w:p w14:paraId="26F9D91B" w14:textId="77777777" w:rsidR="00112127" w:rsidRDefault="00000000">
      <w:pPr>
        <w:pStyle w:val="Heading2"/>
      </w:pPr>
      <w:r>
        <w:t>3.4 Phase 2 Summary</w:t>
      </w:r>
    </w:p>
    <w:p w14:paraId="5A0AA85D" w14:textId="77777777" w:rsidR="00112127" w:rsidRDefault="00000000">
      <w:pPr>
        <w:spacing w:before="80" w:after="80"/>
      </w:pPr>
      <w:r>
        <w:rPr>
          <w:color w:val="333333"/>
        </w:rPr>
        <w:t>VGG16 with head-first fine-tuning achieved the highest test accuracy at 94.85%, significantly outperforming all traditional ML approaches. MobileNetV2 offers an excellent efficiency-accuracy trade-off (90.81% accuracy at only 14 MB and ~35% less training time) making it suitable for edge deployment.</w:t>
      </w:r>
    </w:p>
    <w:p w14:paraId="65E9E388" w14:textId="77777777" w:rsidR="00112127" w:rsidRDefault="00000000">
      <w:r>
        <w:br w:type="page"/>
      </w:r>
    </w:p>
    <w:p w14:paraId="58CAB9E3" w14:textId="77777777" w:rsidR="00112127" w:rsidRDefault="00000000">
      <w:pPr>
        <w:pStyle w:val="Heading1"/>
        <w:pBdr>
          <w:bottom w:val="single" w:sz="6" w:space="1" w:color="2E75B6"/>
        </w:pBdr>
      </w:pPr>
      <w:r>
        <w:lastRenderedPageBreak/>
        <w:t>4. Phase 3: Temporal Models</w:t>
      </w:r>
    </w:p>
    <w:p w14:paraId="744A1F5D" w14:textId="77777777" w:rsidR="00112127" w:rsidRDefault="00000000">
      <w:pPr>
        <w:pStyle w:val="Heading2"/>
      </w:pPr>
      <w:r>
        <w:t>4.1 Dataset: BDD100k</w:t>
      </w:r>
    </w:p>
    <w:p w14:paraId="5AA2342F" w14:textId="77777777" w:rsidR="00112127" w:rsidRDefault="00000000">
      <w:pPr>
        <w:spacing w:before="80" w:after="80"/>
      </w:pPr>
      <w:r>
        <w:rPr>
          <w:color w:val="333333"/>
        </w:rPr>
        <w:t>A 2-frame sequence dataset with multi-label classification for autonomous driving scenarios. Each frame is annotated with up to 3 labels.</w:t>
      </w:r>
    </w:p>
    <w:p w14:paraId="1BB8E397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64BD80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DCA4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4FAD" w14:textId="77777777" w:rsidR="00112127" w:rsidRDefault="00000000">
            <w:r>
              <w:rPr>
                <w:color w:val="333333"/>
                <w:sz w:val="20"/>
                <w:szCs w:val="20"/>
              </w:rPr>
              <w:t>Multi-label classification (Green Light / Red Light / Road Sign)</w:t>
            </w:r>
          </w:p>
        </w:tc>
      </w:tr>
    </w:tbl>
    <w:p w14:paraId="54F1FB19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76E557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D854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Training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FE16" w14:textId="77777777" w:rsidR="00112127" w:rsidRDefault="00000000">
            <w:r>
              <w:rPr>
                <w:color w:val="333333"/>
                <w:sz w:val="20"/>
                <w:szCs w:val="20"/>
              </w:rPr>
              <w:t xml:space="preserve">1,360 </w:t>
            </w:r>
            <w:proofErr w:type="gramStart"/>
            <w:r>
              <w:rPr>
                <w:color w:val="333333"/>
                <w:sz w:val="20"/>
                <w:szCs w:val="20"/>
              </w:rPr>
              <w:t>sequences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2,500 frames</w:t>
            </w:r>
          </w:p>
        </w:tc>
      </w:tr>
    </w:tbl>
    <w:p w14:paraId="57501F9D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2CA31A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B841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Validation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76DF" w14:textId="77777777" w:rsidR="00112127" w:rsidRDefault="00000000">
            <w:r>
              <w:rPr>
                <w:color w:val="333333"/>
                <w:sz w:val="20"/>
                <w:szCs w:val="20"/>
              </w:rPr>
              <w:t xml:space="preserve">276 </w:t>
            </w:r>
            <w:proofErr w:type="gramStart"/>
            <w:r>
              <w:rPr>
                <w:color w:val="333333"/>
                <w:sz w:val="20"/>
                <w:szCs w:val="20"/>
              </w:rPr>
              <w:t>sequences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500 frames</w:t>
            </w:r>
          </w:p>
        </w:tc>
      </w:tr>
    </w:tbl>
    <w:p w14:paraId="0829A622" w14:textId="77777777" w:rsidR="00112127" w:rsidRDefault="001121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12127" w14:paraId="5EA63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0CF1" w14:textId="77777777" w:rsidR="00112127" w:rsidRDefault="00000000">
            <w:r>
              <w:rPr>
                <w:b/>
                <w:bCs/>
                <w:color w:val="1F4E79"/>
                <w:sz w:val="20"/>
                <w:szCs w:val="20"/>
              </w:rPr>
              <w:t>Testing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41EF" w14:textId="77777777" w:rsidR="00112127" w:rsidRDefault="00000000">
            <w:r>
              <w:rPr>
                <w:color w:val="333333"/>
                <w:sz w:val="20"/>
                <w:szCs w:val="20"/>
              </w:rPr>
              <w:t xml:space="preserve">555 </w:t>
            </w:r>
            <w:proofErr w:type="gramStart"/>
            <w:r>
              <w:rPr>
                <w:color w:val="333333"/>
                <w:sz w:val="20"/>
                <w:szCs w:val="20"/>
              </w:rPr>
              <w:t>sequences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1,000 frames</w:t>
            </w:r>
          </w:p>
        </w:tc>
      </w:tr>
    </w:tbl>
    <w:p w14:paraId="290479DE" w14:textId="77777777" w:rsidR="00112127" w:rsidRDefault="00112127">
      <w:pPr>
        <w:spacing w:before="60" w:after="60"/>
      </w:pPr>
    </w:p>
    <w:p w14:paraId="2BC3FD4F" w14:textId="77777777" w:rsidR="00112127" w:rsidRDefault="00000000">
      <w:pPr>
        <w:pStyle w:val="Heading3"/>
      </w:pPr>
      <w:r>
        <w:t>Label Distribution (Training Set — 2,500 frames)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7B667D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9A5D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B361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8905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112127" w14:paraId="146A83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6F7F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 Light present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31A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19.9%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B22E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32.0%</w:t>
            </w:r>
          </w:p>
        </w:tc>
      </w:tr>
      <w:tr w:rsidR="00112127" w14:paraId="25584D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CB8F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Green Light present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209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26.2%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189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29.0%</w:t>
            </w:r>
          </w:p>
        </w:tc>
      </w:tr>
      <w:tr w:rsidR="00112127" w14:paraId="4E030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F34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Road Sign present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868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58.8%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7DD5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64.6%</w:t>
            </w:r>
          </w:p>
        </w:tc>
      </w:tr>
    </w:tbl>
    <w:p w14:paraId="65346F86" w14:textId="77777777" w:rsidR="00112127" w:rsidRDefault="00112127">
      <w:pPr>
        <w:spacing w:before="60" w:after="60"/>
      </w:pPr>
    </w:p>
    <w:p w14:paraId="27A743EB" w14:textId="77777777" w:rsidR="00112127" w:rsidRDefault="00000000">
      <w:pPr>
        <w:pStyle w:val="Heading2"/>
      </w:pPr>
      <w:r>
        <w:t>4.2 Model 1: RNN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2127" w14:paraId="0A783B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58D9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6BCD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71AF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 / Total</w:t>
            </w:r>
          </w:p>
        </w:tc>
      </w:tr>
      <w:tr w:rsidR="00112127" w14:paraId="6EA93A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A63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 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630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0.8404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9FC0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374 / 445</w:t>
            </w:r>
          </w:p>
        </w:tc>
      </w:tr>
      <w:tr w:rsidR="00112127" w14:paraId="14531D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B13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Green 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CC9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0.8652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A4D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385 / 445</w:t>
            </w:r>
          </w:p>
        </w:tc>
      </w:tr>
      <w:tr w:rsidR="00112127" w14:paraId="3C0A89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1192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Road 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EE8B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0.6562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48E6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292 / 445</w:t>
            </w:r>
          </w:p>
        </w:tc>
      </w:tr>
      <w:tr w:rsidR="00112127" w14:paraId="5E714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6D0A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043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0.7873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1EFA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3B55C005" w14:textId="77777777" w:rsidR="00112127" w:rsidRDefault="00112127">
      <w:pPr>
        <w:spacing w:before="60" w:after="60"/>
      </w:pPr>
    </w:p>
    <w:p w14:paraId="63B454EF" w14:textId="77777777" w:rsidR="00112127" w:rsidRDefault="00000000">
      <w:pPr>
        <w:pStyle w:val="Heading2"/>
      </w:pPr>
      <w:r>
        <w:t>4.3 Model 2: LSTM</w:t>
      </w:r>
    </w:p>
    <w:p w14:paraId="182B3BDA" w14:textId="77777777" w:rsidR="00112127" w:rsidRDefault="00000000">
      <w:pPr>
        <w:spacing w:before="80" w:after="80"/>
      </w:pPr>
      <w:r>
        <w:rPr>
          <w:color w:val="333333"/>
        </w:rPr>
        <w:t>LSTM results are pending / under evaluation. Architecture leverages gated memory cells for improved long-range temporal dependency modeling compared to vanilla RNN.</w:t>
      </w:r>
    </w:p>
    <w:p w14:paraId="4DA3EAAB" w14:textId="77777777" w:rsidR="00112127" w:rsidRDefault="00112127">
      <w:pPr>
        <w:spacing w:before="60" w:after="60"/>
      </w:pPr>
    </w:p>
    <w:p w14:paraId="246E7F1C" w14:textId="77777777" w:rsidR="00112127" w:rsidRDefault="00000000">
      <w:pPr>
        <w:pStyle w:val="Heading2"/>
      </w:pPr>
      <w:r>
        <w:t>4.4 Model 3: GRU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2127" w14:paraId="1B74FF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189C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Label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DE6E" w14:textId="77777777" w:rsidR="001121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112127" w14:paraId="1F8A89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D207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 Light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59D1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0.8292</w:t>
            </w:r>
          </w:p>
        </w:tc>
      </w:tr>
      <w:tr w:rsidR="00112127" w14:paraId="05CC77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A15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Green Light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FDA4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0.6787</w:t>
            </w:r>
          </w:p>
        </w:tc>
      </w:tr>
      <w:tr w:rsidR="00112127" w14:paraId="1086ED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3EFF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Road Sign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773C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0.6719</w:t>
            </w:r>
          </w:p>
        </w:tc>
      </w:tr>
      <w:tr w:rsidR="00112127" w14:paraId="61CE9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4843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E5CD" w14:textId="77777777" w:rsidR="0011212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0.7266</w:t>
            </w:r>
          </w:p>
        </w:tc>
      </w:tr>
    </w:tbl>
    <w:p w14:paraId="4E5C6877" w14:textId="77777777" w:rsidR="00112127" w:rsidRDefault="00112127">
      <w:pPr>
        <w:spacing w:before="60" w:after="60"/>
      </w:pPr>
    </w:p>
    <w:p w14:paraId="4A20871B" w14:textId="77777777" w:rsidR="00112127" w:rsidRDefault="00000000">
      <w:pPr>
        <w:pStyle w:val="Heading2"/>
      </w:pPr>
      <w:r>
        <w:t>4.5 Model 4: Transformer</w:t>
      </w:r>
    </w:p>
    <w:p w14:paraId="5CEBE389" w14:textId="77777777" w:rsidR="00112127" w:rsidRDefault="00000000">
      <w:pPr>
        <w:spacing w:before="80" w:after="80"/>
      </w:pPr>
      <w:r>
        <w:rPr>
          <w:color w:val="333333"/>
        </w:rPr>
        <w:t xml:space="preserve">Transformer-based temporal </w:t>
      </w:r>
      <w:proofErr w:type="gramStart"/>
      <w:r>
        <w:rPr>
          <w:color w:val="333333"/>
        </w:rPr>
        <w:t>model is</w:t>
      </w:r>
      <w:proofErr w:type="gramEnd"/>
      <w:r>
        <w:rPr>
          <w:color w:val="333333"/>
        </w:rPr>
        <w:t xml:space="preserve"> under evaluation. Leverages self-attention mechanisms for parallel sequence processing, expected to outperform RNN/GRU on longer sequences.</w:t>
      </w:r>
    </w:p>
    <w:p w14:paraId="6084D89B" w14:textId="77777777" w:rsidR="00112127" w:rsidRDefault="00000000">
      <w:r>
        <w:br w:type="page"/>
      </w:r>
    </w:p>
    <w:p w14:paraId="69B5D661" w14:textId="0D28483F" w:rsidR="00112127" w:rsidRDefault="00000000" w:rsidP="00603BE2">
      <w:pPr>
        <w:pStyle w:val="Heading1"/>
        <w:pBdr>
          <w:bottom w:val="single" w:sz="6" w:space="1" w:color="2E75B6"/>
        </w:pBdr>
      </w:pPr>
      <w:r>
        <w:lastRenderedPageBreak/>
        <w:t>5. Conclusion &amp; Key Findings</w:t>
      </w:r>
    </w:p>
    <w:p w14:paraId="7FEE3587" w14:textId="0CFE1A32" w:rsidR="00112127" w:rsidRDefault="00000000">
      <w:pPr>
        <w:pStyle w:val="Heading2"/>
      </w:pPr>
      <w:r>
        <w:t>5.</w:t>
      </w:r>
      <w:r w:rsidR="00603BE2">
        <w:t>1</w:t>
      </w:r>
      <w:r>
        <w:t xml:space="preserve"> Technical Stack</w:t>
      </w:r>
    </w:p>
    <w:p w14:paraId="70888AA1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Languages &amp; Frameworks: Python 3.8+, PyTorch 2.0+, </w:t>
      </w:r>
      <w:proofErr w:type="spellStart"/>
      <w:r>
        <w:rPr>
          <w:color w:val="333333"/>
        </w:rPr>
        <w:t>TorchVision</w:t>
      </w:r>
      <w:proofErr w:type="spellEnd"/>
      <w:r>
        <w:rPr>
          <w:color w:val="333333"/>
        </w:rPr>
        <w:t>, scikit-learn, XGBoost</w:t>
      </w:r>
    </w:p>
    <w:p w14:paraId="413B35CE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Hardware: NVIDIA T4 / </w:t>
      </w:r>
      <w:proofErr w:type="spellStart"/>
      <w:r>
        <w:rPr>
          <w:color w:val="333333"/>
        </w:rPr>
        <w:t>Colab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GPU  |</w:t>
      </w:r>
      <w:proofErr w:type="gramEnd"/>
      <w:r>
        <w:rPr>
          <w:color w:val="333333"/>
        </w:rPr>
        <w:t xml:space="preserve">  16 GB </w:t>
      </w:r>
      <w:proofErr w:type="gramStart"/>
      <w:r>
        <w:rPr>
          <w:color w:val="333333"/>
        </w:rPr>
        <w:t>RAM  |</w:t>
      </w:r>
      <w:proofErr w:type="gramEnd"/>
      <w:r>
        <w:rPr>
          <w:color w:val="333333"/>
        </w:rPr>
        <w:t xml:space="preserve">  ~2-3 hours total training</w:t>
      </w:r>
    </w:p>
    <w:p w14:paraId="178BE84B" w14:textId="77777777" w:rsidR="0011212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Optimizations: CUDA acceleration, mixed precision (</w:t>
      </w:r>
      <w:proofErr w:type="spellStart"/>
      <w:proofErr w:type="gramStart"/>
      <w:r>
        <w:rPr>
          <w:color w:val="333333"/>
        </w:rPr>
        <w:t>torch.autocast</w:t>
      </w:r>
      <w:proofErr w:type="spellEnd"/>
      <w:proofErr w:type="gramEnd"/>
      <w:r>
        <w:rPr>
          <w:color w:val="333333"/>
        </w:rPr>
        <w:t xml:space="preserve"> + </w:t>
      </w:r>
      <w:proofErr w:type="spellStart"/>
      <w:r>
        <w:rPr>
          <w:color w:val="333333"/>
        </w:rPr>
        <w:t>GradScaler</w:t>
      </w:r>
      <w:proofErr w:type="spellEnd"/>
      <w:r>
        <w:rPr>
          <w:color w:val="333333"/>
        </w:rPr>
        <w:t xml:space="preserve">), multi-worker </w:t>
      </w:r>
      <w:proofErr w:type="spellStart"/>
      <w:r>
        <w:rPr>
          <w:color w:val="333333"/>
        </w:rPr>
        <w:t>DataLoaders</w:t>
      </w:r>
      <w:proofErr w:type="spellEnd"/>
    </w:p>
    <w:p w14:paraId="06670CAE" w14:textId="29A965E7" w:rsidR="00112127" w:rsidRDefault="00603BE2" w:rsidP="00603BE2">
      <w:pPr>
        <w:pStyle w:val="Heading2"/>
      </w:pPr>
      <w:r>
        <w:t>5.2 Conclusion</w:t>
      </w:r>
    </w:p>
    <w:p w14:paraId="3A5E2DED" w14:textId="77777777" w:rsidR="00112127" w:rsidRDefault="00112127">
      <w:pPr>
        <w:spacing w:before="60" w:after="60"/>
      </w:pPr>
    </w:p>
    <w:p w14:paraId="4A14B836" w14:textId="77777777" w:rsidR="00112127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Authors: Abdullah </w:t>
      </w:r>
      <w:proofErr w:type="gramStart"/>
      <w:r>
        <w:rPr>
          <w:i/>
          <w:iCs/>
          <w:color w:val="888888"/>
          <w:sz w:val="20"/>
          <w:szCs w:val="20"/>
        </w:rPr>
        <w:t>Ali  |</w:t>
      </w:r>
      <w:proofErr w:type="gramEnd"/>
      <w:r>
        <w:rPr>
          <w:i/>
          <w:iCs/>
          <w:color w:val="888888"/>
          <w:sz w:val="20"/>
          <w:szCs w:val="20"/>
        </w:rPr>
        <w:t xml:space="preserve">  Mohammed </w:t>
      </w:r>
      <w:proofErr w:type="gramStart"/>
      <w:r>
        <w:rPr>
          <w:i/>
          <w:iCs/>
          <w:color w:val="888888"/>
          <w:sz w:val="20"/>
          <w:szCs w:val="20"/>
        </w:rPr>
        <w:t>Ashraf  |</w:t>
      </w:r>
      <w:proofErr w:type="gramEnd"/>
      <w:r>
        <w:rPr>
          <w:i/>
          <w:iCs/>
          <w:color w:val="888888"/>
          <w:sz w:val="20"/>
          <w:szCs w:val="20"/>
        </w:rPr>
        <w:t xml:space="preserve">  Ayman </w:t>
      </w:r>
      <w:proofErr w:type="gramStart"/>
      <w:r>
        <w:rPr>
          <w:i/>
          <w:iCs/>
          <w:color w:val="888888"/>
          <w:sz w:val="20"/>
          <w:szCs w:val="20"/>
        </w:rPr>
        <w:t>Sayed  |</w:t>
      </w:r>
      <w:proofErr w:type="gramEnd"/>
      <w:r>
        <w:rPr>
          <w:i/>
          <w:iCs/>
          <w:color w:val="888888"/>
          <w:sz w:val="20"/>
          <w:szCs w:val="20"/>
        </w:rPr>
        <w:t xml:space="preserve">  Islam </w:t>
      </w:r>
      <w:proofErr w:type="gramStart"/>
      <w:r>
        <w:rPr>
          <w:i/>
          <w:iCs/>
          <w:color w:val="888888"/>
          <w:sz w:val="20"/>
          <w:szCs w:val="20"/>
        </w:rPr>
        <w:t>Waleed  |</w:t>
      </w:r>
      <w:proofErr w:type="gramEnd"/>
      <w:r>
        <w:rPr>
          <w:i/>
          <w:iCs/>
          <w:color w:val="888888"/>
          <w:sz w:val="20"/>
          <w:szCs w:val="20"/>
        </w:rPr>
        <w:t xml:space="preserve">  Ali Kelany</w:t>
      </w:r>
    </w:p>
    <w:sectPr w:rsidR="0011212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0AF6" w14:textId="77777777" w:rsidR="008375CF" w:rsidRDefault="008375CF">
      <w:r>
        <w:separator/>
      </w:r>
    </w:p>
  </w:endnote>
  <w:endnote w:type="continuationSeparator" w:id="0">
    <w:p w14:paraId="152DF3B8" w14:textId="77777777" w:rsidR="008375CF" w:rsidRDefault="0083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0C61" w14:textId="6208F657" w:rsidR="00112127" w:rsidRDefault="00000000">
    <w:pPr>
      <w:jc w:val="center"/>
    </w:pPr>
    <w:r>
      <w:rPr>
        <w:color w:val="888888"/>
        <w:sz w:val="18"/>
        <w:szCs w:val="18"/>
      </w:rPr>
      <w:t xml:space="preserve">Autonomous Vehicle Perception </w:t>
    </w:r>
    <w:proofErr w:type="gramStart"/>
    <w:r>
      <w:rPr>
        <w:color w:val="888888"/>
        <w:sz w:val="18"/>
        <w:szCs w:val="18"/>
      </w:rPr>
      <w:t>Module  |</w:t>
    </w:r>
    <w:proofErr w:type="gramEnd"/>
    <w:r>
      <w:rPr>
        <w:color w:val="888888"/>
        <w:sz w:val="18"/>
        <w:szCs w:val="18"/>
      </w:rPr>
      <w:t xml:space="preserve">  Traffic Sign Recognition </w:t>
    </w:r>
    <w:r w:rsidR="00603BE2">
      <w:rPr>
        <w:color w:val="888888"/>
        <w:sz w:val="18"/>
        <w:szCs w:val="18"/>
      </w:rPr>
      <w:t xml:space="preserve">Study </w:t>
    </w:r>
    <w:proofErr w:type="gramStart"/>
    <w:r w:rsidR="00603BE2">
      <w:rPr>
        <w:color w:val="888888"/>
        <w:sz w:val="18"/>
        <w:szCs w:val="18"/>
      </w:rPr>
      <w:t>|</w:t>
    </w:r>
    <w:r>
      <w:rPr>
        <w:color w:val="888888"/>
        <w:sz w:val="18"/>
        <w:szCs w:val="18"/>
      </w:rPr>
      <w:t xml:space="preserve">  Page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5250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BF0F" w14:textId="77777777" w:rsidR="008375CF" w:rsidRDefault="008375CF">
      <w:r>
        <w:separator/>
      </w:r>
    </w:p>
  </w:footnote>
  <w:footnote w:type="continuationSeparator" w:id="0">
    <w:p w14:paraId="17B1404F" w14:textId="77777777" w:rsidR="008375CF" w:rsidRDefault="00837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1FDF"/>
    <w:multiLevelType w:val="hybridMultilevel"/>
    <w:tmpl w:val="FE28E70A"/>
    <w:lvl w:ilvl="0" w:tplc="04F6BA46">
      <w:start w:val="1"/>
      <w:numFmt w:val="bullet"/>
      <w:lvlText w:val="●"/>
      <w:lvlJc w:val="left"/>
      <w:pPr>
        <w:ind w:left="720" w:hanging="360"/>
      </w:pPr>
    </w:lvl>
    <w:lvl w:ilvl="1" w:tplc="B2F28436">
      <w:start w:val="1"/>
      <w:numFmt w:val="bullet"/>
      <w:lvlText w:val="○"/>
      <w:lvlJc w:val="left"/>
      <w:pPr>
        <w:ind w:left="1440" w:hanging="360"/>
      </w:pPr>
    </w:lvl>
    <w:lvl w:ilvl="2" w:tplc="82E02EE0">
      <w:start w:val="1"/>
      <w:numFmt w:val="bullet"/>
      <w:lvlText w:val="■"/>
      <w:lvlJc w:val="left"/>
      <w:pPr>
        <w:ind w:left="2160" w:hanging="360"/>
      </w:pPr>
    </w:lvl>
    <w:lvl w:ilvl="3" w:tplc="A6F22B74">
      <w:start w:val="1"/>
      <w:numFmt w:val="bullet"/>
      <w:lvlText w:val="●"/>
      <w:lvlJc w:val="left"/>
      <w:pPr>
        <w:ind w:left="2880" w:hanging="360"/>
      </w:pPr>
    </w:lvl>
    <w:lvl w:ilvl="4" w:tplc="4DB4631C">
      <w:start w:val="1"/>
      <w:numFmt w:val="bullet"/>
      <w:lvlText w:val="○"/>
      <w:lvlJc w:val="left"/>
      <w:pPr>
        <w:ind w:left="3600" w:hanging="360"/>
      </w:pPr>
    </w:lvl>
    <w:lvl w:ilvl="5" w:tplc="C396DB16">
      <w:start w:val="1"/>
      <w:numFmt w:val="bullet"/>
      <w:lvlText w:val="■"/>
      <w:lvlJc w:val="left"/>
      <w:pPr>
        <w:ind w:left="4320" w:hanging="360"/>
      </w:pPr>
    </w:lvl>
    <w:lvl w:ilvl="6" w:tplc="5A560EB8">
      <w:start w:val="1"/>
      <w:numFmt w:val="bullet"/>
      <w:lvlText w:val="●"/>
      <w:lvlJc w:val="left"/>
      <w:pPr>
        <w:ind w:left="5040" w:hanging="360"/>
      </w:pPr>
    </w:lvl>
    <w:lvl w:ilvl="7" w:tplc="1026F326">
      <w:start w:val="1"/>
      <w:numFmt w:val="bullet"/>
      <w:lvlText w:val="●"/>
      <w:lvlJc w:val="left"/>
      <w:pPr>
        <w:ind w:left="5760" w:hanging="360"/>
      </w:pPr>
    </w:lvl>
    <w:lvl w:ilvl="8" w:tplc="BBCC1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370BDE"/>
    <w:multiLevelType w:val="hybridMultilevel"/>
    <w:tmpl w:val="D8D26860"/>
    <w:lvl w:ilvl="0" w:tplc="88186E92">
      <w:start w:val="1"/>
      <w:numFmt w:val="bullet"/>
      <w:lvlText w:val="•"/>
      <w:lvlJc w:val="left"/>
      <w:pPr>
        <w:ind w:left="720" w:hanging="360"/>
      </w:pPr>
    </w:lvl>
    <w:lvl w:ilvl="1" w:tplc="3758A130">
      <w:numFmt w:val="decimal"/>
      <w:lvlText w:val=""/>
      <w:lvlJc w:val="left"/>
    </w:lvl>
    <w:lvl w:ilvl="2" w:tplc="4BA0A308">
      <w:numFmt w:val="decimal"/>
      <w:lvlText w:val=""/>
      <w:lvlJc w:val="left"/>
    </w:lvl>
    <w:lvl w:ilvl="3" w:tplc="D4E04FB4">
      <w:numFmt w:val="decimal"/>
      <w:lvlText w:val=""/>
      <w:lvlJc w:val="left"/>
    </w:lvl>
    <w:lvl w:ilvl="4" w:tplc="FBA6C7E8">
      <w:numFmt w:val="decimal"/>
      <w:lvlText w:val=""/>
      <w:lvlJc w:val="left"/>
    </w:lvl>
    <w:lvl w:ilvl="5" w:tplc="A32439F8">
      <w:numFmt w:val="decimal"/>
      <w:lvlText w:val=""/>
      <w:lvlJc w:val="left"/>
    </w:lvl>
    <w:lvl w:ilvl="6" w:tplc="43DC9F20">
      <w:numFmt w:val="decimal"/>
      <w:lvlText w:val=""/>
      <w:lvlJc w:val="left"/>
    </w:lvl>
    <w:lvl w:ilvl="7" w:tplc="308E3B4E">
      <w:numFmt w:val="decimal"/>
      <w:lvlText w:val=""/>
      <w:lvlJc w:val="left"/>
    </w:lvl>
    <w:lvl w:ilvl="8" w:tplc="AFEA2226">
      <w:numFmt w:val="decimal"/>
      <w:lvlText w:val=""/>
      <w:lvlJc w:val="left"/>
    </w:lvl>
  </w:abstractNum>
  <w:abstractNum w:abstractNumId="2" w15:restartNumberingAfterBreak="0">
    <w:nsid w:val="6D634FAA"/>
    <w:multiLevelType w:val="hybridMultilevel"/>
    <w:tmpl w:val="DADE36BA"/>
    <w:lvl w:ilvl="0" w:tplc="C4B4DA8C">
      <w:start w:val="1"/>
      <w:numFmt w:val="bullet"/>
      <w:lvlText w:val="◦"/>
      <w:lvlJc w:val="left"/>
      <w:pPr>
        <w:ind w:left="1080" w:hanging="360"/>
      </w:pPr>
    </w:lvl>
    <w:lvl w:ilvl="1" w:tplc="C3FC4C5C">
      <w:numFmt w:val="decimal"/>
      <w:lvlText w:val=""/>
      <w:lvlJc w:val="left"/>
    </w:lvl>
    <w:lvl w:ilvl="2" w:tplc="BD9C896E">
      <w:numFmt w:val="decimal"/>
      <w:lvlText w:val=""/>
      <w:lvlJc w:val="left"/>
    </w:lvl>
    <w:lvl w:ilvl="3" w:tplc="DBCE237E">
      <w:numFmt w:val="decimal"/>
      <w:lvlText w:val=""/>
      <w:lvlJc w:val="left"/>
    </w:lvl>
    <w:lvl w:ilvl="4" w:tplc="016ABAB4">
      <w:numFmt w:val="decimal"/>
      <w:lvlText w:val=""/>
      <w:lvlJc w:val="left"/>
    </w:lvl>
    <w:lvl w:ilvl="5" w:tplc="024EB98A">
      <w:numFmt w:val="decimal"/>
      <w:lvlText w:val=""/>
      <w:lvlJc w:val="left"/>
    </w:lvl>
    <w:lvl w:ilvl="6" w:tplc="78086922">
      <w:numFmt w:val="decimal"/>
      <w:lvlText w:val=""/>
      <w:lvlJc w:val="left"/>
    </w:lvl>
    <w:lvl w:ilvl="7" w:tplc="D082BA74">
      <w:numFmt w:val="decimal"/>
      <w:lvlText w:val=""/>
      <w:lvlJc w:val="left"/>
    </w:lvl>
    <w:lvl w:ilvl="8" w:tplc="68367690">
      <w:numFmt w:val="decimal"/>
      <w:lvlText w:val=""/>
      <w:lvlJc w:val="left"/>
    </w:lvl>
  </w:abstractNum>
  <w:num w:numId="1" w16cid:durableId="1943758976">
    <w:abstractNumId w:val="0"/>
    <w:lvlOverride w:ilvl="0">
      <w:startOverride w:val="1"/>
    </w:lvlOverride>
  </w:num>
  <w:num w:numId="2" w16cid:durableId="12128138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127"/>
    <w:rsid w:val="00112127"/>
    <w:rsid w:val="00603BE2"/>
    <w:rsid w:val="008375CF"/>
    <w:rsid w:val="00A5250D"/>
    <w:rsid w:val="00EA7D3E"/>
    <w:rsid w:val="00F2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2A6B"/>
  <w15:docId w15:val="{0F5EC069-957D-446D-8104-198C060A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196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-Accent4">
    <w:name w:val="Grid Table 1 Light Accent 4"/>
    <w:basedOn w:val="TableNormal"/>
    <w:uiPriority w:val="46"/>
    <w:rsid w:val="00A5250D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5250D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5250D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5250D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5250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03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BE2"/>
  </w:style>
  <w:style w:type="paragraph" w:styleId="Footer">
    <w:name w:val="footer"/>
    <w:basedOn w:val="Normal"/>
    <w:link w:val="FooterChar"/>
    <w:uiPriority w:val="99"/>
    <w:unhideWhenUsed/>
    <w:rsid w:val="00603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عبدالله على كمال على الخولى</cp:lastModifiedBy>
  <cp:revision>4</cp:revision>
  <dcterms:created xsi:type="dcterms:W3CDTF">2026-05-12T13:15:00Z</dcterms:created>
  <dcterms:modified xsi:type="dcterms:W3CDTF">2026-05-12T13:19:00Z</dcterms:modified>
</cp:coreProperties>
</file>