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AF" w:rsidRPr="004E021C" w:rsidRDefault="001F14AF" w:rsidP="001F14AF">
      <w:pPr>
        <w:pBdr>
          <w:top w:val="single" w:sz="36" w:space="0" w:color="auto"/>
        </w:pBdr>
        <w:spacing w:before="240" w:after="0" w:line="240" w:lineRule="auto"/>
        <w:rPr>
          <w:rFonts w:asciiTheme="majorBidi" w:eastAsia="Times New Roman" w:hAnsiTheme="majorBidi" w:cstheme="majorBidi"/>
          <w:b/>
          <w:color w:val="000000"/>
          <w:kern w:val="28"/>
          <w:sz w:val="40"/>
          <w:szCs w:val="20"/>
          <w:lang w:val="en-US"/>
        </w:rPr>
      </w:pPr>
    </w:p>
    <w:p w:rsidR="001F14AF" w:rsidRPr="004E021C" w:rsidRDefault="001F14AF" w:rsidP="001F14AF">
      <w:pPr>
        <w:autoSpaceDE w:val="0"/>
        <w:autoSpaceDN w:val="0"/>
        <w:adjustRightInd w:val="0"/>
        <w:spacing w:after="0" w:line="240" w:lineRule="auto"/>
        <w:ind w:left="2880" w:hanging="810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17B883AA" wp14:editId="1C9FDF49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56" name="Picture 5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  <w:r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</w:p>
    <w:p w:rsidR="001F14AF" w:rsidRPr="004E021C" w:rsidRDefault="001F14AF" w:rsidP="001F14AF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</w:p>
    <w:p w:rsidR="001F14AF" w:rsidRDefault="001F14AF" w:rsidP="001F14AF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Project Assignment</w:t>
      </w:r>
    </w:p>
    <w:p w:rsidR="001F14AF" w:rsidRPr="001F14AF" w:rsidRDefault="001F14AF" w:rsidP="001F14AF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  <w:r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&lt; Shopping Hub App</w:t>
      </w:r>
      <w:r w:rsidRPr="004E021C"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&gt;</w:t>
      </w:r>
      <w:r w:rsidRPr="004E021C">
        <w:rPr>
          <w:rFonts w:asciiTheme="majorBidi" w:eastAsia="Times New Roman" w:hAnsiTheme="majorBidi" w:cstheme="majorBidi"/>
          <w:color w:val="000000"/>
          <w:sz w:val="42"/>
          <w:szCs w:val="24"/>
          <w:lang w:val="en-US"/>
        </w:rPr>
        <w:br/>
      </w: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:rsidR="001F14AF" w:rsidRDefault="001F14AF" w:rsidP="001F14A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</w:pPr>
    </w:p>
    <w:p w:rsidR="001F14AF" w:rsidRPr="005A6CB7" w:rsidRDefault="001F14AF" w:rsidP="001F14A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  <w:lang w:val="en-US"/>
        </w:rPr>
      </w:pPr>
    </w:p>
    <w:p w:rsidR="001F14AF" w:rsidRPr="004E021C" w:rsidRDefault="001F14AF" w:rsidP="001F14AF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Abdullah Qureshi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   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FA17-BCS-118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Default="001F14AF" w:rsidP="001F14AF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proofErr w:type="spellStart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Aqib</w:t>
      </w:r>
      <w:proofErr w:type="spellEnd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Iqbal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</w:t>
      </w: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                   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FA17-BCS-006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Default="001F14AF" w:rsidP="001F14AF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Muhammad Salman Khan</w:t>
      </w: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FA17-BCS-076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Pr="005A6CB7" w:rsidRDefault="001F14AF" w:rsidP="001F14AF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proofErr w:type="spellStart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Hasnain</w:t>
      </w:r>
      <w:proofErr w:type="spellEnd"/>
      <w:r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Zia                         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FA17-BCS-132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/</w:t>
      </w: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1F14AF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:rsidR="001F14AF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:rsidR="001F14AF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:rsidR="001F14AF" w:rsidRPr="004E021C" w:rsidRDefault="001F14AF" w:rsidP="001F14AF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:rsidR="001F14AF" w:rsidRDefault="001F14AF" w:rsidP="001F14AF">
      <w:pP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 xml:space="preserve">                 </w:t>
      </w: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</w:t>
      </w: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cience in Computer Science</w:t>
      </w:r>
    </w:p>
    <w:p w:rsidR="001F14AF" w:rsidRDefault="001F14AF">
      <w:pPr>
        <w:spacing w:after="200" w:line="276" w:lineRule="auto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br w:type="page"/>
      </w:r>
    </w:p>
    <w:p w:rsidR="001F14AF" w:rsidRDefault="001F14AF" w:rsidP="001F14AF">
      <w:pPr>
        <w:rPr>
          <w:rFonts w:asciiTheme="majorBidi" w:eastAsia="Times New Roman" w:hAnsiTheme="majorBidi" w:cstheme="majorBidi"/>
          <w:b/>
          <w:bCs/>
          <w:color w:val="000000"/>
          <w:sz w:val="52"/>
          <w:szCs w:val="52"/>
          <w:lang w:val="en-US"/>
        </w:rPr>
      </w:pPr>
      <w:r w:rsidRPr="001F14AF">
        <w:rPr>
          <w:rFonts w:asciiTheme="majorBidi" w:eastAsia="Times New Roman" w:hAnsiTheme="majorBidi" w:cstheme="majorBidi"/>
          <w:b/>
          <w:bCs/>
          <w:color w:val="000000"/>
          <w:sz w:val="52"/>
          <w:szCs w:val="52"/>
          <w:lang w:val="en-US"/>
        </w:rPr>
        <w:lastRenderedPageBreak/>
        <w:t>Modules:</w:t>
      </w:r>
    </w:p>
    <w:p w:rsidR="001F14AF" w:rsidRDefault="001F14AF" w:rsidP="001F14AF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 w:rsidRPr="001F14AF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Registration Module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:  </w:t>
      </w:r>
    </w:p>
    <w:p w:rsidR="001F14AF" w:rsidRDefault="001F14AF" w:rsidP="001F14AF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Time required: 7 days</w:t>
      </w:r>
    </w:p>
    <w:p w:rsidR="001F14AF" w:rsidRDefault="001F14AF" w:rsidP="008812D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Scope: It will include signup/login and authentication.</w:t>
      </w:r>
    </w:p>
    <w:p w:rsidR="008812D6" w:rsidRPr="008812D6" w:rsidRDefault="008812D6" w:rsidP="008812D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Default="00654FC6" w:rsidP="001F14AF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Search and filteration: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Time required: 7 days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Scope:  User will be able to search and apply filter on products.</w:t>
      </w:r>
    </w:p>
    <w:p w:rsidR="00654FC6" w:rsidRPr="001F14AF" w:rsidRDefault="00654FC6" w:rsidP="00654FC6">
      <w:pPr>
        <w:pStyle w:val="ListParagraph"/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Default="001F14AF" w:rsidP="00654FC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 w:rsidRPr="001F14AF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Displaying products</w:t>
      </w:r>
      <w:r w:rsidR="00654FC6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: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   Time required: 7 days</w:t>
      </w:r>
    </w:p>
    <w:p w:rsidR="00654FC6" w:rsidRDefault="00654FC6" w:rsidP="00654FC6">
      <w:pPr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   Scope:  Displaying searched products on the result screen.</w:t>
      </w:r>
    </w:p>
    <w:p w:rsidR="00654FC6" w:rsidRPr="00654FC6" w:rsidRDefault="00654FC6" w:rsidP="00654FC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A</w:t>
      </w:r>
      <w:r w:rsidRPr="00654FC6"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dd to cart and checkout</w:t>
      </w: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: </w:t>
      </w:r>
    </w:p>
    <w:p w:rsidR="00654FC6" w:rsidRDefault="00654FC6" w:rsidP="00654FC6">
      <w:pPr>
        <w:pStyle w:val="ListParagraph"/>
        <w:ind w:left="1800" w:firstLine="36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Time required: 7 days</w:t>
      </w:r>
    </w:p>
    <w:p w:rsidR="00654FC6" w:rsidRPr="00654FC6" w:rsidRDefault="00654FC6" w:rsidP="00654FC6">
      <w:pPr>
        <w:pStyle w:val="ListParagraph"/>
        <w:ind w:left="1800" w:firstLine="36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>Scope: User will be able to add products to cart and checkout for different paying methods.</w:t>
      </w:r>
    </w:p>
    <w:p w:rsidR="008812D6" w:rsidRDefault="008812D6">
      <w:pPr>
        <w:spacing w:after="200" w:line="276" w:lineRule="auto"/>
        <w:rPr>
          <w:rFonts w:ascii="Times New Roman" w:eastAsia="Times New Roman" w:hAnsi="Times New Roman" w:cs="Times New Roman"/>
          <w:b/>
          <w:kern w:val="28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kern w:val="28"/>
          <w:sz w:val="32"/>
          <w:szCs w:val="32"/>
          <w:lang w:val="en-US"/>
        </w:rPr>
        <w:br w:type="page"/>
      </w:r>
    </w:p>
    <w:p w:rsidR="00654FC6" w:rsidRPr="00F32F0B" w:rsidRDefault="00654FC6" w:rsidP="00654FC6">
      <w:pPr>
        <w:keepNext/>
        <w:spacing w:after="0" w:line="24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32F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t xml:space="preserve">: </w:t>
      </w:r>
      <w:r w:rsidRPr="00F32F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Team Member Work Division for Proposed Project</w:t>
      </w:r>
    </w:p>
    <w:tbl>
      <w:tblPr>
        <w:tblStyle w:val="TableGrid1"/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3330"/>
        <w:gridCol w:w="4320"/>
      </w:tblGrid>
      <w:tr w:rsidR="00654FC6" w:rsidRPr="00F32F0B" w:rsidTr="002E3077">
        <w:trPr>
          <w:trHeight w:val="269"/>
        </w:trPr>
        <w:tc>
          <w:tcPr>
            <w:tcW w:w="1890" w:type="dxa"/>
          </w:tcPr>
          <w:p w:rsidR="00654FC6" w:rsidRPr="00F32F0B" w:rsidRDefault="00654FC6" w:rsidP="002E3077">
            <w:pPr>
              <w:spacing w:line="240" w:lineRule="exact"/>
              <w:rPr>
                <w:b/>
                <w:sz w:val="24"/>
                <w:szCs w:val="24"/>
              </w:rPr>
            </w:pPr>
            <w:r w:rsidRPr="00F32F0B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30" w:type="dxa"/>
          </w:tcPr>
          <w:p w:rsidR="00654FC6" w:rsidRPr="00F32F0B" w:rsidRDefault="00654FC6" w:rsidP="002E3077">
            <w:pPr>
              <w:spacing w:line="240" w:lineRule="exact"/>
              <w:rPr>
                <w:b/>
                <w:sz w:val="24"/>
                <w:szCs w:val="24"/>
              </w:rPr>
            </w:pPr>
            <w:r w:rsidRPr="00F32F0B">
              <w:rPr>
                <w:b/>
                <w:sz w:val="24"/>
                <w:szCs w:val="24"/>
              </w:rPr>
              <w:t>Student Registration Number</w:t>
            </w:r>
          </w:p>
        </w:tc>
        <w:tc>
          <w:tcPr>
            <w:tcW w:w="4320" w:type="dxa"/>
          </w:tcPr>
          <w:p w:rsidR="00654FC6" w:rsidRPr="00F32F0B" w:rsidRDefault="00654FC6" w:rsidP="002E3077">
            <w:pPr>
              <w:spacing w:line="240" w:lineRule="exact"/>
              <w:rPr>
                <w:b/>
                <w:sz w:val="24"/>
                <w:szCs w:val="24"/>
              </w:rPr>
            </w:pPr>
            <w:r w:rsidRPr="00F32F0B">
              <w:rPr>
                <w:b/>
                <w:sz w:val="24"/>
                <w:szCs w:val="24"/>
              </w:rPr>
              <w:t>Responsibility/ Modules</w:t>
            </w:r>
          </w:p>
        </w:tc>
      </w:tr>
      <w:tr w:rsidR="00654FC6" w:rsidRPr="00F32F0B" w:rsidTr="002E3077">
        <w:trPr>
          <w:trHeight w:val="404"/>
        </w:trPr>
        <w:tc>
          <w:tcPr>
            <w:tcW w:w="189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>Abdullah Qureshi</w:t>
            </w: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>FA17-BCS-118</w:t>
            </w:r>
          </w:p>
        </w:tc>
        <w:tc>
          <w:tcPr>
            <w:tcW w:w="4320" w:type="dxa"/>
          </w:tcPr>
          <w:p w:rsidR="00654FC6" w:rsidRDefault="00654FC6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 xml:space="preserve">Module 1:  </w:t>
            </w:r>
            <w:r>
              <w:rPr>
                <w:sz w:val="24"/>
                <w:szCs w:val="24"/>
              </w:rPr>
              <w:t>Signup procedure: Getting registration and saving info in database</w:t>
            </w:r>
            <w:r w:rsidR="00B77B8B">
              <w:rPr>
                <w:sz w:val="24"/>
                <w:szCs w:val="24"/>
              </w:rPr>
              <w:t xml:space="preserve"> using speech to text.</w:t>
            </w:r>
          </w:p>
          <w:p w:rsidR="00B77B8B" w:rsidRPr="00F32F0B" w:rsidRDefault="008812D6" w:rsidP="008812D6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67266" cy="45916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FC6" w:rsidRPr="00F32F0B" w:rsidTr="002E3077">
        <w:trPr>
          <w:trHeight w:val="404"/>
        </w:trPr>
        <w:tc>
          <w:tcPr>
            <w:tcW w:w="189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proofErr w:type="spellStart"/>
            <w:r w:rsidRPr="00F32F0B">
              <w:rPr>
                <w:sz w:val="24"/>
                <w:szCs w:val="24"/>
              </w:rPr>
              <w:t>Aqib</w:t>
            </w:r>
            <w:proofErr w:type="spellEnd"/>
            <w:r w:rsidRPr="00F32F0B">
              <w:rPr>
                <w:sz w:val="24"/>
                <w:szCs w:val="24"/>
              </w:rPr>
              <w:t xml:space="preserve"> Iqbal</w:t>
            </w: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 w:rsidRPr="00F32F0B">
              <w:rPr>
                <w:sz w:val="24"/>
                <w:szCs w:val="24"/>
              </w:rPr>
              <w:t>FA17-BCS-006</w:t>
            </w:r>
          </w:p>
        </w:tc>
        <w:tc>
          <w:tcPr>
            <w:tcW w:w="4320" w:type="dxa"/>
          </w:tcPr>
          <w:p w:rsidR="008812D6" w:rsidRDefault="008812D6" w:rsidP="008812D6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  <w:p w:rsidR="00654FC6" w:rsidRDefault="002D6444" w:rsidP="008812D6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Module 2</w:t>
            </w:r>
            <w:r w:rsidRPr="00F32F0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8812D6" w:rsidRPr="008812D6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Search and </w:t>
            </w:r>
            <w:proofErr w:type="spellStart"/>
            <w:r w:rsidR="008812D6" w:rsidRPr="008812D6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fil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l</w:t>
            </w:r>
            <w:r w:rsidR="008812D6" w:rsidRPr="008812D6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teration</w:t>
            </w:r>
            <w:proofErr w:type="spellEnd"/>
            <w:r w:rsidR="008812D6" w:rsidRPr="008812D6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:</w:t>
            </w:r>
            <w:r w:rsidR="008812D6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r w:rsidR="008812D6" w:rsidRPr="008812D6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User will be able to search and apply filter on products.</w:t>
            </w:r>
          </w:p>
          <w:p w:rsidR="008812D6" w:rsidRPr="008812D6" w:rsidRDefault="002D6444" w:rsidP="002D6444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606040" cy="486727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ar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97" cy="487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FC6" w:rsidRPr="00F32F0B" w:rsidTr="002E3077">
        <w:trPr>
          <w:trHeight w:val="404"/>
        </w:trPr>
        <w:tc>
          <w:tcPr>
            <w:tcW w:w="189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Hasnain</w:t>
            </w:r>
            <w:proofErr w:type="spellEnd"/>
            <w:r>
              <w:rPr>
                <w:sz w:val="24"/>
                <w:szCs w:val="24"/>
              </w:rPr>
              <w:t xml:space="preserve"> Zia</w:t>
            </w:r>
          </w:p>
        </w:tc>
        <w:tc>
          <w:tcPr>
            <w:tcW w:w="3330" w:type="dxa"/>
          </w:tcPr>
          <w:p w:rsidR="00654FC6" w:rsidRPr="00F32F0B" w:rsidRDefault="00654FC6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FA17-BCS-132</w:t>
            </w:r>
          </w:p>
        </w:tc>
        <w:tc>
          <w:tcPr>
            <w:tcW w:w="4320" w:type="dxa"/>
          </w:tcPr>
          <w:p w:rsidR="002D6444" w:rsidRDefault="002D6444" w:rsidP="002D6444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Module 3</w:t>
            </w:r>
            <w:r w:rsidRPr="00F32F0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2D644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Displaying products: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D6444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Scope:  Displaying searched products on the result screen.</w:t>
            </w:r>
          </w:p>
          <w:p w:rsidR="00654FC6" w:rsidRPr="002D6444" w:rsidRDefault="002D6444" w:rsidP="002D6444">
            <w:pP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606040" cy="486346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togeri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486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B8B" w:rsidRPr="00F32F0B" w:rsidTr="002E3077">
        <w:trPr>
          <w:trHeight w:val="404"/>
        </w:trPr>
        <w:tc>
          <w:tcPr>
            <w:tcW w:w="1890" w:type="dxa"/>
          </w:tcPr>
          <w:p w:rsidR="00B77B8B" w:rsidRDefault="00B77B8B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Salman Khan </w:t>
            </w:r>
          </w:p>
        </w:tc>
        <w:tc>
          <w:tcPr>
            <w:tcW w:w="3330" w:type="dxa"/>
          </w:tcPr>
          <w:p w:rsidR="00B77B8B" w:rsidRDefault="00B77B8B" w:rsidP="002E3077">
            <w:pPr>
              <w:tabs>
                <w:tab w:val="left" w:pos="90"/>
                <w:tab w:val="right" w:pos="2790"/>
                <w:tab w:val="center" w:pos="4680"/>
                <w:tab w:val="right" w:pos="9360"/>
              </w:tabs>
              <w:spacing w:before="120" w:after="120" w:line="240" w:lineRule="exact"/>
              <w:ind w:left="151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FA17-BCS-076</w:t>
            </w:r>
          </w:p>
        </w:tc>
        <w:tc>
          <w:tcPr>
            <w:tcW w:w="4320" w:type="dxa"/>
          </w:tcPr>
          <w:p w:rsidR="00B77B8B" w:rsidRDefault="00B77B8B" w:rsidP="002D6444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Module 6:</w:t>
            </w:r>
            <w:r w:rsidRPr="00B77B8B">
              <w:rPr>
                <w:sz w:val="24"/>
                <w:szCs w:val="24"/>
                <w:lang w:val="en-US"/>
              </w:rPr>
              <w:t xml:space="preserve"> </w:t>
            </w:r>
            <w:r w:rsidRPr="00B77B8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Add to cart and checkout: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7B8B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User will be able to add products to cart and checkout for different paying methods.</w:t>
            </w:r>
          </w:p>
          <w:p w:rsidR="00B77B8B" w:rsidRDefault="002D6444" w:rsidP="00B77B8B">
            <w:pPr>
              <w:keepNext/>
              <w:keepLines/>
              <w:numPr>
                <w:ilvl w:val="1"/>
                <w:numId w:val="0"/>
              </w:numPr>
              <w:spacing w:before="280" w:after="280" w:line="240" w:lineRule="atLeast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606040" cy="475234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r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475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54FC6" w:rsidRDefault="00654FC6" w:rsidP="00654FC6">
      <w:pPr>
        <w:pStyle w:val="ListParagraph"/>
        <w:ind w:left="216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654FC6" w:rsidRPr="00654FC6" w:rsidRDefault="00654FC6" w:rsidP="00654FC6">
      <w:pPr>
        <w:pStyle w:val="ListParagraph"/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  <w:t xml:space="preserve">     </w:t>
      </w:r>
    </w:p>
    <w:p w:rsidR="00654FC6" w:rsidRPr="00654FC6" w:rsidRDefault="00654FC6" w:rsidP="00654FC6">
      <w:pPr>
        <w:pStyle w:val="ListParagraph"/>
        <w:ind w:left="1440"/>
        <w:rPr>
          <w:rFonts w:asciiTheme="majorBidi" w:eastAsia="Times New Roman" w:hAnsiTheme="majorBidi" w:cstheme="majorBidi"/>
          <w:color w:val="000000"/>
          <w:sz w:val="36"/>
          <w:szCs w:val="36"/>
          <w:lang w:val="en-US"/>
        </w:rPr>
      </w:pPr>
    </w:p>
    <w:p w:rsidR="001F14AF" w:rsidRDefault="001F14AF" w:rsidP="001F14AF">
      <w:pPr>
        <w:pStyle w:val="ListParagraph"/>
      </w:pPr>
    </w:p>
    <w:sectPr w:rsidR="001F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3CC"/>
    <w:multiLevelType w:val="hybridMultilevel"/>
    <w:tmpl w:val="223A61FE"/>
    <w:lvl w:ilvl="0" w:tplc="86168E78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i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915FE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E201D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B0704"/>
    <w:multiLevelType w:val="hybridMultilevel"/>
    <w:tmpl w:val="2ED61B54"/>
    <w:lvl w:ilvl="0" w:tplc="0B4CB8C0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  <w:i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B28AF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E3632"/>
    <w:multiLevelType w:val="hybridMultilevel"/>
    <w:tmpl w:val="1BC83020"/>
    <w:lvl w:ilvl="0" w:tplc="93A0D98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D4"/>
    <w:rsid w:val="000467D4"/>
    <w:rsid w:val="00091E07"/>
    <w:rsid w:val="001F14AF"/>
    <w:rsid w:val="002D6444"/>
    <w:rsid w:val="00654FC6"/>
    <w:rsid w:val="008812D6"/>
    <w:rsid w:val="00937E8F"/>
    <w:rsid w:val="00AF1F95"/>
    <w:rsid w:val="00B77B8B"/>
    <w:rsid w:val="00C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569D7-34FF-4521-B53C-5B87575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4A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A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54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5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Galaxy Computers</cp:lastModifiedBy>
  <cp:revision>2</cp:revision>
  <dcterms:created xsi:type="dcterms:W3CDTF">2020-11-30T16:07:00Z</dcterms:created>
  <dcterms:modified xsi:type="dcterms:W3CDTF">2020-11-30T16:07:00Z</dcterms:modified>
</cp:coreProperties>
</file>