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EA5E9"/>
          <w:sz w:val="24"/>
          <w:szCs w:val="24"/>
        </w:rPr>
        <w:t xml:space="preserve">PadelLens — Talk Cheat Sheet  </w:t>
      </w:r>
      <w:r>
        <w:rPr>
          <w:i/>
          <w:iCs/>
          <w:color w:val="6B7280"/>
          <w:sz w:val="15"/>
          <w:szCs w:val="15"/>
        </w:rPr>
        <w:t xml:space="preserve">“You don’t have to feel your game — you can see it.”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Opening hook</w:t>
      </w:r>
    </w:p>
    <w:p>
      <w:pPr>
        <w:spacing w:after="24"/>
      </w:pPr>
      <w:r>
        <w:rPr>
          <w:sz w:val="18"/>
          <w:szCs w:val="18"/>
        </w:rPr>
        <w:t xml:space="preserve">“Padel = fastest-growing racket sport in Europe (1.1M in Italy). Pros have analytics; amateurs have nothing. PadelLens turns gut-feelings into numbers.”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The 6-beat flow (≥30 min)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1 Brief </w:t>
      </w:r>
      <w:r>
        <w:rPr>
          <w:sz w:val="18"/>
          <w:szCs w:val="18"/>
        </w:rPr>
        <w:t xml:space="preserve">— problem, Marco, angle, core message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2 Data </w:t>
      </w:r>
      <w:r>
        <w:rPr>
          <w:sz w:val="18"/>
          <w:szCs w:val="18"/>
        </w:rPr>
        <w:t xml:space="preserve">— 2 layers, sources, EDA findings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3 UX </w:t>
      </w:r>
      <w:r>
        <w:rPr>
          <w:sz w:val="18"/>
          <w:szCs w:val="18"/>
        </w:rPr>
        <w:t xml:space="preserve">— 5 pages, wireframes, 2 Nielsen fixes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4 Charts </w:t>
      </w:r>
      <w:r>
        <w:rPr>
          <w:sz w:val="18"/>
          <w:szCs w:val="18"/>
        </w:rPr>
        <w:t xml:space="preserve">— 9 charts justified, colour, interactivity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5 Tech </w:t>
      </w:r>
      <w:r>
        <w:rPr>
          <w:sz w:val="18"/>
          <w:szCs w:val="18"/>
        </w:rPr>
        <w:t xml:space="preserve">— Python/Streamlit web app (brief)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6 Demo + Future </w:t>
      </w:r>
      <w:r>
        <w:rPr>
          <w:sz w:val="18"/>
          <w:szCs w:val="18"/>
        </w:rPr>
        <w:t xml:space="preserve">— walk 5 screens, then next steps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Numbers (memorise)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30 / 276 / 12 </w:t>
      </w:r>
      <w:r>
        <w:rPr>
          <w:sz w:val="18"/>
          <w:szCs w:val="18"/>
        </w:rPr>
        <w:t xml:space="preserve">pro players / matches / tournaments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40 </w:t>
      </w:r>
      <w:r>
        <w:rPr>
          <w:sz w:val="18"/>
          <w:szCs w:val="18"/>
        </w:rPr>
        <w:t xml:space="preserve">personal matches (~4 mo, 6 partners)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~55% (22–18) </w:t>
      </w:r>
      <w:r>
        <w:rPr>
          <w:sz w:val="18"/>
          <w:szCs w:val="18"/>
        </w:rPr>
        <w:t xml:space="preserve">overall win rate</w:t>
      </w:r>
    </w:p>
    <w:p>
      <w:pPr>
        <w:spacing w:after="24"/>
      </w:pPr>
      <w:r>
        <w:rPr>
          <w:b/>
          <w:bCs/>
          <w:color w:val="EF4444"/>
          <w:sz w:val="18"/>
          <w:szCs w:val="18"/>
        </w:rPr>
        <w:t xml:space="preserve">Luca 80% vs Davide 20% </w:t>
      </w:r>
      <w:r>
        <w:rPr>
          <w:sz w:val="18"/>
          <w:szCs w:val="18"/>
        </w:rPr>
        <w:t xml:space="preserve">(60-pt partner spread)</w:t>
      </w:r>
    </w:p>
    <w:p>
      <w:pPr>
        <w:spacing w:after="24"/>
      </w:pPr>
      <w:r>
        <w:rPr>
          <w:b/>
          <w:bCs/>
          <w:color w:val="EF4444"/>
          <w:sz w:val="18"/>
          <w:szCs w:val="18"/>
        </w:rPr>
        <w:t xml:space="preserve">2-set 80% vs 3-set 40% </w:t>
      </w:r>
      <w:r>
        <w:rPr>
          <w:sz w:val="18"/>
          <w:szCs w:val="18"/>
        </w:rPr>
        <w:t xml:space="preserve">(−40pp fatigue fade)</w:t>
      </w:r>
    </w:p>
    <w:p>
      <w:pPr>
        <w:spacing w:after="24"/>
      </w:pPr>
      <w:r>
        <w:rPr>
          <w:b/>
          <w:bCs/>
          <w:color w:val="EF4444"/>
          <w:sz w:val="18"/>
          <w:szCs w:val="18"/>
        </w:rPr>
        <w:t xml:space="preserve">Bandeja +176 / Smash −170 </w:t>
      </w:r>
      <w:r>
        <w:rPr>
          <w:sz w:val="18"/>
          <w:szCs w:val="18"/>
        </w:rPr>
        <w:t xml:space="preserve">(weapon / weakness)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~68% </w:t>
      </w:r>
      <w:r>
        <w:rPr>
          <w:sz w:val="18"/>
          <w:szCs w:val="18"/>
        </w:rPr>
        <w:t xml:space="preserve">pro straight-set rate · </w:t>
      </w:r>
      <w:r>
        <w:rPr>
          <w:b/>
          <w:bCs/>
          <w:color w:val="1F2937"/>
          <w:sz w:val="18"/>
          <w:szCs w:val="18"/>
        </w:rPr>
        <w:t xml:space="preserve">9 </w:t>
      </w:r>
      <w:r>
        <w:rPr>
          <w:sz w:val="18"/>
          <w:szCs w:val="18"/>
        </w:rPr>
        <w:t xml:space="preserve">charts · </w:t>
      </w:r>
      <w:r>
        <w:rPr>
          <w:b/>
          <w:bCs/>
          <w:color w:val="1F2937"/>
          <w:sz w:val="18"/>
          <w:szCs w:val="18"/>
        </w:rPr>
        <w:t xml:space="preserve">3/3/3/2 </w:t>
      </w:r>
      <w:r>
        <w:rPr>
          <w:sz w:val="18"/>
          <w:szCs w:val="18"/>
        </w:rPr>
        <w:t xml:space="preserve">relevance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Audience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Marco </w:t>
      </w:r>
      <w:r>
        <w:rPr>
          <w:sz w:val="18"/>
          <w:szCs w:val="18"/>
        </w:rPr>
        <w:t xml:space="preserve">club player, logs in 90s · </w:t>
      </w:r>
      <w:r>
        <w:rPr>
          <w:b/>
          <w:bCs/>
          <w:color w:val="1F2937"/>
          <w:sz w:val="18"/>
          <w:szCs w:val="18"/>
        </w:rPr>
        <w:t xml:space="preserve">Luca </w:t>
      </w:r>
      <w:r>
        <w:rPr>
          <w:sz w:val="18"/>
          <w:szCs w:val="18"/>
        </w:rPr>
        <w:t xml:space="preserve">amateur coach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Angle · Framing · Focus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Angle: </w:t>
      </w:r>
      <w:r>
        <w:rPr>
          <w:sz w:val="18"/>
          <w:szCs w:val="18"/>
        </w:rPr>
        <w:t xml:space="preserve">reflective self-analysis (temporal/categorical/comparative)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Framing: </w:t>
      </w:r>
      <w:r>
        <w:rPr>
          <w:sz w:val="18"/>
          <w:szCs w:val="18"/>
        </w:rPr>
        <w:t xml:space="preserve">loggable-in-90s IN; biometrics/heatmaps/scouting OUT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Focus: </w:t>
      </w:r>
      <w:r>
        <w:rPr>
          <w:sz w:val="18"/>
          <w:szCs w:val="18"/>
        </w:rPr>
        <w:t xml:space="preserve">one headline number (last-10 win rate) + 1 plain insight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Data — defend it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Layer A Pro (REAL): </w:t>
      </w:r>
      <w:r>
        <w:rPr>
          <w:sz w:val="18"/>
          <w:szCs w:val="18"/>
        </w:rPr>
        <w:t xml:space="preserve">Padel API + committed CSV fallback for demo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Layer B Personal (SYNTHETIC SEED): </w:t>
      </w:r>
      <w:r>
        <w:rPr>
          <w:sz w:val="18"/>
          <w:szCs w:val="18"/>
        </w:rPr>
        <w:t xml:space="preserve">no public amateur dataset exists — the absence IS the story; schema is real so live data drops in.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Nielsen fixes (what they want)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#5 Error prevention: </w:t>
      </w:r>
      <w:r>
        <w:rPr>
          <w:sz w:val="18"/>
          <w:szCs w:val="18"/>
        </w:rPr>
        <w:t xml:space="preserve">Set 3 locked until sets split 1–1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#6 Recognition: </w:t>
      </w:r>
      <w:r>
        <w:rPr>
          <w:sz w:val="18"/>
          <w:szCs w:val="18"/>
        </w:rPr>
        <w:t xml:space="preserve">filters always-visible, not behind a button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Colour &amp; accessibility</w:t>
      </w:r>
    </w:p>
    <w:p>
      <w:pPr>
        <w:spacing w:after="24"/>
      </w:pPr>
      <w:r>
        <w:rPr>
          <w:sz w:val="18"/>
          <w:szCs w:val="18"/>
        </w:rPr>
        <w:t xml:space="preserve">Blue=neutral · </w:t>
      </w:r>
      <w:r>
        <w:rPr>
          <w:b/>
          <w:bCs/>
          <w:color w:val="EF4444"/>
          <w:sz w:val="18"/>
          <w:szCs w:val="18"/>
        </w:rPr>
        <w:t xml:space="preserve">Red=negative (+ always signed) </w:t>
      </w:r>
      <w:r>
        <w:rPr>
          <w:sz w:val="18"/>
          <w:szCs w:val="18"/>
        </w:rPr>
        <w:t xml:space="preserve">· Grey=pro ref · No green (colour-blind) · works in B/W · WCAG AA text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Charts — 1-line justifies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Diverging Shot DNA: </w:t>
      </w:r>
      <w:r>
        <w:rPr>
          <w:sz w:val="18"/>
          <w:szCs w:val="18"/>
        </w:rPr>
        <w:t xml:space="preserve">question is SIGNED → zero-line centre (beats pie)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Radar (Compare): </w:t>
      </w:r>
      <w:r>
        <w:rPr>
          <w:sz w:val="18"/>
          <w:szCs w:val="18"/>
        </w:rPr>
        <w:t xml:space="preserve">small fixed parallel set + numeric panel beside it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Rolling line: </w:t>
      </w:r>
      <w:r>
        <w:rPr>
          <w:sz w:val="18"/>
          <w:szCs w:val="18"/>
        </w:rPr>
        <w:t xml:space="preserve">5-match mean kills single-match noise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Rejected: </w:t>
      </w:r>
      <w:r>
        <w:rPr>
          <w:sz w:val="18"/>
          <w:szCs w:val="18"/>
        </w:rPr>
        <w:t xml:space="preserve">pie, court heatmap, Sankey, 3D — style over substance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5 screens (demo order)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Home </w:t>
      </w:r>
      <w:r>
        <w:rPr>
          <w:sz w:val="18"/>
          <w:szCs w:val="18"/>
        </w:rPr>
        <w:t xml:space="preserve">— last-10 win rate + partner bars + Shot DNA + drill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Pro Tour </w:t>
      </w:r>
      <w:r>
        <w:rPr>
          <w:sz w:val="18"/>
          <w:szCs w:val="18"/>
        </w:rPr>
        <w:t xml:space="preserve">— real data, filters, ranking table + form sparklines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My Stats </w:t>
      </w:r>
      <w:r>
        <w:rPr>
          <w:sz w:val="18"/>
          <w:szCs w:val="18"/>
        </w:rPr>
        <w:t xml:space="preserve">— 4 KPIs + 2×2 grid (rolling, partner, DNA, −40pp fatigue)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Log Match </w:t>
      </w:r>
      <w:r>
        <w:rPr>
          <w:sz w:val="18"/>
          <w:szCs w:val="18"/>
        </w:rPr>
        <w:t xml:space="preserve">— 90s form, Set-3 gating, live auto-result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Compare </w:t>
      </w:r>
      <w:r>
        <w:rPr>
          <w:sz w:val="18"/>
          <w:szCs w:val="18"/>
        </w:rPr>
        <w:t xml:space="preserve">— radar you vs pro + worst-first gap/drill cards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Top defenses (rapid)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Synthetic data? </w:t>
      </w:r>
      <w:r>
        <w:rPr>
          <w:sz w:val="18"/>
          <w:szCs w:val="18"/>
        </w:rPr>
        <w:t xml:space="preserve">no public set; realistic + real schema.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Radar bad? </w:t>
      </w:r>
      <w:r>
        <w:rPr>
          <w:sz w:val="18"/>
          <w:szCs w:val="18"/>
        </w:rPr>
        <w:t xml:space="preserve">fine for small fixed set; backed by numbers.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40 too few? </w:t>
      </w:r>
      <w:r>
        <w:rPr>
          <w:sz w:val="18"/>
          <w:szCs w:val="18"/>
        </w:rPr>
        <w:t xml:space="preserve">seed data; rolling mean; directional not proof.</w:t>
      </w:r>
    </w:p>
    <w:p>
      <w:pPr>
        <w:spacing w:after="24"/>
      </w:pPr>
      <w:r>
        <w:rPr>
          <w:b/>
          <w:bCs/>
          <w:color w:val="1F2937"/>
          <w:sz w:val="18"/>
          <w:szCs w:val="18"/>
        </w:rPr>
        <w:t xml:space="preserve">Why Streamlit? </w:t>
      </w:r>
      <w:r>
        <w:rPr>
          <w:sz w:val="18"/>
          <w:szCs w:val="18"/>
        </w:rPr>
        <w:t xml:space="preserve">dataviz project; charts in pure Python; browser = cross-platform.</w:t>
      </w:r>
    </w:p>
    <w:p>
      <w:pPr>
        <w:pBdr>
          <w:bottom w:val="single" w:color="0EA5E9" w:sz="4" w:space="1"/>
        </w:pBdr>
        <w:spacing w:after="40" w:before="120"/>
      </w:pPr>
      <w:r>
        <w:rPr>
          <w:b/>
          <w:bCs/>
          <w:caps/>
          <w:color w:val="0EA5E9"/>
          <w:sz w:val="19"/>
          <w:szCs w:val="19"/>
        </w:rPr>
        <w:t xml:space="preserve">Close</w:t>
      </w:r>
    </w:p>
    <w:p>
      <w:pPr>
        <w:spacing w:after="24"/>
      </w:pPr>
      <w:r>
        <w:rPr>
          <w:sz w:val="18"/>
          <w:szCs w:val="18"/>
        </w:rPr>
        <w:t xml:space="preserve">“It boils down to one line: you don’t have to feel your game — you can see it.” → invite questions.</w:t>
      </w:r>
    </w:p>
    <w:sectPr>
      <w:pgSz w:w="12240" w:h="15840" w:orient="portrait"/>
      <w:pgMar w:top="62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2026-06-24T23:36:15.379Z</dcterms:created>
  <dcterms:modified xsi:type="dcterms:W3CDTF">2026-06-24T23:36:15.379Z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