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0094C" w14:textId="77777777" w:rsidR="00BA4D92" w:rsidRDefault="00000000">
      <w:pPr>
        <w:pStyle w:val="Heading1"/>
      </w:pPr>
      <w:r>
        <w:t>Product Requirement Document (PRD)</w:t>
      </w:r>
    </w:p>
    <w:p w14:paraId="69E1806C" w14:textId="77777777" w:rsidR="00BA4D92" w:rsidRDefault="00000000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i/>
          <w:iCs/>
          <w:color w:val="2F5597"/>
          <w:sz w:val="26"/>
          <w:szCs w:val="26"/>
        </w:rPr>
      </w:pPr>
      <w:r>
        <w:pict w14:anchorId="74223179">
          <v:rect id="_x0000_i1025" style="width:0;height:1.5pt" o:hralign="center" o:hrstd="t" o:hr="t" fillcolor="#a0a0a0" stroked="f"/>
        </w:pict>
      </w:r>
      <w:r>
        <w:rPr>
          <w:i/>
          <w:iCs/>
          <w:color w:val="2F5597"/>
          <w:sz w:val="26"/>
          <w:szCs w:val="26"/>
        </w:rPr>
        <w:t>Medicine Manager Platform — Multi-Site Nuclear Medicine Operational Suite</w:t>
      </w:r>
    </w:p>
    <w:tbl>
      <w:tblPr>
        <w:tblStyle w:val="a"/>
        <w:tblW w:w="9360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2808"/>
        <w:gridCol w:w="1872"/>
        <w:gridCol w:w="2808"/>
      </w:tblGrid>
      <w:tr w:rsidR="00BA4D92" w14:paraId="394F1EFF" w14:textId="77777777"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4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08AAF2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Project Name: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4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92B51E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Medicine Manager Platform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4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3B2A60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Document Target: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4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D55C9F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Hackathon Presentation &amp; Operational Blueprint</w:t>
            </w:r>
          </w:p>
        </w:tc>
      </w:tr>
      <w:tr w:rsidR="00BA4D92" w14:paraId="5FD291D7" w14:textId="77777777"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64F14F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Document Source: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8A20EA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Operational Specification Manual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1D9A36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Version: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B1BDFF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1.2 (Visual Workflows Integrated)</w:t>
            </w:r>
          </w:p>
        </w:tc>
      </w:tr>
    </w:tbl>
    <w:p w14:paraId="2C31C1C9" w14:textId="77777777" w:rsidR="00BA4D92" w:rsidRDefault="00000000">
      <w:pPr>
        <w:pStyle w:val="Heading2"/>
      </w:pPr>
      <w:r>
        <w:t>1. Executive Summary</w:t>
      </w:r>
    </w:p>
    <w:p w14:paraId="0BE3FAAA" w14:textId="77777777" w:rsidR="00BA4D92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</w:pPr>
      <w:r>
        <w:rPr>
          <w:b/>
          <w:bCs/>
        </w:rPr>
        <w:t>Medicine Manager</w:t>
      </w:r>
      <w:r>
        <w:t xml:space="preserve"> is an enterprise-grade operational platform engineered to govern nuclear medicine inventory (specifically radiopharmaceutical kits) and radio-isotope production across multi-site hospital networks. The system ensures absolute end-to-end traceability, audit readiness, real-time status transitions, and automated regulatory compliance alerts extending from central warehouses to hospital operating suites.</w:t>
      </w:r>
    </w:p>
    <w:p w14:paraId="4413F98A" w14:textId="77777777" w:rsidR="00BA4D92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430"/>
        <w:ind w:left="210" w:right="210"/>
        <w:rPr>
          <w:shd w:val="clear" w:color="auto" w:fill="F2F4F7"/>
        </w:rPr>
      </w:pPr>
      <w:r>
        <w:rPr>
          <w:b/>
          <w:bCs/>
          <w:shd w:val="clear" w:color="auto" w:fill="F2F4F7"/>
        </w:rPr>
        <w:t>Core Vision:</w:t>
      </w:r>
      <w:r>
        <w:rPr>
          <w:shd w:val="clear" w:color="auto" w:fill="F2F4F7"/>
        </w:rPr>
        <w:t xml:space="preserve"> The primary goal for this platform is to enforce real-time quarantine, uncompromised audit readiness, and strict operational isolation between machine synthesis and inventory consumption.</w:t>
      </w:r>
    </w:p>
    <w:p w14:paraId="4D58FC4C" w14:textId="77777777" w:rsidR="00BA4D92" w:rsidRDefault="00000000">
      <w:pPr>
        <w:pStyle w:val="Heading2"/>
        <w:spacing w:before="0" w:after="160"/>
      </w:pPr>
      <w:r>
        <w:t>2. Target Audience &amp; User Roles</w:t>
      </w:r>
    </w:p>
    <w:tbl>
      <w:tblPr>
        <w:tblStyle w:val="a0"/>
        <w:tblW w:w="9360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BA4D92" w14:paraId="712D894F" w14:textId="77777777">
        <w:trPr>
          <w:tblHeader/>
        </w:trPr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D3CF4A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C4485C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Operational Focus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18E2A3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Primary Responsibilities</w:t>
            </w:r>
          </w:p>
          <w:p w14:paraId="4BBB72BD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BA4D92" w14:paraId="3C154FE8" w14:textId="77777777"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F994EE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System Admin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D36AC4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Network-Wide Oversight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B3C83A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Enterprise monitoring, global audit logs, site/user provisioning, cross-site analytical reporting, and compliance verification.</w:t>
            </w:r>
          </w:p>
        </w:tc>
      </w:tr>
      <w:tr w:rsidR="00BA4D92" w14:paraId="6A7CD220" w14:textId="77777777"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A7546B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Warehouse Manager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5E5E3E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Supply &amp; Logistics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525467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Stock intake, global unique </w:t>
            </w:r>
            <w:r>
              <w:lastRenderedPageBreak/>
              <w:t>Kit ID assignments, hospital dispatching, stock transfers, and defect/component resolution.</w:t>
            </w:r>
          </w:p>
        </w:tc>
      </w:tr>
      <w:tr w:rsidR="00BA4D92" w14:paraId="6EE41E90" w14:textId="77777777"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96063E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Hospital Manager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7A5297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Operations &amp; Usage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BF2B13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Receiving verification, daily patient summary logs, kit run consumption, machine run entry, and downtime reporting.</w:t>
            </w:r>
          </w:p>
        </w:tc>
      </w:tr>
    </w:tbl>
    <w:p w14:paraId="40757006" w14:textId="77777777" w:rsidR="00BA4D92" w:rsidRDefault="00000000">
      <w:pPr>
        <w:pStyle w:val="Heading2"/>
        <w:spacing w:after="200"/>
      </w:pPr>
      <w:r>
        <w:t>3. Core Workflows &amp; Visual Architecture</w:t>
      </w:r>
    </w:p>
    <w:p w14:paraId="74577DCD" w14:textId="7AB71916" w:rsidR="00BA4D92" w:rsidRDefault="00734532">
      <w:pPr>
        <w:pStyle w:val="Heading3"/>
        <w:spacing w:before="0" w:after="1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94B3504" wp14:editId="46B8F149">
            <wp:simplePos x="0" y="0"/>
            <wp:positionH relativeFrom="column">
              <wp:posOffset>-831850</wp:posOffset>
            </wp:positionH>
            <wp:positionV relativeFrom="paragraph">
              <wp:posOffset>257175</wp:posOffset>
            </wp:positionV>
            <wp:extent cx="7575550" cy="4305300"/>
            <wp:effectExtent l="0" t="0" r="6350" b="0"/>
            <wp:wrapSquare wrapText="bothSides"/>
            <wp:docPr id="89856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555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3.1 End-to-End Operational Lifecycle Workflow Diagram</w:t>
      </w:r>
    </w:p>
    <w:p w14:paraId="5B8229B1" w14:textId="25A65FD4" w:rsidR="00BA4D92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420"/>
        <w:ind w:left="180" w:right="180"/>
        <w:rPr>
          <w:rFonts w:ascii="Courier" w:eastAsia="Courier" w:hAnsi="Courier" w:cs="Courier"/>
          <w:sz w:val="18"/>
          <w:szCs w:val="18"/>
          <w:shd w:val="clear" w:color="auto" w:fill="F8F9FA"/>
        </w:rPr>
      </w:pPr>
      <w:r>
        <w:rPr>
          <w:rFonts w:ascii="Courier" w:eastAsia="Courier" w:hAnsi="Courier" w:cs="Courier"/>
          <w:sz w:val="18"/>
          <w:szCs w:val="18"/>
          <w:shd w:val="clear" w:color="auto" w:fill="F8F9FA"/>
        </w:rPr>
        <w:lastRenderedPageBreak/>
        <w:br/>
      </w:r>
    </w:p>
    <w:tbl>
      <w:tblPr>
        <w:tblStyle w:val="a1"/>
        <w:tblW w:w="9360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BA4D92" w14:paraId="4625D3E4" w14:textId="77777777">
        <w:trPr>
          <w:tblHeader/>
        </w:trPr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864DD5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64B8BF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Location / Domain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106574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Workflow Description</w:t>
            </w:r>
          </w:p>
          <w:p w14:paraId="41110CD3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BA4D92" w14:paraId="076EC09E" w14:textId="77777777"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3EB87B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Stage 1: Intake &amp; Stocking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381AAD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Central Warehouse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645071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Warehouse receives stock, generates a globally unique Kit ID, and sets status to WAREHOUSE_AVAILABLE.</w:t>
            </w:r>
          </w:p>
        </w:tc>
      </w:tr>
      <w:tr w:rsidR="00BA4D92" w14:paraId="56068948" w14:textId="77777777"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E01E67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Stage 2: Dispatch &amp; Transit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FB2751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Dispatch Pipeline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20165B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Warehouse creates Transfer order. Kit status shifts to RECEIPT_PENDING while in transit.</w:t>
            </w:r>
          </w:p>
        </w:tc>
      </w:tr>
      <w:tr w:rsidR="00BA4D92" w14:paraId="4F72B551" w14:textId="77777777"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CD8265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Stage 3: Receiving &amp; Stocking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104478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Hospital Site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1F7907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Hospital Manager performs physical inspection and confirms receipt. Status shifts to HOSPITAL_AVAILABLE.</w:t>
            </w:r>
          </w:p>
        </w:tc>
      </w:tr>
      <w:tr w:rsidR="00BA4D92" w14:paraId="59755820" w14:textId="77777777"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A2D1F8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Stage 4: Daily Operation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5E065D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Clinical Suite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26ED95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Daily summary created (patient counts logged). Kit usage is recorded inside summary, reducing available runs until fully consumed.</w:t>
            </w:r>
          </w:p>
        </w:tc>
      </w:tr>
      <w:tr w:rsidR="00BA4D92" w14:paraId="6181AEAA" w14:textId="77777777"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C2AC27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Stage 5: Defect &amp; Quarantine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53168F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Defect Workflow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951CE1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If component defect is reported, kit transitions to ISSUE_OPEN and is locked from all clinical runs until fully resolved.</w:t>
            </w:r>
          </w:p>
        </w:tc>
      </w:tr>
    </w:tbl>
    <w:p w14:paraId="06D36BB2" w14:textId="77777777" w:rsidR="00734532" w:rsidRDefault="00734532">
      <w:pPr>
        <w:pStyle w:val="Heading3"/>
        <w:spacing w:before="240" w:after="160"/>
      </w:pPr>
    </w:p>
    <w:p w14:paraId="161A0B36" w14:textId="77777777" w:rsidR="00734532" w:rsidRDefault="00734532">
      <w:pPr>
        <w:pStyle w:val="Heading3"/>
        <w:spacing w:before="240" w:after="160"/>
      </w:pPr>
    </w:p>
    <w:p w14:paraId="4736809B" w14:textId="06A3A446" w:rsidR="00734532" w:rsidRDefault="00734532" w:rsidP="00734532">
      <w:pPr>
        <w:pStyle w:val="Heading3"/>
        <w:spacing w:before="240" w:after="1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8A285F2" wp14:editId="47722B00">
            <wp:simplePos x="0" y="0"/>
            <wp:positionH relativeFrom="page">
              <wp:align>left</wp:align>
            </wp:positionH>
            <wp:positionV relativeFrom="paragraph">
              <wp:posOffset>368300</wp:posOffset>
            </wp:positionV>
            <wp:extent cx="7689850" cy="3219450"/>
            <wp:effectExtent l="0" t="0" r="6350" b="0"/>
            <wp:wrapSquare wrapText="bothSides"/>
            <wp:docPr id="476011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98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3.2 Status State Transition Model Diagram</w:t>
      </w:r>
    </w:p>
    <w:p w14:paraId="4A5859D6" w14:textId="3323FCBD" w:rsidR="00BA4D92" w:rsidRPr="00734532" w:rsidRDefault="00000000" w:rsidP="00734532">
      <w:pPr>
        <w:pStyle w:val="Heading3"/>
        <w:spacing w:before="240" w:after="160"/>
      </w:pPr>
      <w:r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</w:p>
    <w:tbl>
      <w:tblPr>
        <w:tblStyle w:val="a2"/>
        <w:tblW w:w="9360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BA4D92" w14:paraId="07E5FADA" w14:textId="77777777">
        <w:trPr>
          <w:tblHeader/>
        </w:trPr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7B3724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Status Enum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FF3619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Scope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CB24A4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Description &amp; Operational Effect</w:t>
            </w:r>
          </w:p>
          <w:p w14:paraId="5C496CF6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BA4D92" w14:paraId="351FFF9B" w14:textId="77777777"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D53CBD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WAREHOUSE_AVAILABLE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87D356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Warehouse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35851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Kit logged and physically stored in central warehouse stock; available for hospital dispatch.</w:t>
            </w:r>
          </w:p>
        </w:tc>
      </w:tr>
      <w:tr w:rsidR="00BA4D92" w14:paraId="184E0023" w14:textId="77777777"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9DB188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RECEIPT_PENDING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B0682D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In-Transit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9961E8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Dispatched to target hospital; awaiting physical delivery verification by Hospital Manager.</w:t>
            </w:r>
          </w:p>
        </w:tc>
      </w:tr>
      <w:tr w:rsidR="00BA4D92" w14:paraId="7419947D" w14:textId="77777777"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680620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HOSPITAL_AVAILABLE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BFB112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Hospital Site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F8E942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Physically verified at hospital site; unblocked for active clinical usage.</w:t>
            </w:r>
          </w:p>
        </w:tc>
      </w:tr>
      <w:tr w:rsidR="00BA4D92" w14:paraId="19DCE245" w14:textId="77777777"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628802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lastRenderedPageBreak/>
              <w:t>ISSUE_OPEN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086D4D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Quarantine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55DBC5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Defect flagged; kit is quarantined and completely blocked across all patient usage screens.</w:t>
            </w:r>
          </w:p>
        </w:tc>
      </w:tr>
      <w:tr w:rsidR="00BA4D92" w14:paraId="30D67FD4" w14:textId="77777777"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E13267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CONSUMED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57823E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Historical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2C62C9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All available runs have been depleted; archived as read-only historical record.</w:t>
            </w:r>
          </w:p>
        </w:tc>
      </w:tr>
      <w:tr w:rsidR="00BA4D92" w14:paraId="2A830895" w14:textId="77777777"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F2B472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EXPIRED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013762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Historical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B66666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Kit reached &lt;= 0 days shelf-life; automatically revoked from usable inventory.</w:t>
            </w:r>
          </w:p>
        </w:tc>
      </w:tr>
    </w:tbl>
    <w:p w14:paraId="7FED1870" w14:textId="77777777" w:rsidR="00BA4D92" w:rsidRDefault="00000000">
      <w:pPr>
        <w:pStyle w:val="Heading2"/>
        <w:spacing w:after="200"/>
      </w:pPr>
      <w:r>
        <w:t>4. Detailed Functional Requirements</w:t>
      </w:r>
    </w:p>
    <w:p w14:paraId="45CF8F80" w14:textId="77777777" w:rsidR="00BA4D92" w:rsidRDefault="00000000">
      <w:pPr>
        <w:pStyle w:val="Heading3"/>
        <w:spacing w:before="0"/>
      </w:pPr>
      <w:r>
        <w:t>Module A: Inventory &amp; Transfer Pipeline</w:t>
      </w:r>
    </w:p>
    <w:p w14:paraId="46C1036E" w14:textId="77777777" w:rsidR="00BA4D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Batch Dispatch &amp; Partial Receiving:</w:t>
      </w:r>
      <w:r>
        <w:t xml:space="preserve"> Transfers support single or multi-kit movements. If only a subset of kits is physically accepted, the transfer remains in "Partially Received" status until all individual Kit IDs are confirmed by the receiving Hospital Manager.</w:t>
      </w:r>
    </w:p>
    <w:p w14:paraId="75AD7C4F" w14:textId="77777777" w:rsidR="00BA4D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Component Defect Resolution Protocol:</w:t>
      </w:r>
    </w:p>
    <w:p w14:paraId="1B86CB60" w14:textId="77777777" w:rsidR="00BA4D92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Defect flagging (e.g., cassette, filter failure) instantly converts status to ISSUE_OPEN, quarantining the entire kit.</w:t>
      </w:r>
    </w:p>
    <w:p w14:paraId="1D34F247" w14:textId="77777777" w:rsidR="00BA4D92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Component-Level Resolution: Each defective component must be resolved individually by the Warehouse Manager. The kit remains locked until ALL sub-components are marked resolved.</w:t>
      </w:r>
    </w:p>
    <w:p w14:paraId="133F3D73" w14:textId="77777777" w:rsidR="00BA4D92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Non-Consumption Rule: Reporting a defective component does NOT automatically reduce available kit runs.</w:t>
      </w:r>
    </w:p>
    <w:p w14:paraId="7C252C55" w14:textId="77777777" w:rsidR="00BA4D92" w:rsidRDefault="00000000">
      <w:pPr>
        <w:pStyle w:val="Heading3"/>
      </w:pPr>
      <w:r>
        <w:t>Module B: Daily Operations &amp; Functional Isolation</w:t>
      </w:r>
    </w:p>
    <w:p w14:paraId="3922A4A0" w14:textId="77777777" w:rsidR="00BA4D9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Daily Summary (Kit Usage Context):</w:t>
      </w:r>
    </w:p>
    <w:p w14:paraId="01126FC3" w14:textId="77777777" w:rsidR="00BA4D92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Aggregate patient counts recorded daily without logging any personally identifiable information (PII).</w:t>
      </w:r>
    </w:p>
    <w:p w14:paraId="3B5632F4" w14:textId="77777777" w:rsidR="00BA4D92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Kit run consumption is recorded EXCLUSIVELY inside an existing Daily Summary </w:t>
      </w:r>
      <w:r>
        <w:lastRenderedPageBreak/>
        <w:t>context.</w:t>
      </w:r>
    </w:p>
    <w:p w14:paraId="74ED8D6F" w14:textId="77777777" w:rsidR="00BA4D9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Production Runs (Machine Synthesis Isolation):</w:t>
      </w:r>
    </w:p>
    <w:p w14:paraId="5857DBFA" w14:textId="77777777" w:rsidR="00BA4D9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Independent machine synthesis logging for ABT and TRASIS systems.</w:t>
      </w:r>
    </w:p>
    <w:p w14:paraId="3D9EDB04" w14:textId="77777777" w:rsidR="00BA4D9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Critical Architectural Rule: Production run entries must NEVER contain a Kit ID field.</w:t>
      </w:r>
    </w:p>
    <w:p w14:paraId="1244F016" w14:textId="77777777" w:rsidR="00BA4D9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Duplication Constraint: Machine run numbers cannot be duplicated for the same date, hospital, and machine type.</w:t>
      </w:r>
    </w:p>
    <w:p w14:paraId="79BB4857" w14:textId="77777777" w:rsidR="00BA4D92" w:rsidRDefault="00000000">
      <w:pPr>
        <w:pStyle w:val="Heading3"/>
      </w:pPr>
      <w:r>
        <w:t>Module C: Expiry &amp; System Audits</w:t>
      </w:r>
    </w:p>
    <w:p w14:paraId="20D33555" w14:textId="77777777" w:rsidR="00BA4D9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Automated Expiry Escalation Engine:</w:t>
      </w:r>
    </w:p>
    <w:p w14:paraId="61B1BDF1" w14:textId="77777777" w:rsidR="00BA4D92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>31–60 Days Remaining: Early Warning Alert.</w:t>
      </w:r>
    </w:p>
    <w:p w14:paraId="7AD0AC00" w14:textId="77777777" w:rsidR="00BA4D92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>8–30 Days Remaining: Expiry Warning Alert.</w:t>
      </w:r>
    </w:p>
    <w:p w14:paraId="326379F5" w14:textId="77777777" w:rsidR="00BA4D92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>1–7 Days Remaining: Urgent Warning Alert.</w:t>
      </w:r>
    </w:p>
    <w:p w14:paraId="2D4A6C85" w14:textId="77777777" w:rsidR="00BA4D92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>&lt;= 0 Days Remaining: Expired. Triggers mandatory "Mark as Expired" action and revokes usable stock availability.</w:t>
      </w:r>
    </w:p>
    <w:p w14:paraId="1B31ECDB" w14:textId="77777777" w:rsidR="00BA4D9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Dual-Timestamp Audit Log:</w:t>
      </w:r>
    </w:p>
    <w:p w14:paraId="65584C6C" w14:textId="77777777" w:rsidR="00BA4D92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Every transactional event </w:t>
      </w:r>
      <w:proofErr w:type="gramStart"/>
      <w:r>
        <w:t>captures</w:t>
      </w:r>
      <w:proofErr w:type="gramEnd"/>
      <w:r>
        <w:t xml:space="preserve"> both 'Event Date' (when activity actually occurred) and 'Created At' (system timestamp).</w:t>
      </w:r>
    </w:p>
    <w:p w14:paraId="0778B44A" w14:textId="77777777" w:rsidR="00BA4D92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Any mismatch identifies a Backdated Entry, automatically flagging the record for administrative review.</w:t>
      </w:r>
    </w:p>
    <w:p w14:paraId="3CA92152" w14:textId="77777777" w:rsidR="00BA4D92" w:rsidRDefault="00000000">
      <w:pPr>
        <w:pStyle w:val="Heading2"/>
        <w:spacing w:after="160"/>
      </w:pPr>
      <w:r>
        <w:t>5. Analytics &amp; Reporting Matrix</w:t>
      </w:r>
    </w:p>
    <w:tbl>
      <w:tblPr>
        <w:tblStyle w:val="a3"/>
        <w:tblW w:w="9360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BA4D92" w14:paraId="6D0DF687" w14:textId="77777777">
        <w:trPr>
          <w:tblHeader/>
        </w:trPr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702799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Report Type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ABE622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Data Inputs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A8801D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Key Output Metrics</w:t>
            </w:r>
          </w:p>
          <w:p w14:paraId="5047C99A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BA4D92" w14:paraId="2670743F" w14:textId="77777777"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B7943A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Production Performance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BE4039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ABT &amp; TRASIS Production Logs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B2ABAB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Yield in </w:t>
            </w:r>
            <w:proofErr w:type="spellStart"/>
            <w:r>
              <w:t>mCi</w:t>
            </w:r>
            <w:proofErr w:type="spellEnd"/>
            <w:r>
              <w:t>, activity lost, run outcome counts, and success/failure trends (strictly separated per machine).</w:t>
            </w:r>
          </w:p>
        </w:tc>
      </w:tr>
      <w:tr w:rsidR="00BA4D92" w14:paraId="49AFEEE0" w14:textId="77777777"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286669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Kit Usage History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ED9598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Daily Summary Consumption Logs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90E50C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Historical run usage per Kit ID, lot tracking, consumption velocity (Read-Only analytics view).</w:t>
            </w:r>
          </w:p>
        </w:tc>
      </w:tr>
      <w:tr w:rsidR="00BA4D92" w14:paraId="7EE53CCE" w14:textId="77777777"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6BE854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Downtime &amp; Operational </w:t>
            </w:r>
            <w:r>
              <w:rPr>
                <w:b/>
                <w:bCs/>
              </w:rPr>
              <w:lastRenderedPageBreak/>
              <w:t>Risk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BCE05E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lastRenderedPageBreak/>
              <w:t>Hospital Downtime Logs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F847BE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Equipment outages, total downtime duration (minutes), </w:t>
            </w:r>
            <w:r>
              <w:lastRenderedPageBreak/>
              <w:t>root cause categories, and site performance impact.</w:t>
            </w:r>
          </w:p>
        </w:tc>
      </w:tr>
      <w:tr w:rsidR="00BA4D92" w14:paraId="6A477868" w14:textId="77777777"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5AA38C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Compliance Audit Log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40FD51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System Event Bus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42BC88" w14:textId="77777777" w:rsidR="00BA4D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Immutable user action trails, backdated flags, site configuration logs, and administrative overrides.</w:t>
            </w:r>
          </w:p>
        </w:tc>
      </w:tr>
    </w:tbl>
    <w:p w14:paraId="52E3272A" w14:textId="77777777" w:rsidR="00BA4D92" w:rsidRDefault="00BA4D92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BA4D9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28B3C0A-7D53-4356-97E8-EF53EA437933}"/>
  </w:font>
  <w:font w:name="Courier">
    <w:altName w:val="Courier New"/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F82005C-D3B8-49A8-B7FD-5EBAD8BD55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6B66B0D-081C-44DC-B3AA-0A50C37313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F5365"/>
    <w:multiLevelType w:val="multilevel"/>
    <w:tmpl w:val="02A4A170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913730B"/>
    <w:multiLevelType w:val="multilevel"/>
    <w:tmpl w:val="77EE4054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65A618F"/>
    <w:multiLevelType w:val="multilevel"/>
    <w:tmpl w:val="030C269C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6C45823"/>
    <w:multiLevelType w:val="multilevel"/>
    <w:tmpl w:val="04B04B82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ABA5D15"/>
    <w:multiLevelType w:val="multilevel"/>
    <w:tmpl w:val="66484B98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DA126B0"/>
    <w:multiLevelType w:val="multilevel"/>
    <w:tmpl w:val="E174A5B4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DFC58EE"/>
    <w:multiLevelType w:val="multilevel"/>
    <w:tmpl w:val="EA8803BA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B655CCA"/>
    <w:multiLevelType w:val="multilevel"/>
    <w:tmpl w:val="1BE802A0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08447767">
    <w:abstractNumId w:val="7"/>
  </w:num>
  <w:num w:numId="2" w16cid:durableId="296110484">
    <w:abstractNumId w:val="6"/>
  </w:num>
  <w:num w:numId="3" w16cid:durableId="175702915">
    <w:abstractNumId w:val="2"/>
  </w:num>
  <w:num w:numId="4" w16cid:durableId="674116411">
    <w:abstractNumId w:val="4"/>
  </w:num>
  <w:num w:numId="5" w16cid:durableId="1752895729">
    <w:abstractNumId w:val="0"/>
  </w:num>
  <w:num w:numId="6" w16cid:durableId="1528911041">
    <w:abstractNumId w:val="1"/>
  </w:num>
  <w:num w:numId="7" w16cid:durableId="1751809436">
    <w:abstractNumId w:val="3"/>
  </w:num>
  <w:num w:numId="8" w16cid:durableId="19421786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D92"/>
    <w:rsid w:val="0020789F"/>
    <w:rsid w:val="00734532"/>
    <w:rsid w:val="00BA4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957F2"/>
  <w15:docId w15:val="{64F2A5B5-4A33-435D-ACF9-C71CA2DFD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2626"/>
        <w:sz w:val="22"/>
        <w:szCs w:val="22"/>
        <w:lang w:val="en-US" w:eastAsia="en-US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20"/>
      <w:outlineLvl w:val="0"/>
    </w:pPr>
    <w:rPr>
      <w:b/>
      <w:bCs/>
      <w:color w:val="1F4E78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20"/>
      <w:outlineLvl w:val="1"/>
    </w:pPr>
    <w:rPr>
      <w:b/>
      <w:bCs/>
      <w:color w:val="2F5597"/>
      <w:sz w:val="30"/>
      <w:szCs w:val="30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80"/>
      <w:outlineLvl w:val="2"/>
    </w:pPr>
    <w:rPr>
      <w:b/>
      <w:bCs/>
      <w:color w:val="1F4E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868</Words>
  <Characters>4949</Characters>
  <Application>Microsoft Office Word</Application>
  <DocSecurity>0</DocSecurity>
  <Lines>41</Lines>
  <Paragraphs>11</Paragraphs>
  <ScaleCrop>false</ScaleCrop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 Akbar</cp:lastModifiedBy>
  <cp:revision>2</cp:revision>
  <dcterms:created xsi:type="dcterms:W3CDTF">2026-09-12T23:44:00Z</dcterms:created>
  <dcterms:modified xsi:type="dcterms:W3CDTF">2026-09-13T00:09:00Z</dcterms:modified>
</cp:coreProperties>
</file>