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DE43" w14:textId="77777777" w:rsidR="007109F7" w:rsidRDefault="00211CE5">
      <w:pPr>
        <w:pStyle w:val="Heading1"/>
      </w:pPr>
      <w:bookmarkStart w:id="0" w:name="_Toc87203511"/>
      <w:bookmarkStart w:id="1" w:name="microsoft-graph-rest-api-guidelines"/>
      <w:r>
        <w:t>Microsoft Graph REST API Guidelines</w:t>
      </w:r>
      <w:bookmarkEnd w:id="0"/>
    </w:p>
    <w:bookmarkEnd w:id="1" w:displacedByCustomXml="next"/>
    <w:bookmarkStart w:id="2" w:name="history" w:displacedByCustomXml="next"/>
    <w:sdt>
      <w:sdtPr>
        <w:rPr>
          <w:rFonts w:asciiTheme="minorHAnsi" w:eastAsiaTheme="minorHAnsi" w:hAnsiTheme="minorHAnsi" w:cstheme="minorBidi"/>
          <w:color w:val="auto"/>
          <w:sz w:val="24"/>
          <w:szCs w:val="24"/>
        </w:rPr>
        <w:id w:val="1505401141"/>
        <w:docPartObj>
          <w:docPartGallery w:val="Table of Contents"/>
          <w:docPartUnique/>
        </w:docPartObj>
      </w:sdtPr>
      <w:sdtEndPr>
        <w:rPr>
          <w:b/>
          <w:bCs/>
          <w:noProof/>
        </w:rPr>
      </w:sdtEndPr>
      <w:sdtContent>
        <w:p w14:paraId="01A35BAA" w14:textId="731B8887" w:rsidR="009E1FC9" w:rsidRDefault="009E1FC9">
          <w:pPr>
            <w:pStyle w:val="TOCHeading"/>
          </w:pPr>
          <w:r>
            <w:t>Table of Contents</w:t>
          </w:r>
        </w:p>
        <w:p w14:paraId="10292CC5" w14:textId="16456950" w:rsidR="000B0C9B" w:rsidRDefault="009E1FC9">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87203511" w:history="1">
            <w:r w:rsidR="000B0C9B" w:rsidRPr="0040636C">
              <w:rPr>
                <w:rStyle w:val="Hyperlink"/>
                <w:noProof/>
              </w:rPr>
              <w:t>Microsoft Graph REST API Guidelines</w:t>
            </w:r>
            <w:r w:rsidR="000B0C9B">
              <w:rPr>
                <w:noProof/>
                <w:webHidden/>
              </w:rPr>
              <w:tab/>
            </w:r>
            <w:r w:rsidR="000B0C9B">
              <w:rPr>
                <w:noProof/>
                <w:webHidden/>
              </w:rPr>
              <w:fldChar w:fldCharType="begin"/>
            </w:r>
            <w:r w:rsidR="000B0C9B">
              <w:rPr>
                <w:noProof/>
                <w:webHidden/>
              </w:rPr>
              <w:instrText xml:space="preserve"> PAGEREF _Toc87203511 \h </w:instrText>
            </w:r>
            <w:r w:rsidR="000B0C9B">
              <w:rPr>
                <w:noProof/>
                <w:webHidden/>
              </w:rPr>
            </w:r>
            <w:r w:rsidR="000B0C9B">
              <w:rPr>
                <w:noProof/>
                <w:webHidden/>
              </w:rPr>
              <w:fldChar w:fldCharType="separate"/>
            </w:r>
            <w:r w:rsidR="000B0C9B">
              <w:rPr>
                <w:noProof/>
                <w:webHidden/>
              </w:rPr>
              <w:t>1</w:t>
            </w:r>
            <w:r w:rsidR="000B0C9B">
              <w:rPr>
                <w:noProof/>
                <w:webHidden/>
              </w:rPr>
              <w:fldChar w:fldCharType="end"/>
            </w:r>
          </w:hyperlink>
        </w:p>
        <w:p w14:paraId="16A74408" w14:textId="065DAC96" w:rsidR="000B0C9B" w:rsidRDefault="007449E5">
          <w:pPr>
            <w:pStyle w:val="TOC2"/>
            <w:tabs>
              <w:tab w:val="right" w:leader="dot" w:pos="9350"/>
            </w:tabs>
            <w:rPr>
              <w:rFonts w:eastAsiaTheme="minorEastAsia"/>
              <w:noProof/>
              <w:sz w:val="22"/>
              <w:szCs w:val="22"/>
            </w:rPr>
          </w:pPr>
          <w:hyperlink w:anchor="_Toc87203512" w:history="1">
            <w:r w:rsidR="000B0C9B" w:rsidRPr="0040636C">
              <w:rPr>
                <w:rStyle w:val="Hyperlink"/>
                <w:noProof/>
              </w:rPr>
              <w:t>Introduction</w:t>
            </w:r>
            <w:r w:rsidR="000B0C9B">
              <w:rPr>
                <w:noProof/>
                <w:webHidden/>
              </w:rPr>
              <w:tab/>
            </w:r>
            <w:r w:rsidR="000B0C9B">
              <w:rPr>
                <w:noProof/>
                <w:webHidden/>
              </w:rPr>
              <w:fldChar w:fldCharType="begin"/>
            </w:r>
            <w:r w:rsidR="000B0C9B">
              <w:rPr>
                <w:noProof/>
                <w:webHidden/>
              </w:rPr>
              <w:instrText xml:space="preserve"> PAGEREF _Toc87203512 \h </w:instrText>
            </w:r>
            <w:r w:rsidR="000B0C9B">
              <w:rPr>
                <w:noProof/>
                <w:webHidden/>
              </w:rPr>
            </w:r>
            <w:r w:rsidR="000B0C9B">
              <w:rPr>
                <w:noProof/>
                <w:webHidden/>
              </w:rPr>
              <w:fldChar w:fldCharType="separate"/>
            </w:r>
            <w:r w:rsidR="000B0C9B">
              <w:rPr>
                <w:noProof/>
                <w:webHidden/>
              </w:rPr>
              <w:t>1</w:t>
            </w:r>
            <w:r w:rsidR="000B0C9B">
              <w:rPr>
                <w:noProof/>
                <w:webHidden/>
              </w:rPr>
              <w:fldChar w:fldCharType="end"/>
            </w:r>
          </w:hyperlink>
        </w:p>
        <w:p w14:paraId="29E99ECE" w14:textId="5DA1FF9F" w:rsidR="000B0C9B" w:rsidRDefault="007449E5">
          <w:pPr>
            <w:pStyle w:val="TOC2"/>
            <w:tabs>
              <w:tab w:val="right" w:leader="dot" w:pos="9350"/>
            </w:tabs>
            <w:rPr>
              <w:rFonts w:eastAsiaTheme="minorEastAsia"/>
              <w:noProof/>
              <w:sz w:val="22"/>
              <w:szCs w:val="22"/>
            </w:rPr>
          </w:pPr>
          <w:hyperlink w:anchor="_Toc87203513" w:history="1">
            <w:r w:rsidR="000B0C9B" w:rsidRPr="0040636C">
              <w:rPr>
                <w:rStyle w:val="Hyperlink"/>
                <w:noProof/>
              </w:rPr>
              <w:t>Design Approach</w:t>
            </w:r>
            <w:r w:rsidR="000B0C9B">
              <w:rPr>
                <w:noProof/>
                <w:webHidden/>
              </w:rPr>
              <w:tab/>
            </w:r>
            <w:r w:rsidR="000B0C9B">
              <w:rPr>
                <w:noProof/>
                <w:webHidden/>
              </w:rPr>
              <w:fldChar w:fldCharType="begin"/>
            </w:r>
            <w:r w:rsidR="000B0C9B">
              <w:rPr>
                <w:noProof/>
                <w:webHidden/>
              </w:rPr>
              <w:instrText xml:space="preserve"> PAGEREF _Toc87203513 \h </w:instrText>
            </w:r>
            <w:r w:rsidR="000B0C9B">
              <w:rPr>
                <w:noProof/>
                <w:webHidden/>
              </w:rPr>
            </w:r>
            <w:r w:rsidR="000B0C9B">
              <w:rPr>
                <w:noProof/>
                <w:webHidden/>
              </w:rPr>
              <w:fldChar w:fldCharType="separate"/>
            </w:r>
            <w:r w:rsidR="000B0C9B">
              <w:rPr>
                <w:noProof/>
                <w:webHidden/>
              </w:rPr>
              <w:t>2</w:t>
            </w:r>
            <w:r w:rsidR="000B0C9B">
              <w:rPr>
                <w:noProof/>
                <w:webHidden/>
              </w:rPr>
              <w:fldChar w:fldCharType="end"/>
            </w:r>
          </w:hyperlink>
        </w:p>
        <w:p w14:paraId="027E0BA6" w14:textId="6B0F2C15" w:rsidR="000B0C9B" w:rsidRDefault="007449E5">
          <w:pPr>
            <w:pStyle w:val="TOC3"/>
            <w:tabs>
              <w:tab w:val="right" w:leader="dot" w:pos="9350"/>
            </w:tabs>
            <w:rPr>
              <w:rFonts w:eastAsiaTheme="minorEastAsia"/>
              <w:noProof/>
              <w:sz w:val="22"/>
              <w:szCs w:val="22"/>
            </w:rPr>
          </w:pPr>
          <w:hyperlink w:anchor="_Toc87203514" w:history="1">
            <w:r w:rsidR="000B0C9B" w:rsidRPr="0040636C">
              <w:rPr>
                <w:rStyle w:val="Hyperlink"/>
                <w:noProof/>
              </w:rPr>
              <w:t>Naming</w:t>
            </w:r>
            <w:r w:rsidR="000B0C9B">
              <w:rPr>
                <w:noProof/>
                <w:webHidden/>
              </w:rPr>
              <w:tab/>
            </w:r>
            <w:r w:rsidR="000B0C9B">
              <w:rPr>
                <w:noProof/>
                <w:webHidden/>
              </w:rPr>
              <w:fldChar w:fldCharType="begin"/>
            </w:r>
            <w:r w:rsidR="000B0C9B">
              <w:rPr>
                <w:noProof/>
                <w:webHidden/>
              </w:rPr>
              <w:instrText xml:space="preserve"> PAGEREF _Toc87203514 \h </w:instrText>
            </w:r>
            <w:r w:rsidR="000B0C9B">
              <w:rPr>
                <w:noProof/>
                <w:webHidden/>
              </w:rPr>
            </w:r>
            <w:r w:rsidR="000B0C9B">
              <w:rPr>
                <w:noProof/>
                <w:webHidden/>
              </w:rPr>
              <w:fldChar w:fldCharType="separate"/>
            </w:r>
            <w:r w:rsidR="000B0C9B">
              <w:rPr>
                <w:noProof/>
                <w:webHidden/>
              </w:rPr>
              <w:t>3</w:t>
            </w:r>
            <w:r w:rsidR="000B0C9B">
              <w:rPr>
                <w:noProof/>
                <w:webHidden/>
              </w:rPr>
              <w:fldChar w:fldCharType="end"/>
            </w:r>
          </w:hyperlink>
        </w:p>
        <w:p w14:paraId="3891855E" w14:textId="0EC59F9D" w:rsidR="000B0C9B" w:rsidRDefault="007449E5">
          <w:pPr>
            <w:pStyle w:val="TOC3"/>
            <w:tabs>
              <w:tab w:val="right" w:leader="dot" w:pos="9350"/>
            </w:tabs>
            <w:rPr>
              <w:rFonts w:eastAsiaTheme="minorEastAsia"/>
              <w:noProof/>
              <w:sz w:val="22"/>
              <w:szCs w:val="22"/>
            </w:rPr>
          </w:pPr>
          <w:hyperlink w:anchor="_Toc87203515" w:history="1">
            <w:r w:rsidR="000B0C9B" w:rsidRPr="0040636C">
              <w:rPr>
                <w:rStyle w:val="Hyperlink"/>
                <w:noProof/>
              </w:rPr>
              <w:t>Uniform Resource Locators (URLs)</w:t>
            </w:r>
            <w:r w:rsidR="000B0C9B">
              <w:rPr>
                <w:noProof/>
                <w:webHidden/>
              </w:rPr>
              <w:tab/>
            </w:r>
            <w:r w:rsidR="000B0C9B">
              <w:rPr>
                <w:noProof/>
                <w:webHidden/>
              </w:rPr>
              <w:fldChar w:fldCharType="begin"/>
            </w:r>
            <w:r w:rsidR="000B0C9B">
              <w:rPr>
                <w:noProof/>
                <w:webHidden/>
              </w:rPr>
              <w:instrText xml:space="preserve"> PAGEREF _Toc87203515 \h </w:instrText>
            </w:r>
            <w:r w:rsidR="000B0C9B">
              <w:rPr>
                <w:noProof/>
                <w:webHidden/>
              </w:rPr>
            </w:r>
            <w:r w:rsidR="000B0C9B">
              <w:rPr>
                <w:noProof/>
                <w:webHidden/>
              </w:rPr>
              <w:fldChar w:fldCharType="separate"/>
            </w:r>
            <w:r w:rsidR="000B0C9B">
              <w:rPr>
                <w:noProof/>
                <w:webHidden/>
              </w:rPr>
              <w:t>5</w:t>
            </w:r>
            <w:r w:rsidR="000B0C9B">
              <w:rPr>
                <w:noProof/>
                <w:webHidden/>
              </w:rPr>
              <w:fldChar w:fldCharType="end"/>
            </w:r>
          </w:hyperlink>
        </w:p>
        <w:p w14:paraId="41B64B7B" w14:textId="00D61357" w:rsidR="000B0C9B" w:rsidRDefault="007449E5">
          <w:pPr>
            <w:pStyle w:val="TOC3"/>
            <w:tabs>
              <w:tab w:val="right" w:leader="dot" w:pos="9350"/>
            </w:tabs>
            <w:rPr>
              <w:rFonts w:eastAsiaTheme="minorEastAsia"/>
              <w:noProof/>
              <w:sz w:val="22"/>
              <w:szCs w:val="22"/>
            </w:rPr>
          </w:pPr>
          <w:hyperlink w:anchor="_Toc87203516" w:history="1">
            <w:r w:rsidR="000B0C9B" w:rsidRPr="0040636C">
              <w:rPr>
                <w:rStyle w:val="Hyperlink"/>
                <w:noProof/>
              </w:rPr>
              <w:t>Recommended Modeling Patterns</w:t>
            </w:r>
            <w:r w:rsidR="000B0C9B">
              <w:rPr>
                <w:noProof/>
                <w:webHidden/>
              </w:rPr>
              <w:tab/>
            </w:r>
            <w:r w:rsidR="000B0C9B">
              <w:rPr>
                <w:noProof/>
                <w:webHidden/>
              </w:rPr>
              <w:fldChar w:fldCharType="begin"/>
            </w:r>
            <w:r w:rsidR="000B0C9B">
              <w:rPr>
                <w:noProof/>
                <w:webHidden/>
              </w:rPr>
              <w:instrText xml:space="preserve"> PAGEREF _Toc87203516 \h </w:instrText>
            </w:r>
            <w:r w:rsidR="000B0C9B">
              <w:rPr>
                <w:noProof/>
                <w:webHidden/>
              </w:rPr>
            </w:r>
            <w:r w:rsidR="000B0C9B">
              <w:rPr>
                <w:noProof/>
                <w:webHidden/>
              </w:rPr>
              <w:fldChar w:fldCharType="separate"/>
            </w:r>
            <w:r w:rsidR="000B0C9B">
              <w:rPr>
                <w:noProof/>
                <w:webHidden/>
              </w:rPr>
              <w:t>7</w:t>
            </w:r>
            <w:r w:rsidR="000B0C9B">
              <w:rPr>
                <w:noProof/>
                <w:webHidden/>
              </w:rPr>
              <w:fldChar w:fldCharType="end"/>
            </w:r>
          </w:hyperlink>
        </w:p>
        <w:p w14:paraId="097A807C" w14:textId="63A903AC" w:rsidR="000B0C9B" w:rsidRDefault="007449E5">
          <w:pPr>
            <w:pStyle w:val="TOC2"/>
            <w:tabs>
              <w:tab w:val="right" w:leader="dot" w:pos="9350"/>
            </w:tabs>
            <w:rPr>
              <w:rFonts w:eastAsiaTheme="minorEastAsia"/>
              <w:noProof/>
              <w:sz w:val="22"/>
              <w:szCs w:val="22"/>
            </w:rPr>
          </w:pPr>
          <w:hyperlink w:anchor="_Toc87203517" w:history="1">
            <w:r w:rsidR="000B0C9B" w:rsidRPr="0040636C">
              <w:rPr>
                <w:rStyle w:val="Hyperlink"/>
                <w:noProof/>
              </w:rPr>
              <w:t>Behavior Modeling</w:t>
            </w:r>
            <w:r w:rsidR="000B0C9B">
              <w:rPr>
                <w:noProof/>
                <w:webHidden/>
              </w:rPr>
              <w:tab/>
            </w:r>
            <w:r w:rsidR="000B0C9B">
              <w:rPr>
                <w:noProof/>
                <w:webHidden/>
              </w:rPr>
              <w:fldChar w:fldCharType="begin"/>
            </w:r>
            <w:r w:rsidR="000B0C9B">
              <w:rPr>
                <w:noProof/>
                <w:webHidden/>
              </w:rPr>
              <w:instrText xml:space="preserve"> PAGEREF _Toc87203517 \h </w:instrText>
            </w:r>
            <w:r w:rsidR="000B0C9B">
              <w:rPr>
                <w:noProof/>
                <w:webHidden/>
              </w:rPr>
            </w:r>
            <w:r w:rsidR="000B0C9B">
              <w:rPr>
                <w:noProof/>
                <w:webHidden/>
              </w:rPr>
              <w:fldChar w:fldCharType="separate"/>
            </w:r>
            <w:r w:rsidR="000B0C9B">
              <w:rPr>
                <w:noProof/>
                <w:webHidden/>
              </w:rPr>
              <w:t>8</w:t>
            </w:r>
            <w:r w:rsidR="000B0C9B">
              <w:rPr>
                <w:noProof/>
                <w:webHidden/>
              </w:rPr>
              <w:fldChar w:fldCharType="end"/>
            </w:r>
          </w:hyperlink>
        </w:p>
        <w:p w14:paraId="3B9FBD82" w14:textId="3D5E09BC" w:rsidR="000B0C9B" w:rsidRDefault="007449E5">
          <w:pPr>
            <w:pStyle w:val="TOC3"/>
            <w:tabs>
              <w:tab w:val="right" w:leader="dot" w:pos="9350"/>
            </w:tabs>
            <w:rPr>
              <w:rFonts w:eastAsiaTheme="minorEastAsia"/>
              <w:noProof/>
              <w:sz w:val="22"/>
              <w:szCs w:val="22"/>
            </w:rPr>
          </w:pPr>
          <w:hyperlink w:anchor="_Toc87203518" w:history="1">
            <w:r w:rsidR="000B0C9B" w:rsidRPr="0040636C">
              <w:rPr>
                <w:rStyle w:val="Hyperlink"/>
                <w:noProof/>
              </w:rPr>
              <w:t>Error Handling</w:t>
            </w:r>
            <w:r w:rsidR="000B0C9B">
              <w:rPr>
                <w:noProof/>
                <w:webHidden/>
              </w:rPr>
              <w:tab/>
            </w:r>
            <w:r w:rsidR="000B0C9B">
              <w:rPr>
                <w:noProof/>
                <w:webHidden/>
              </w:rPr>
              <w:fldChar w:fldCharType="begin"/>
            </w:r>
            <w:r w:rsidR="000B0C9B">
              <w:rPr>
                <w:noProof/>
                <w:webHidden/>
              </w:rPr>
              <w:instrText xml:space="preserve"> PAGEREF _Toc87203518 \h </w:instrText>
            </w:r>
            <w:r w:rsidR="000B0C9B">
              <w:rPr>
                <w:noProof/>
                <w:webHidden/>
              </w:rPr>
            </w:r>
            <w:r w:rsidR="000B0C9B">
              <w:rPr>
                <w:noProof/>
                <w:webHidden/>
              </w:rPr>
              <w:fldChar w:fldCharType="separate"/>
            </w:r>
            <w:r w:rsidR="000B0C9B">
              <w:rPr>
                <w:noProof/>
                <w:webHidden/>
              </w:rPr>
              <w:t>9</w:t>
            </w:r>
            <w:r w:rsidR="000B0C9B">
              <w:rPr>
                <w:noProof/>
                <w:webHidden/>
              </w:rPr>
              <w:fldChar w:fldCharType="end"/>
            </w:r>
          </w:hyperlink>
        </w:p>
        <w:p w14:paraId="7A36015C" w14:textId="2D0933EF" w:rsidR="000B0C9B" w:rsidRDefault="007449E5">
          <w:pPr>
            <w:pStyle w:val="TOC3"/>
            <w:tabs>
              <w:tab w:val="right" w:leader="dot" w:pos="9350"/>
            </w:tabs>
            <w:rPr>
              <w:rFonts w:eastAsiaTheme="minorEastAsia"/>
              <w:noProof/>
              <w:sz w:val="22"/>
              <w:szCs w:val="22"/>
            </w:rPr>
          </w:pPr>
          <w:hyperlink w:anchor="_Toc87203519" w:history="1">
            <w:r w:rsidR="000B0C9B" w:rsidRPr="0040636C">
              <w:rPr>
                <w:rStyle w:val="Hyperlink"/>
                <w:noProof/>
              </w:rPr>
              <w:t>API contract and non-backward compatible changes</w:t>
            </w:r>
            <w:r w:rsidR="000B0C9B">
              <w:rPr>
                <w:noProof/>
                <w:webHidden/>
              </w:rPr>
              <w:tab/>
            </w:r>
            <w:r w:rsidR="000B0C9B">
              <w:rPr>
                <w:noProof/>
                <w:webHidden/>
              </w:rPr>
              <w:fldChar w:fldCharType="begin"/>
            </w:r>
            <w:r w:rsidR="000B0C9B">
              <w:rPr>
                <w:noProof/>
                <w:webHidden/>
              </w:rPr>
              <w:instrText xml:space="preserve"> PAGEREF _Toc87203519 \h </w:instrText>
            </w:r>
            <w:r w:rsidR="000B0C9B">
              <w:rPr>
                <w:noProof/>
                <w:webHidden/>
              </w:rPr>
            </w:r>
            <w:r w:rsidR="000B0C9B">
              <w:rPr>
                <w:noProof/>
                <w:webHidden/>
              </w:rPr>
              <w:fldChar w:fldCharType="separate"/>
            </w:r>
            <w:r w:rsidR="000B0C9B">
              <w:rPr>
                <w:noProof/>
                <w:webHidden/>
              </w:rPr>
              <w:t>11</w:t>
            </w:r>
            <w:r w:rsidR="000B0C9B">
              <w:rPr>
                <w:noProof/>
                <w:webHidden/>
              </w:rPr>
              <w:fldChar w:fldCharType="end"/>
            </w:r>
          </w:hyperlink>
        </w:p>
        <w:p w14:paraId="04DF1E29" w14:textId="30A0CD96" w:rsidR="000B0C9B" w:rsidRDefault="007449E5">
          <w:pPr>
            <w:pStyle w:val="TOC2"/>
            <w:tabs>
              <w:tab w:val="right" w:leader="dot" w:pos="9350"/>
            </w:tabs>
            <w:rPr>
              <w:rFonts w:eastAsiaTheme="minorEastAsia"/>
              <w:noProof/>
              <w:sz w:val="22"/>
              <w:szCs w:val="22"/>
            </w:rPr>
          </w:pPr>
          <w:hyperlink w:anchor="_Toc87203520" w:history="1">
            <w:r w:rsidR="000B0C9B" w:rsidRPr="0040636C">
              <w:rPr>
                <w:rStyle w:val="Hyperlink"/>
                <w:noProof/>
              </w:rPr>
              <w:t>Versioning and Deprecation</w:t>
            </w:r>
            <w:r w:rsidR="000B0C9B">
              <w:rPr>
                <w:noProof/>
                <w:webHidden/>
              </w:rPr>
              <w:tab/>
            </w:r>
            <w:r w:rsidR="000B0C9B">
              <w:rPr>
                <w:noProof/>
                <w:webHidden/>
              </w:rPr>
              <w:fldChar w:fldCharType="begin"/>
            </w:r>
            <w:r w:rsidR="000B0C9B">
              <w:rPr>
                <w:noProof/>
                <w:webHidden/>
              </w:rPr>
              <w:instrText xml:space="preserve"> PAGEREF _Toc87203520 \h </w:instrText>
            </w:r>
            <w:r w:rsidR="000B0C9B">
              <w:rPr>
                <w:noProof/>
                <w:webHidden/>
              </w:rPr>
            </w:r>
            <w:r w:rsidR="000B0C9B">
              <w:rPr>
                <w:noProof/>
                <w:webHidden/>
              </w:rPr>
              <w:fldChar w:fldCharType="separate"/>
            </w:r>
            <w:r w:rsidR="000B0C9B">
              <w:rPr>
                <w:noProof/>
                <w:webHidden/>
              </w:rPr>
              <w:t>12</w:t>
            </w:r>
            <w:r w:rsidR="000B0C9B">
              <w:rPr>
                <w:noProof/>
                <w:webHidden/>
              </w:rPr>
              <w:fldChar w:fldCharType="end"/>
            </w:r>
          </w:hyperlink>
        </w:p>
        <w:p w14:paraId="7E94C88F" w14:textId="51C9483D" w:rsidR="000B0C9B" w:rsidRDefault="007449E5">
          <w:pPr>
            <w:pStyle w:val="TOC3"/>
            <w:tabs>
              <w:tab w:val="right" w:leader="dot" w:pos="9350"/>
            </w:tabs>
            <w:rPr>
              <w:rFonts w:eastAsiaTheme="minorEastAsia"/>
              <w:noProof/>
              <w:sz w:val="22"/>
              <w:szCs w:val="22"/>
            </w:rPr>
          </w:pPr>
          <w:hyperlink w:anchor="_Toc87203521" w:history="1">
            <w:r w:rsidR="000B0C9B" w:rsidRPr="0040636C">
              <w:rPr>
                <w:rStyle w:val="Hyperlink"/>
                <w:noProof/>
              </w:rPr>
              <w:t>Deprecation Process</w:t>
            </w:r>
            <w:r w:rsidR="000B0C9B">
              <w:rPr>
                <w:noProof/>
                <w:webHidden/>
              </w:rPr>
              <w:tab/>
            </w:r>
            <w:r w:rsidR="000B0C9B">
              <w:rPr>
                <w:noProof/>
                <w:webHidden/>
              </w:rPr>
              <w:fldChar w:fldCharType="begin"/>
            </w:r>
            <w:r w:rsidR="000B0C9B">
              <w:rPr>
                <w:noProof/>
                <w:webHidden/>
              </w:rPr>
              <w:instrText xml:space="preserve"> PAGEREF _Toc87203521 \h </w:instrText>
            </w:r>
            <w:r w:rsidR="000B0C9B">
              <w:rPr>
                <w:noProof/>
                <w:webHidden/>
              </w:rPr>
            </w:r>
            <w:r w:rsidR="000B0C9B">
              <w:rPr>
                <w:noProof/>
                <w:webHidden/>
              </w:rPr>
              <w:fldChar w:fldCharType="separate"/>
            </w:r>
            <w:r w:rsidR="000B0C9B">
              <w:rPr>
                <w:noProof/>
                <w:webHidden/>
              </w:rPr>
              <w:t>12</w:t>
            </w:r>
            <w:r w:rsidR="000B0C9B">
              <w:rPr>
                <w:noProof/>
                <w:webHidden/>
              </w:rPr>
              <w:fldChar w:fldCharType="end"/>
            </w:r>
          </w:hyperlink>
        </w:p>
        <w:p w14:paraId="2CDF0299" w14:textId="60A8CBD5" w:rsidR="000B0C9B" w:rsidRDefault="007449E5">
          <w:pPr>
            <w:pStyle w:val="TOC2"/>
            <w:tabs>
              <w:tab w:val="right" w:leader="dot" w:pos="9350"/>
            </w:tabs>
            <w:rPr>
              <w:rFonts w:eastAsiaTheme="minorEastAsia"/>
              <w:noProof/>
              <w:sz w:val="22"/>
              <w:szCs w:val="22"/>
            </w:rPr>
          </w:pPr>
          <w:hyperlink w:anchor="_Toc87203522" w:history="1">
            <w:r w:rsidR="000B0C9B" w:rsidRPr="0040636C">
              <w:rPr>
                <w:rStyle w:val="Hyperlink"/>
                <w:noProof/>
              </w:rPr>
              <w:t>Common API Patterns</w:t>
            </w:r>
            <w:r w:rsidR="000B0C9B">
              <w:rPr>
                <w:noProof/>
                <w:webHidden/>
              </w:rPr>
              <w:tab/>
            </w:r>
            <w:r w:rsidR="000B0C9B">
              <w:rPr>
                <w:noProof/>
                <w:webHidden/>
              </w:rPr>
              <w:fldChar w:fldCharType="begin"/>
            </w:r>
            <w:r w:rsidR="000B0C9B">
              <w:rPr>
                <w:noProof/>
                <w:webHidden/>
              </w:rPr>
              <w:instrText xml:space="preserve"> PAGEREF _Toc87203522 \h </w:instrText>
            </w:r>
            <w:r w:rsidR="000B0C9B">
              <w:rPr>
                <w:noProof/>
                <w:webHidden/>
              </w:rPr>
            </w:r>
            <w:r w:rsidR="000B0C9B">
              <w:rPr>
                <w:noProof/>
                <w:webHidden/>
              </w:rPr>
              <w:fldChar w:fldCharType="separate"/>
            </w:r>
            <w:r w:rsidR="000B0C9B">
              <w:rPr>
                <w:noProof/>
                <w:webHidden/>
              </w:rPr>
              <w:t>15</w:t>
            </w:r>
            <w:r w:rsidR="000B0C9B">
              <w:rPr>
                <w:noProof/>
                <w:webHidden/>
              </w:rPr>
              <w:fldChar w:fldCharType="end"/>
            </w:r>
          </w:hyperlink>
        </w:p>
        <w:p w14:paraId="027369BF" w14:textId="2604F2C7" w:rsidR="000B0C9B" w:rsidRDefault="007449E5">
          <w:pPr>
            <w:pStyle w:val="TOC2"/>
            <w:tabs>
              <w:tab w:val="right" w:leader="dot" w:pos="9350"/>
            </w:tabs>
            <w:rPr>
              <w:rFonts w:eastAsiaTheme="minorEastAsia"/>
              <w:noProof/>
              <w:sz w:val="22"/>
              <w:szCs w:val="22"/>
            </w:rPr>
          </w:pPr>
          <w:hyperlink w:anchor="_Toc87203523" w:history="1">
            <w:r w:rsidR="000B0C9B" w:rsidRPr="0040636C">
              <w:rPr>
                <w:rStyle w:val="Hyperlink"/>
                <w:noProof/>
              </w:rPr>
              <w:t>Final thoughts</w:t>
            </w:r>
            <w:r w:rsidR="000B0C9B">
              <w:rPr>
                <w:noProof/>
                <w:webHidden/>
              </w:rPr>
              <w:tab/>
            </w:r>
            <w:r w:rsidR="000B0C9B">
              <w:rPr>
                <w:noProof/>
                <w:webHidden/>
              </w:rPr>
              <w:fldChar w:fldCharType="begin"/>
            </w:r>
            <w:r w:rsidR="000B0C9B">
              <w:rPr>
                <w:noProof/>
                <w:webHidden/>
              </w:rPr>
              <w:instrText xml:space="preserve"> PAGEREF _Toc87203523 \h </w:instrText>
            </w:r>
            <w:r w:rsidR="000B0C9B">
              <w:rPr>
                <w:noProof/>
                <w:webHidden/>
              </w:rPr>
            </w:r>
            <w:r w:rsidR="000B0C9B">
              <w:rPr>
                <w:noProof/>
                <w:webHidden/>
              </w:rPr>
              <w:fldChar w:fldCharType="separate"/>
            </w:r>
            <w:r w:rsidR="000B0C9B">
              <w:rPr>
                <w:noProof/>
                <w:webHidden/>
              </w:rPr>
              <w:t>16</w:t>
            </w:r>
            <w:r w:rsidR="000B0C9B">
              <w:rPr>
                <w:noProof/>
                <w:webHidden/>
              </w:rPr>
              <w:fldChar w:fldCharType="end"/>
            </w:r>
          </w:hyperlink>
        </w:p>
        <w:p w14:paraId="7300332A" w14:textId="20AC86C7" w:rsidR="009E1FC9" w:rsidRDefault="009E1FC9">
          <w:r>
            <w:rPr>
              <w:b/>
              <w:bCs/>
              <w:noProof/>
            </w:rPr>
            <w:fldChar w:fldCharType="end"/>
          </w:r>
        </w:p>
      </w:sdtContent>
    </w:sdt>
    <w:p w14:paraId="23E525D7" w14:textId="77777777" w:rsidR="009E1FC9" w:rsidRDefault="009E1FC9">
      <w:pPr>
        <w:pStyle w:val="Heading2"/>
      </w:pPr>
    </w:p>
    <w:p w14:paraId="2F7E688B" w14:textId="60C5EB6A" w:rsidR="007109F7" w:rsidRDefault="00211CE5" w:rsidP="004723CF">
      <w:pPr>
        <w:pStyle w:val="Heading4"/>
      </w:pPr>
      <w:r>
        <w:t>History</w:t>
      </w:r>
    </w:p>
    <w:tbl>
      <w:tblPr>
        <w:tblW w:w="0" w:type="auto"/>
        <w:tblLook w:val="04A0" w:firstRow="1" w:lastRow="0" w:firstColumn="1" w:lastColumn="0" w:noHBand="0" w:noVBand="1"/>
      </w:tblPr>
      <w:tblGrid>
        <w:gridCol w:w="1543"/>
        <w:gridCol w:w="3051"/>
      </w:tblGrid>
      <w:tr w:rsidR="00710FB4" w14:paraId="2DA0B3FF" w14:textId="77777777">
        <w:tc>
          <w:tcPr>
            <w:tcW w:w="0" w:type="auto"/>
            <w:vAlign w:val="bottom"/>
          </w:tcPr>
          <w:bookmarkEnd w:id="2"/>
          <w:p w14:paraId="1F7D5A77" w14:textId="77777777" w:rsidR="007109F7" w:rsidRDefault="00211CE5">
            <w:pPr>
              <w:pStyle w:val="Compact"/>
            </w:pPr>
            <w:r>
              <w:t>Date</w:t>
            </w:r>
          </w:p>
        </w:tc>
        <w:tc>
          <w:tcPr>
            <w:tcW w:w="0" w:type="auto"/>
            <w:vAlign w:val="bottom"/>
          </w:tcPr>
          <w:p w14:paraId="27044306" w14:textId="77777777" w:rsidR="007109F7" w:rsidRDefault="00211CE5">
            <w:pPr>
              <w:pStyle w:val="Compact"/>
            </w:pPr>
            <w:r>
              <w:t>Notes</w:t>
            </w:r>
          </w:p>
        </w:tc>
      </w:tr>
      <w:tr w:rsidR="007109F7" w14:paraId="3744716D" w14:textId="77777777">
        <w:tc>
          <w:tcPr>
            <w:tcW w:w="0" w:type="auto"/>
          </w:tcPr>
          <w:p w14:paraId="3E112FDA" w14:textId="77777777" w:rsidR="007109F7" w:rsidRDefault="00211CE5">
            <w:pPr>
              <w:pStyle w:val="Compact"/>
            </w:pPr>
            <w:r>
              <w:t>2021-Sep-28</w:t>
            </w:r>
          </w:p>
        </w:tc>
        <w:tc>
          <w:tcPr>
            <w:tcW w:w="0" w:type="auto"/>
          </w:tcPr>
          <w:p w14:paraId="34658FA5" w14:textId="77777777" w:rsidR="007109F7" w:rsidRDefault="00211CE5">
            <w:pPr>
              <w:pStyle w:val="Compact"/>
            </w:pPr>
            <w:r>
              <w:t>Alignment with Azure style.</w:t>
            </w:r>
          </w:p>
        </w:tc>
      </w:tr>
      <w:tr w:rsidR="007109F7" w14:paraId="3EB2D3B8" w14:textId="77777777">
        <w:tc>
          <w:tcPr>
            <w:tcW w:w="0" w:type="auto"/>
          </w:tcPr>
          <w:p w14:paraId="57C03D2F" w14:textId="77777777" w:rsidR="007109F7" w:rsidRDefault="00211CE5">
            <w:pPr>
              <w:pStyle w:val="Compact"/>
            </w:pPr>
            <w:r>
              <w:t>2020-Oct-04</w:t>
            </w:r>
          </w:p>
        </w:tc>
        <w:tc>
          <w:tcPr>
            <w:tcW w:w="0" w:type="auto"/>
          </w:tcPr>
          <w:p w14:paraId="04F82512" w14:textId="77777777" w:rsidR="007109F7" w:rsidRDefault="00211CE5">
            <w:pPr>
              <w:pStyle w:val="Compact"/>
            </w:pPr>
            <w:r>
              <w:t>Initial version in Wiki.</w:t>
            </w:r>
          </w:p>
        </w:tc>
      </w:tr>
    </w:tbl>
    <w:p w14:paraId="6D710BD0" w14:textId="00077A3E" w:rsidR="007109F7" w:rsidRDefault="00211CE5">
      <w:pPr>
        <w:pStyle w:val="Heading2"/>
      </w:pPr>
      <w:bookmarkStart w:id="3" w:name="_Toc87203512"/>
      <w:bookmarkStart w:id="4" w:name="introduction"/>
      <w:r>
        <w:t>Introduction</w:t>
      </w:r>
      <w:bookmarkEnd w:id="3"/>
    </w:p>
    <w:p w14:paraId="39E94D74" w14:textId="77777777" w:rsidR="00BB1FE3" w:rsidRPr="00BB1FE3" w:rsidRDefault="00BB1FE3" w:rsidP="00BB1FE3"/>
    <w:bookmarkEnd w:id="4"/>
    <w:p w14:paraId="24DF1FD4" w14:textId="3873B3D7" w:rsidR="007109F7" w:rsidRDefault="00211CE5">
      <w:r>
        <w:t>When building a digital ecosystem providing APIs that are easy to discover, simp</w:t>
      </w:r>
      <w:r w:rsidR="008328F8">
        <w:t>le</w:t>
      </w:r>
      <w:r>
        <w:t xml:space="preserve"> to use, fit to purpose, and consistent across your products can make the difference between success and failure.</w:t>
      </w:r>
    </w:p>
    <w:p w14:paraId="187BEA4E" w14:textId="5EC6FC99" w:rsidR="008328F8" w:rsidRDefault="00211CE5">
      <w:r>
        <w:lastRenderedPageBreak/>
        <w:t>Th</w:t>
      </w:r>
      <w:r w:rsidR="008328F8">
        <w:t>is document</w:t>
      </w:r>
      <w:r>
        <w:t xml:space="preserve"> offer</w:t>
      </w:r>
      <w:r w:rsidR="008328F8">
        <w:t>s</w:t>
      </w:r>
      <w:r>
        <w:t xml:space="preserve"> </w:t>
      </w:r>
      <w:r w:rsidR="008328F8">
        <w:t>guidance</w:t>
      </w:r>
      <w:r>
        <w:t xml:space="preserve"> that Graph API dev</w:t>
      </w:r>
      <w:r w:rsidR="008328F8">
        <w:t>e</w:t>
      </w:r>
      <w:r>
        <w:t>loper teams MUST follow to ensure that customers have a great experience</w:t>
      </w:r>
      <w:r w:rsidR="00271B04">
        <w:t>. A new API design should meet the following</w:t>
      </w:r>
      <w:r>
        <w:t xml:space="preserve"> goals: </w:t>
      </w:r>
    </w:p>
    <w:p w14:paraId="5F788F32" w14:textId="36C96427" w:rsidR="008328F8" w:rsidRDefault="00211CE5">
      <w:r>
        <w:t xml:space="preserve">- Developer friendly via consistent </w:t>
      </w:r>
      <w:r w:rsidR="00271B04">
        <w:t xml:space="preserve">naming, </w:t>
      </w:r>
      <w:r>
        <w:t>patterns</w:t>
      </w:r>
      <w:r w:rsidR="00271B04">
        <w:t>, and</w:t>
      </w:r>
      <w:r>
        <w:t xml:space="preserve"> web standards (HTTP, REST, JSON) </w:t>
      </w:r>
    </w:p>
    <w:p w14:paraId="1FECE954" w14:textId="0BFF7F27" w:rsidR="008328F8" w:rsidRDefault="00211CE5">
      <w:r>
        <w:t xml:space="preserve">- Efficient </w:t>
      </w:r>
      <w:proofErr w:type="gramStart"/>
      <w:r w:rsidR="00271B04">
        <w:t xml:space="preserve">and </w:t>
      </w:r>
      <w:r>
        <w:t xml:space="preserve"> cost</w:t>
      </w:r>
      <w:proofErr w:type="gramEnd"/>
      <w:r>
        <w:t>-effective</w:t>
      </w:r>
      <w:r w:rsidR="00492BD1">
        <w:t>.</w:t>
      </w:r>
      <w:r>
        <w:t xml:space="preserve"> </w:t>
      </w:r>
    </w:p>
    <w:p w14:paraId="07B5B01E" w14:textId="2390FB25" w:rsidR="008328F8" w:rsidRDefault="00211CE5">
      <w:r>
        <w:t>- Work well with SDKs in many programming languages</w:t>
      </w:r>
      <w:r w:rsidR="00492BD1">
        <w:t>.</w:t>
      </w:r>
      <w:r>
        <w:t xml:space="preserve"> </w:t>
      </w:r>
    </w:p>
    <w:p w14:paraId="63B65099" w14:textId="036A6428" w:rsidR="007109F7" w:rsidRDefault="00211CE5" w:rsidP="000F5193">
      <w:r>
        <w:t xml:space="preserve">- Sustainable &amp; </w:t>
      </w:r>
      <w:proofErr w:type="spellStart"/>
      <w:r>
        <w:t>versionable</w:t>
      </w:r>
      <w:proofErr w:type="spellEnd"/>
      <w:r>
        <w:t xml:space="preserve"> via clear API </w:t>
      </w:r>
      <w:r w:rsidR="00492BD1">
        <w:t>contracts.</w:t>
      </w:r>
    </w:p>
    <w:p w14:paraId="4026CC78" w14:textId="324A8AC3" w:rsidR="008328F8" w:rsidRDefault="008328F8" w:rsidP="008328F8">
      <w:r>
        <w:t xml:space="preserve">The Microsoft Graph guidelines are an extension of the Microsoft REST API guidelines. Readers are assumed </w:t>
      </w:r>
      <w:r w:rsidR="00E23489">
        <w:t>also be</w:t>
      </w:r>
      <w:r>
        <w:t xml:space="preserve"> reading the Microsoft REST API guidelines and be familiar with them. Graph guidance is a superset of the Microsoft API guidelines and services should follow them except where this document outlines specific differences or exceptions to those guidelines.</w:t>
      </w:r>
    </w:p>
    <w:p w14:paraId="59203736" w14:textId="0E846759" w:rsidR="009E6D01" w:rsidRDefault="009E6D01">
      <w:r>
        <w:t xml:space="preserve">This document borrows heavily from </w:t>
      </w:r>
      <w:r w:rsidR="00CE6B9B">
        <w:t xml:space="preserve">multiple </w:t>
      </w:r>
      <w:r w:rsidR="00D2578F">
        <w:t>public sources such as:</w:t>
      </w:r>
    </w:p>
    <w:p w14:paraId="087D7915" w14:textId="19557B28" w:rsidR="00D2578F" w:rsidRDefault="007C6BEF" w:rsidP="000B0C9B">
      <w:pPr>
        <w:pStyle w:val="ListParagraph"/>
        <w:numPr>
          <w:ilvl w:val="0"/>
          <w:numId w:val="28"/>
        </w:numPr>
      </w:pPr>
      <w:r w:rsidRPr="007C6BEF">
        <w:t>Microsoft Azure REST API Guidelines</w:t>
      </w:r>
    </w:p>
    <w:p w14:paraId="7F6265B9" w14:textId="301594BD" w:rsidR="007C6BEF" w:rsidRDefault="005165F8" w:rsidP="000B0C9B">
      <w:pPr>
        <w:pStyle w:val="ListParagraph"/>
        <w:numPr>
          <w:ilvl w:val="0"/>
          <w:numId w:val="28"/>
        </w:numPr>
      </w:pPr>
      <w:r w:rsidRPr="005165F8">
        <w:t>Google Cloud Platform APIs</w:t>
      </w:r>
    </w:p>
    <w:p w14:paraId="46F7E63C" w14:textId="674ECAD3" w:rsidR="005165F8" w:rsidRDefault="0091166F" w:rsidP="000B0C9B">
      <w:pPr>
        <w:pStyle w:val="ListParagraph"/>
        <w:numPr>
          <w:ilvl w:val="0"/>
          <w:numId w:val="28"/>
        </w:numPr>
      </w:pPr>
      <w:r w:rsidRPr="0091166F">
        <w:t>WSO2 Rest API Design Guidelines</w:t>
      </w:r>
      <w:r w:rsidR="00B420BC">
        <w:t xml:space="preserve"> and others.</w:t>
      </w:r>
    </w:p>
    <w:p w14:paraId="18F76F2A" w14:textId="6B19D57E" w:rsidR="008328F8" w:rsidRDefault="008328F8">
      <w:r>
        <w:t xml:space="preserve">Technology and software </w:t>
      </w:r>
      <w:proofErr w:type="gramStart"/>
      <w:r>
        <w:t>is</w:t>
      </w:r>
      <w:proofErr w:type="gramEnd"/>
      <w:r>
        <w:t xml:space="preserve"> constantly changing and evolving, and as such, this is intended to be a living document. </w:t>
      </w:r>
      <w:hyperlink r:id="rId6">
        <w:r>
          <w:rPr>
            <w:rStyle w:val="Link"/>
          </w:rPr>
          <w:t>Open an issue</w:t>
        </w:r>
      </w:hyperlink>
      <w:r>
        <w:t xml:space="preserve"> to suggest a change or propose a new idea.</w:t>
      </w:r>
    </w:p>
    <w:p w14:paraId="188B04F7" w14:textId="77777777" w:rsidR="00220E6D" w:rsidRDefault="00220E6D" w:rsidP="00927752">
      <w:pPr>
        <w:pStyle w:val="Heading2"/>
      </w:pPr>
      <w:bookmarkStart w:id="5" w:name="building-blocks-http-rest-json"/>
    </w:p>
    <w:p w14:paraId="517A0A46" w14:textId="2072511C" w:rsidR="00A15344" w:rsidRPr="00A15344" w:rsidRDefault="00927752" w:rsidP="00220E6D">
      <w:pPr>
        <w:pStyle w:val="Heading2"/>
      </w:pPr>
      <w:bookmarkStart w:id="6" w:name="_Toc87203513"/>
      <w:r>
        <w:t>Design Approach</w:t>
      </w:r>
      <w:bookmarkEnd w:id="6"/>
    </w:p>
    <w:p w14:paraId="51072126" w14:textId="1141B9C5" w:rsidR="00E430B4" w:rsidRDefault="00A15344" w:rsidP="00E430B4">
      <w:r w:rsidRPr="00352C8C">
        <w:t xml:space="preserve">The design of your API is arguably the most important investment you will make in it. The design of your API is what creates the first impression for developers. </w:t>
      </w:r>
      <w:r w:rsidR="003A1434" w:rsidRPr="00352C8C">
        <w:t>M</w:t>
      </w:r>
      <w:r w:rsidR="003A1434">
        <w:t>icrosoft</w:t>
      </w:r>
      <w:r w:rsidR="003A1434" w:rsidRPr="00352C8C">
        <w:t xml:space="preserve"> Graph APIs</w:t>
      </w:r>
      <w:r w:rsidR="003A1434">
        <w:t xml:space="preserve"> </w:t>
      </w:r>
      <w:r w:rsidR="00700D13">
        <w:t>follow HTTP, REST, and JSON standards</w:t>
      </w:r>
      <w:r w:rsidR="006E04A1">
        <w:t xml:space="preserve"> and</w:t>
      </w:r>
      <w:r w:rsidRPr="00352C8C">
        <w:t xml:space="preserve"> described using ODATA conventions and CSDL </w:t>
      </w:r>
      <w:r w:rsidR="003726E7">
        <w:t>for</w:t>
      </w:r>
      <w:r w:rsidRPr="00352C8C">
        <w:t xml:space="preserve"> schema definition</w:t>
      </w:r>
      <w:r w:rsidR="001A07EE">
        <w:t xml:space="preserve"> </w:t>
      </w:r>
      <w:r w:rsidR="00E430B4">
        <w:t xml:space="preserve">(see </w:t>
      </w:r>
      <w:hyperlink r:id="rId7" w:history="1">
        <w:r w:rsidR="00E430B4">
          <w:rPr>
            <w:rStyle w:val="Hyperlink"/>
          </w:rPr>
          <w:t>Documentation · OData - the Best Way to REST</w:t>
        </w:r>
      </w:hyperlink>
      <w:r w:rsidR="00E430B4">
        <w:t>).</w:t>
      </w:r>
      <w:r w:rsidR="00EF3657">
        <w:t xml:space="preserve"> </w:t>
      </w:r>
    </w:p>
    <w:p w14:paraId="685D86A4" w14:textId="77777777" w:rsidR="00AD6A7F" w:rsidRDefault="00FF549A" w:rsidP="00352C8C">
      <w:r>
        <w:t xml:space="preserve">We promote API-first design </w:t>
      </w:r>
      <w:r w:rsidR="008B7ECB">
        <w:t xml:space="preserve">approach where you </w:t>
      </w:r>
      <w:r w:rsidR="008B7ECB" w:rsidRPr="008B7ECB">
        <w:t xml:space="preserve">begin by creating an interface </w:t>
      </w:r>
      <w:r w:rsidR="008B7ECB">
        <w:t xml:space="preserve">or API </w:t>
      </w:r>
      <w:r w:rsidR="008B7ECB" w:rsidRPr="008B7ECB">
        <w:t xml:space="preserve">for </w:t>
      </w:r>
      <w:r w:rsidR="008B7ECB">
        <w:t>your service first</w:t>
      </w:r>
      <w:r w:rsidR="00C00DD9">
        <w:t>.</w:t>
      </w:r>
      <w:r w:rsidR="008B7ECB">
        <w:t xml:space="preserve"> </w:t>
      </w:r>
      <w:r w:rsidR="004D2A01">
        <w:t>Subsequently</w:t>
      </w:r>
      <w:r w:rsidR="00C00DD9">
        <w:t xml:space="preserve"> </w:t>
      </w:r>
      <w:r w:rsidR="004D2A01">
        <w:t>you follow with</w:t>
      </w:r>
      <w:r w:rsidR="008B7ECB">
        <w:t xml:space="preserve"> the service implementation </w:t>
      </w:r>
      <w:r w:rsidR="004D2A01">
        <w:t xml:space="preserve">which </w:t>
      </w:r>
      <w:r w:rsidR="008B7ECB">
        <w:t xml:space="preserve">relies on the </w:t>
      </w:r>
      <w:r w:rsidR="004A1355">
        <w:t xml:space="preserve">specified </w:t>
      </w:r>
      <w:r w:rsidR="008B7ECB">
        <w:t xml:space="preserve">interface. API -first approach is essential for agility, </w:t>
      </w:r>
      <w:r w:rsidR="004A1355">
        <w:t>predictability,</w:t>
      </w:r>
      <w:r w:rsidR="008B7ECB">
        <w:t xml:space="preserve"> and reuse of your APIs</w:t>
      </w:r>
      <w:r w:rsidR="006B37E5">
        <w:t xml:space="preserve"> as it promotes good understanding of </w:t>
      </w:r>
      <w:r w:rsidR="00EB43FE">
        <w:t>your modeling domain, consistent interface contract</w:t>
      </w:r>
      <w:r w:rsidR="0025405B">
        <w:t xml:space="preserve">, and understanding of how supporting </w:t>
      </w:r>
      <w:r w:rsidR="00AD6A7F">
        <w:t>service will evolve.</w:t>
      </w:r>
      <w:r w:rsidR="00EB43FE">
        <w:t xml:space="preserve"> </w:t>
      </w:r>
    </w:p>
    <w:p w14:paraId="55ED6B2A" w14:textId="7B8CEC98" w:rsidR="00FF549A" w:rsidRDefault="005E12AC" w:rsidP="00352C8C">
      <w:r>
        <w:t xml:space="preserve"> In general API design includes the following steps:</w:t>
      </w:r>
    </w:p>
    <w:p w14:paraId="7433D18D" w14:textId="4190669D" w:rsidR="005E12AC" w:rsidRDefault="005E12AC" w:rsidP="000B0C9B">
      <w:pPr>
        <w:pStyle w:val="ListParagraph"/>
        <w:numPr>
          <w:ilvl w:val="0"/>
          <w:numId w:val="2"/>
        </w:numPr>
      </w:pPr>
      <w:r>
        <w:t xml:space="preserve">Define your </w:t>
      </w:r>
      <w:r w:rsidR="0049137F">
        <w:t>domain</w:t>
      </w:r>
      <w:r>
        <w:t xml:space="preserve"> model</w:t>
      </w:r>
    </w:p>
    <w:p w14:paraId="6080CEC0" w14:textId="59F2EBBF" w:rsidR="005E12AC" w:rsidRDefault="005E12AC" w:rsidP="000B0C9B">
      <w:pPr>
        <w:pStyle w:val="ListParagraph"/>
        <w:numPr>
          <w:ilvl w:val="0"/>
          <w:numId w:val="2"/>
        </w:numPr>
      </w:pPr>
      <w:r>
        <w:t>Derive and name your API resources</w:t>
      </w:r>
    </w:p>
    <w:p w14:paraId="7CD8A1B9" w14:textId="714B91CB" w:rsidR="005E12AC" w:rsidRDefault="005E12AC" w:rsidP="000B0C9B">
      <w:pPr>
        <w:pStyle w:val="ListParagraph"/>
        <w:numPr>
          <w:ilvl w:val="0"/>
          <w:numId w:val="2"/>
        </w:numPr>
      </w:pPr>
      <w:r>
        <w:t>Determine required behavior</w:t>
      </w:r>
    </w:p>
    <w:p w14:paraId="42FB9C95" w14:textId="3AEC9D89" w:rsidR="005E12AC" w:rsidRDefault="005E12AC" w:rsidP="000B0C9B">
      <w:pPr>
        <w:pStyle w:val="ListParagraph"/>
        <w:numPr>
          <w:ilvl w:val="0"/>
          <w:numId w:val="2"/>
        </w:numPr>
      </w:pPr>
      <w:r>
        <w:t>Determine user roles and permissions</w:t>
      </w:r>
    </w:p>
    <w:p w14:paraId="22646045" w14:textId="703BF607" w:rsidR="005E12AC" w:rsidRDefault="005E12AC" w:rsidP="000B0C9B">
      <w:pPr>
        <w:pStyle w:val="ListParagraph"/>
        <w:numPr>
          <w:ilvl w:val="0"/>
          <w:numId w:val="2"/>
        </w:numPr>
      </w:pPr>
      <w:r>
        <w:t>Specify errors</w:t>
      </w:r>
    </w:p>
    <w:p w14:paraId="05036E80" w14:textId="11CA22C9" w:rsidR="009E6D01" w:rsidRDefault="009E6D01" w:rsidP="00352C8C">
      <w:r>
        <w:lastRenderedPageBreak/>
        <w:t xml:space="preserve">To create a good </w:t>
      </w:r>
      <w:proofErr w:type="gramStart"/>
      <w:r>
        <w:t>API</w:t>
      </w:r>
      <w:proofErr w:type="gramEnd"/>
      <w:r>
        <w:t xml:space="preserve"> you need to start with understanding your use cases and supporting domain model</w:t>
      </w:r>
      <w:r w:rsidR="007F71A4">
        <w:t>. We describe domain models in terms of entities</w:t>
      </w:r>
      <w:r w:rsidR="00047EDF">
        <w:t>,</w:t>
      </w:r>
      <w:r w:rsidR="007F71A4">
        <w:t xml:space="preserve"> their </w:t>
      </w:r>
      <w:r w:rsidR="00047EDF">
        <w:t>properties,</w:t>
      </w:r>
      <w:r w:rsidR="007F71A4">
        <w:t xml:space="preserve"> and relationships</w:t>
      </w:r>
      <w:r w:rsidR="0049137F">
        <w:t xml:space="preserve"> and further refer </w:t>
      </w:r>
      <w:r w:rsidR="000F5BA9">
        <w:t xml:space="preserve">to it </w:t>
      </w:r>
      <w:r w:rsidR="0049137F">
        <w:t>as entity data model</w:t>
      </w:r>
      <w:r w:rsidR="00047EDF">
        <w:t xml:space="preserve">. There is no one-to-one correspondence between domain model elements and API resources as APIs usually support only </w:t>
      </w:r>
      <w:r w:rsidR="005C78C8">
        <w:t>customer-facing</w:t>
      </w:r>
      <w:r w:rsidR="00047EDF">
        <w:t xml:space="preserve"> use cases. </w:t>
      </w:r>
    </w:p>
    <w:p w14:paraId="775A891E" w14:textId="211258A8" w:rsidR="00047EDF" w:rsidRDefault="00047EDF" w:rsidP="00352C8C">
      <w:r>
        <w:t xml:space="preserve">After </w:t>
      </w:r>
      <w:r w:rsidR="009545B9">
        <w:t>API resources</w:t>
      </w:r>
      <w:r>
        <w:t xml:space="preserve"> are identified you need to name </w:t>
      </w:r>
      <w:r w:rsidR="009545B9">
        <w:t>them</w:t>
      </w:r>
      <w:r w:rsidR="009E13AD">
        <w:t xml:space="preserve"> and their properties</w:t>
      </w:r>
      <w:r>
        <w:t xml:space="preserve"> so that the API </w:t>
      </w:r>
      <w:r w:rsidR="009E13AD">
        <w:t>will</w:t>
      </w:r>
      <w:r>
        <w:t xml:space="preserve"> be discoverable and intuitive for developers</w:t>
      </w:r>
      <w:r w:rsidR="009E13AD">
        <w:t>, and consistent with other Graph resources.</w:t>
      </w:r>
    </w:p>
    <w:p w14:paraId="3A9C4F08" w14:textId="2D50B96D" w:rsidR="009E13AD" w:rsidRDefault="009E13AD" w:rsidP="00352C8C">
      <w:r>
        <w:t xml:space="preserve">When </w:t>
      </w:r>
      <w:r w:rsidR="009545B9">
        <w:t>resources are defined</w:t>
      </w:r>
      <w:r>
        <w:t xml:space="preserve"> it’s time to think about </w:t>
      </w:r>
      <w:r w:rsidR="009545B9">
        <w:t>the behavior</w:t>
      </w:r>
      <w:r>
        <w:t xml:space="preserve"> of your API and define required operations</w:t>
      </w:r>
      <w:r w:rsidR="009545B9">
        <w:t xml:space="preserve"> and actions.</w:t>
      </w:r>
    </w:p>
    <w:p w14:paraId="0180A233" w14:textId="0A3CE6F5" w:rsidR="009E13AD" w:rsidRPr="00352C8C" w:rsidRDefault="009545B9" w:rsidP="00352C8C">
      <w:r>
        <w:t xml:space="preserve">At every step of </w:t>
      </w:r>
      <w:r w:rsidR="005E12AC">
        <w:t>your</w:t>
      </w:r>
      <w:r>
        <w:t xml:space="preserve"> </w:t>
      </w:r>
      <w:proofErr w:type="gramStart"/>
      <w:r>
        <w:t>design</w:t>
      </w:r>
      <w:proofErr w:type="gramEnd"/>
      <w:r>
        <w:t xml:space="preserve"> you need to consider security</w:t>
      </w:r>
      <w:r w:rsidR="005E12AC">
        <w:t>, privacy and compliance</w:t>
      </w:r>
      <w:r>
        <w:t xml:space="preserve"> </w:t>
      </w:r>
      <w:r w:rsidR="005E12AC">
        <w:t>as</w:t>
      </w:r>
      <w:r w:rsidR="00FF549A">
        <w:t xml:space="preserve"> an intrinsic part</w:t>
      </w:r>
      <w:r w:rsidR="00BA3DB0">
        <w:t>s</w:t>
      </w:r>
      <w:r w:rsidR="00FF549A">
        <w:t xml:space="preserve"> of </w:t>
      </w:r>
      <w:r w:rsidR="005E12AC">
        <w:t>your API</w:t>
      </w:r>
      <w:r w:rsidR="00FB6165">
        <w:t xml:space="preserve"> implementation</w:t>
      </w:r>
      <w:r w:rsidR="005E12AC">
        <w:t>. And finally based on your API resources</w:t>
      </w:r>
      <w:r w:rsidR="00E3710C">
        <w:t>,</w:t>
      </w:r>
      <w:r w:rsidR="005E12AC">
        <w:t xml:space="preserve"> their behavior</w:t>
      </w:r>
      <w:r w:rsidR="00E3710C">
        <w:t xml:space="preserve">, and </w:t>
      </w:r>
      <w:r w:rsidR="00DC77EF">
        <w:t xml:space="preserve">anticipated </w:t>
      </w:r>
      <w:r w:rsidR="00E3710C">
        <w:t>exception</w:t>
      </w:r>
      <w:r w:rsidR="00DC77EF">
        <w:t>s</w:t>
      </w:r>
      <w:r w:rsidR="005E12AC">
        <w:t xml:space="preserve"> you </w:t>
      </w:r>
      <w:r w:rsidR="00FB6165">
        <w:t>need to</w:t>
      </w:r>
      <w:r w:rsidR="005E12AC">
        <w:t xml:space="preserve"> </w:t>
      </w:r>
      <w:r w:rsidR="002A4A37">
        <w:t>identify potential error scenarios with secure and descriptive messaging.</w:t>
      </w:r>
    </w:p>
    <w:p w14:paraId="2BC54AC0" w14:textId="7F798EA1" w:rsidR="0049137F" w:rsidRDefault="00743ECF" w:rsidP="001A3984">
      <w:pPr>
        <w:pStyle w:val="Heading3"/>
      </w:pPr>
      <w:bookmarkStart w:id="7" w:name="_Toc87203514"/>
      <w:bookmarkStart w:id="8" w:name="api-versioning"/>
      <w:bookmarkEnd w:id="5"/>
      <w:r>
        <w:t>Naming</w:t>
      </w:r>
      <w:bookmarkEnd w:id="7"/>
      <w:r w:rsidR="0049137F">
        <w:t xml:space="preserve"> </w:t>
      </w:r>
    </w:p>
    <w:p w14:paraId="2F5F536E" w14:textId="72FABD4C" w:rsidR="00743ECF" w:rsidRPr="00743ECF" w:rsidRDefault="00E430B4" w:rsidP="00743ECF">
      <w:r>
        <w:t>Consistent naming is foundational for API usability</w:t>
      </w:r>
      <w:r w:rsidR="003A1434">
        <w:t xml:space="preserve">. </w:t>
      </w:r>
      <w:r w:rsidR="00743ECF">
        <w:t>API resources are typically described by nouns</w:t>
      </w:r>
      <w:r>
        <w:t xml:space="preserve">. </w:t>
      </w:r>
      <w:r w:rsidR="003A1434">
        <w:t>You need to consider that r</w:t>
      </w:r>
      <w:r>
        <w:t>esources and property names appear in API URLs and payloads</w:t>
      </w:r>
      <w:r w:rsidR="003A1434">
        <w:t xml:space="preserve"> and should be descriptive and easy to understand.</w:t>
      </w:r>
      <w:r w:rsidR="00DC78AE">
        <w:t xml:space="preserve"> </w:t>
      </w:r>
      <w:proofErr w:type="gramStart"/>
      <w:r w:rsidR="00DC78AE">
        <w:t>Therefore</w:t>
      </w:r>
      <w:proofErr w:type="gramEnd"/>
      <w:r w:rsidR="00DC78AE">
        <w:t xml:space="preserve"> you should follow the rules in the table below:</w:t>
      </w:r>
    </w:p>
    <w:tbl>
      <w:tblPr>
        <w:tblStyle w:val="TableGrid"/>
        <w:tblW w:w="9817" w:type="dxa"/>
        <w:tblLayout w:type="fixed"/>
        <w:tblLook w:val="0420" w:firstRow="1" w:lastRow="0" w:firstColumn="0" w:lastColumn="0" w:noHBand="0" w:noVBand="1"/>
      </w:tblPr>
      <w:tblGrid>
        <w:gridCol w:w="3708"/>
        <w:gridCol w:w="6109"/>
      </w:tblGrid>
      <w:tr w:rsidR="00A0608B" w14:paraId="6E16D9FC" w14:textId="77777777" w:rsidTr="00743ECF">
        <w:trPr>
          <w:trHeight w:val="2058"/>
        </w:trPr>
        <w:tc>
          <w:tcPr>
            <w:tcW w:w="3708" w:type="dxa"/>
            <w:vAlign w:val="center"/>
          </w:tcPr>
          <w:p w14:paraId="6A5F1149" w14:textId="0422C811" w:rsidR="00A0608B" w:rsidRPr="00743ECF" w:rsidRDefault="00A0608B" w:rsidP="00A0608B">
            <w:pPr>
              <w:pStyle w:val="NormalWeb"/>
              <w:shd w:val="clear" w:color="auto" w:fill="FFFFFF"/>
              <w:spacing w:before="0" w:beforeAutospacing="0" w:after="240" w:afterAutospacing="0"/>
              <w:rPr>
                <w:rFonts w:asciiTheme="minorHAnsi" w:hAnsiTheme="minorHAns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AVOID redundant words in names.</w:t>
            </w:r>
          </w:p>
        </w:tc>
        <w:tc>
          <w:tcPr>
            <w:tcW w:w="6109" w:type="dxa"/>
            <w:vAlign w:val="center"/>
          </w:tcPr>
          <w:p w14:paraId="60C996B6" w14:textId="77777777" w:rsidR="00A0608B" w:rsidRPr="00743ECF" w:rsidRDefault="00A0608B" w:rsidP="000B0C9B">
            <w:pPr>
              <w:numPr>
                <w:ilvl w:val="0"/>
                <w:numId w:val="3"/>
              </w:numPr>
              <w:shd w:val="clear" w:color="auto" w:fill="FFFFFF"/>
              <w:spacing w:before="120" w:after="120"/>
              <w:rPr>
                <w:rFonts w:cs="Segoe UI"/>
                <w:sz w:val="22"/>
                <w:szCs w:val="22"/>
              </w:rPr>
            </w:pPr>
            <w:r w:rsidRPr="00743ECF">
              <w:rPr>
                <w:rFonts w:cs="Segoe UI"/>
                <w:sz w:val="22"/>
                <w:szCs w:val="22"/>
              </w:rPr>
              <w:t>Right: </w:t>
            </w:r>
            <w:r w:rsidRPr="00743ECF">
              <w:rPr>
                <w:rStyle w:val="HTMLCode"/>
                <w:rFonts w:asciiTheme="minorHAnsi" w:eastAsiaTheme="minorHAnsi" w:hAnsiTheme="minorHAnsi"/>
                <w:sz w:val="22"/>
                <w:szCs w:val="22"/>
              </w:rPr>
              <w:t>/places/{id}/</w:t>
            </w:r>
            <w:r w:rsidRPr="00743ECF">
              <w:rPr>
                <w:rStyle w:val="Emphasis"/>
                <w:rFonts w:cs="Segoe UI"/>
                <w:b/>
                <w:bCs/>
                <w:sz w:val="22"/>
                <w:szCs w:val="22"/>
              </w:rPr>
              <w:t>type</w:t>
            </w:r>
            <w:r w:rsidRPr="00743ECF">
              <w:rPr>
                <w:rFonts w:cs="Segoe UI"/>
                <w:sz w:val="22"/>
                <w:szCs w:val="22"/>
              </w:rPr>
              <w:t> and </w:t>
            </w:r>
            <w:r w:rsidRPr="00743ECF">
              <w:rPr>
                <w:rStyle w:val="HTMLCode"/>
                <w:rFonts w:asciiTheme="minorHAnsi" w:eastAsiaTheme="minorHAnsi" w:hAnsiTheme="minorHAnsi"/>
                <w:sz w:val="22"/>
                <w:szCs w:val="22"/>
              </w:rPr>
              <w:t>/phones/{id}/</w:t>
            </w:r>
            <w:r w:rsidRPr="00743ECF">
              <w:rPr>
                <w:rStyle w:val="Emphasis"/>
                <w:rFonts w:cs="Segoe UI"/>
                <w:b/>
                <w:bCs/>
                <w:sz w:val="22"/>
                <w:szCs w:val="22"/>
              </w:rPr>
              <w:t>number</w:t>
            </w:r>
          </w:p>
          <w:p w14:paraId="5C26FB8E" w14:textId="114DCDFF" w:rsidR="00A0608B" w:rsidRPr="00743ECF" w:rsidRDefault="00A0608B" w:rsidP="000B0C9B">
            <w:pPr>
              <w:numPr>
                <w:ilvl w:val="0"/>
                <w:numId w:val="3"/>
              </w:numPr>
              <w:shd w:val="clear" w:color="auto" w:fill="FFFFFF"/>
              <w:spacing w:before="60" w:after="120"/>
              <w:rPr>
                <w:sz w:val="22"/>
                <w:szCs w:val="22"/>
              </w:rPr>
            </w:pPr>
            <w:r w:rsidRPr="00743ECF">
              <w:rPr>
                <w:rFonts w:cs="Segoe UI"/>
                <w:sz w:val="22"/>
                <w:szCs w:val="22"/>
              </w:rPr>
              <w:t>Wrong: </w:t>
            </w:r>
            <w:r w:rsidRPr="00743ECF">
              <w:rPr>
                <w:rStyle w:val="HTMLCode"/>
                <w:rFonts w:asciiTheme="minorHAnsi" w:eastAsiaTheme="minorHAnsi" w:hAnsiTheme="minorHAnsi"/>
                <w:sz w:val="22"/>
                <w:szCs w:val="22"/>
              </w:rPr>
              <w:t>/places/{id}/</w:t>
            </w:r>
            <w:proofErr w:type="spellStart"/>
            <w:r w:rsidRPr="00743ECF">
              <w:rPr>
                <w:rStyle w:val="Strong"/>
                <w:rFonts w:cs="Segoe UI"/>
                <w:i/>
                <w:iCs/>
                <w:sz w:val="22"/>
                <w:szCs w:val="22"/>
              </w:rPr>
              <w:t>placeType</w:t>
            </w:r>
            <w:proofErr w:type="spellEnd"/>
            <w:r w:rsidRPr="00743ECF">
              <w:rPr>
                <w:rFonts w:cs="Segoe UI"/>
                <w:sz w:val="22"/>
                <w:szCs w:val="22"/>
              </w:rPr>
              <w:t> and </w:t>
            </w:r>
            <w:r w:rsidRPr="00743ECF">
              <w:rPr>
                <w:rStyle w:val="HTMLCode"/>
                <w:rFonts w:asciiTheme="minorHAnsi" w:eastAsiaTheme="minorHAnsi" w:hAnsiTheme="minorHAnsi"/>
                <w:sz w:val="22"/>
                <w:szCs w:val="22"/>
              </w:rPr>
              <w:t>/phones/{id}/</w:t>
            </w:r>
            <w:proofErr w:type="spellStart"/>
            <w:r w:rsidRPr="00743ECF">
              <w:rPr>
                <w:rStyle w:val="Emphasis"/>
                <w:rFonts w:cs="Segoe UI"/>
                <w:b/>
                <w:bCs/>
                <w:sz w:val="22"/>
                <w:szCs w:val="22"/>
              </w:rPr>
              <w:t>phoneNumber</w:t>
            </w:r>
            <w:proofErr w:type="spellEnd"/>
          </w:p>
        </w:tc>
      </w:tr>
      <w:tr w:rsidR="00A0608B" w14:paraId="13F4D8C1" w14:textId="77777777" w:rsidTr="00743ECF">
        <w:trPr>
          <w:trHeight w:val="660"/>
        </w:trPr>
        <w:tc>
          <w:tcPr>
            <w:tcW w:w="3708" w:type="dxa"/>
            <w:vAlign w:val="center"/>
          </w:tcPr>
          <w:p w14:paraId="7DB57BC0" w14:textId="562F184A" w:rsidR="00A0608B" w:rsidRPr="00743ECF" w:rsidRDefault="00A0608B" w:rsidP="00A0608B">
            <w:pPr>
              <w:rPr>
                <w:sz w:val="22"/>
                <w:szCs w:val="22"/>
              </w:rPr>
            </w:pPr>
            <w:r w:rsidRPr="00743ECF">
              <w:rPr>
                <w:rFonts w:ascii="Segoe UI Emoji" w:hAnsi="Segoe UI Emoji" w:cs="Segoe UI Emoji"/>
                <w:sz w:val="22"/>
                <w:szCs w:val="22"/>
              </w:rPr>
              <w:t>✖</w:t>
            </w:r>
            <w:r w:rsidRPr="00743ECF">
              <w:rPr>
                <w:rFonts w:cs="Segoe UI"/>
                <w:sz w:val="22"/>
                <w:szCs w:val="22"/>
              </w:rPr>
              <w:t xml:space="preserve"> AVOID using brand names in type or property names.</w:t>
            </w:r>
          </w:p>
        </w:tc>
        <w:tc>
          <w:tcPr>
            <w:tcW w:w="6109" w:type="dxa"/>
            <w:vAlign w:val="center"/>
          </w:tcPr>
          <w:p w14:paraId="08E9B7C5" w14:textId="77777777" w:rsidR="00A0608B" w:rsidRPr="00743ECF" w:rsidRDefault="00A0608B" w:rsidP="000B0C9B">
            <w:pPr>
              <w:numPr>
                <w:ilvl w:val="0"/>
                <w:numId w:val="4"/>
              </w:numPr>
              <w:shd w:val="clear" w:color="auto" w:fill="FFFFFF"/>
              <w:spacing w:before="120" w:after="120"/>
              <w:rPr>
                <w:rFonts w:cs="Segoe UI"/>
                <w:sz w:val="22"/>
                <w:szCs w:val="22"/>
              </w:rPr>
            </w:pPr>
            <w:r w:rsidRPr="00743ECF">
              <w:rPr>
                <w:rFonts w:cs="Segoe UI"/>
                <w:sz w:val="22"/>
                <w:szCs w:val="22"/>
              </w:rPr>
              <w:t>Right: </w:t>
            </w:r>
            <w:r w:rsidRPr="00743ECF">
              <w:rPr>
                <w:rStyle w:val="HTMLCode"/>
                <w:rFonts w:asciiTheme="minorHAnsi" w:eastAsiaTheme="minorHAnsi" w:hAnsiTheme="minorHAnsi"/>
                <w:sz w:val="22"/>
                <w:szCs w:val="22"/>
              </w:rPr>
              <w:t>chat</w:t>
            </w:r>
          </w:p>
          <w:p w14:paraId="093BBE89" w14:textId="77777777" w:rsidR="00A0608B" w:rsidRPr="00743ECF" w:rsidRDefault="00A0608B" w:rsidP="000B0C9B">
            <w:pPr>
              <w:numPr>
                <w:ilvl w:val="0"/>
                <w:numId w:val="4"/>
              </w:numPr>
              <w:shd w:val="clear" w:color="auto" w:fill="FFFFFF"/>
              <w:spacing w:before="60" w:after="120"/>
              <w:rPr>
                <w:rFonts w:cs="Segoe UI"/>
                <w:sz w:val="22"/>
                <w:szCs w:val="22"/>
              </w:rPr>
            </w:pPr>
            <w:r w:rsidRPr="00743ECF">
              <w:rPr>
                <w:rFonts w:cs="Segoe UI"/>
                <w:sz w:val="22"/>
                <w:szCs w:val="22"/>
              </w:rPr>
              <w:t>Wrong: </w:t>
            </w:r>
            <w:proofErr w:type="spellStart"/>
            <w:r w:rsidRPr="00743ECF">
              <w:rPr>
                <w:rStyle w:val="HTMLCode"/>
                <w:rFonts w:asciiTheme="minorHAnsi" w:eastAsiaTheme="minorHAnsi" w:hAnsiTheme="minorHAnsi"/>
                <w:sz w:val="22"/>
                <w:szCs w:val="22"/>
              </w:rPr>
              <w:t>teamsChat</w:t>
            </w:r>
            <w:proofErr w:type="spellEnd"/>
          </w:p>
          <w:p w14:paraId="36596179" w14:textId="77777777" w:rsidR="00A0608B" w:rsidRPr="00743ECF" w:rsidRDefault="00A0608B" w:rsidP="00A0608B">
            <w:pPr>
              <w:rPr>
                <w:sz w:val="22"/>
                <w:szCs w:val="22"/>
              </w:rPr>
            </w:pPr>
          </w:p>
        </w:tc>
      </w:tr>
      <w:tr w:rsidR="00A0608B" w14:paraId="23ACCED3" w14:textId="77777777" w:rsidTr="00743ECF">
        <w:trPr>
          <w:trHeight w:val="699"/>
        </w:trPr>
        <w:tc>
          <w:tcPr>
            <w:tcW w:w="3708" w:type="dxa"/>
            <w:vAlign w:val="center"/>
          </w:tcPr>
          <w:p w14:paraId="332C198A" w14:textId="4C4B6C73" w:rsidR="00A0608B" w:rsidRPr="00743ECF" w:rsidRDefault="00A0608B" w:rsidP="00A0608B">
            <w:pPr>
              <w:pStyle w:val="NormalWeb"/>
              <w:shd w:val="clear" w:color="auto" w:fill="FFFFFF"/>
              <w:spacing w:before="0" w:beforeAutospacing="0" w:after="240" w:afterAutospacing="0"/>
              <w:rPr>
                <w:rFonts w:asciiTheme="minorHAnsi" w:hAnsiTheme="minorHAns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AVOID using acronyms or abbreviations unless they are broadly understood.</w:t>
            </w:r>
          </w:p>
        </w:tc>
        <w:tc>
          <w:tcPr>
            <w:tcW w:w="6109" w:type="dxa"/>
            <w:vAlign w:val="center"/>
          </w:tcPr>
          <w:p w14:paraId="04404E18" w14:textId="77777777" w:rsidR="00A0608B" w:rsidRPr="00743ECF" w:rsidRDefault="00A0608B" w:rsidP="000B0C9B">
            <w:pPr>
              <w:numPr>
                <w:ilvl w:val="0"/>
                <w:numId w:val="5"/>
              </w:numPr>
              <w:shd w:val="clear" w:color="auto" w:fill="FFFFFF"/>
              <w:spacing w:before="120" w:after="120"/>
              <w:rPr>
                <w:rFonts w:cs="Segoe UI"/>
                <w:sz w:val="22"/>
                <w:szCs w:val="22"/>
              </w:rPr>
            </w:pPr>
            <w:r w:rsidRPr="00743ECF">
              <w:rPr>
                <w:rFonts w:cs="Segoe UI"/>
                <w:sz w:val="22"/>
                <w:szCs w:val="22"/>
              </w:rPr>
              <w:t>Right: </w:t>
            </w:r>
            <w:proofErr w:type="spellStart"/>
            <w:r w:rsidRPr="00743ECF">
              <w:rPr>
                <w:rStyle w:val="HTMLCode"/>
                <w:rFonts w:asciiTheme="minorHAnsi" w:eastAsiaTheme="minorHAnsi" w:hAnsiTheme="minorHAnsi"/>
                <w:sz w:val="22"/>
                <w:szCs w:val="22"/>
              </w:rPr>
              <w:t>url</w:t>
            </w:r>
            <w:proofErr w:type="spellEnd"/>
            <w:r w:rsidRPr="00743ECF">
              <w:rPr>
                <w:rFonts w:cs="Segoe UI"/>
                <w:sz w:val="22"/>
                <w:szCs w:val="22"/>
              </w:rPr>
              <w:t> or </w:t>
            </w:r>
            <w:proofErr w:type="spellStart"/>
            <w:r w:rsidRPr="00743ECF">
              <w:rPr>
                <w:rStyle w:val="HTMLCode"/>
                <w:rFonts w:asciiTheme="minorHAnsi" w:eastAsiaTheme="minorHAnsi" w:hAnsiTheme="minorHAnsi"/>
                <w:sz w:val="22"/>
                <w:szCs w:val="22"/>
              </w:rPr>
              <w:t>htmlSignature</w:t>
            </w:r>
            <w:proofErr w:type="spellEnd"/>
          </w:p>
          <w:p w14:paraId="3200A2F2" w14:textId="77777777" w:rsidR="00A0608B" w:rsidRPr="00743ECF" w:rsidRDefault="00A0608B" w:rsidP="000B0C9B">
            <w:pPr>
              <w:numPr>
                <w:ilvl w:val="0"/>
                <w:numId w:val="5"/>
              </w:numPr>
              <w:shd w:val="clear" w:color="auto" w:fill="FFFFFF"/>
              <w:spacing w:before="60" w:after="120"/>
              <w:rPr>
                <w:rFonts w:cs="Segoe UI"/>
                <w:sz w:val="22"/>
                <w:szCs w:val="22"/>
              </w:rPr>
            </w:pPr>
            <w:r w:rsidRPr="00743ECF">
              <w:rPr>
                <w:rFonts w:cs="Segoe UI"/>
                <w:sz w:val="22"/>
                <w:szCs w:val="22"/>
              </w:rPr>
              <w:t>Wrong: </w:t>
            </w:r>
            <w:proofErr w:type="spellStart"/>
            <w:r w:rsidRPr="00743ECF">
              <w:rPr>
                <w:rStyle w:val="HTMLCode"/>
                <w:rFonts w:asciiTheme="minorHAnsi" w:eastAsiaTheme="minorHAnsi" w:hAnsiTheme="minorHAnsi"/>
                <w:sz w:val="22"/>
                <w:szCs w:val="22"/>
              </w:rPr>
              <w:t>msodsUrl</w:t>
            </w:r>
            <w:proofErr w:type="spellEnd"/>
            <w:r w:rsidRPr="00743ECF">
              <w:rPr>
                <w:rFonts w:cs="Segoe UI"/>
                <w:sz w:val="22"/>
                <w:szCs w:val="22"/>
              </w:rPr>
              <w:t> or </w:t>
            </w:r>
            <w:proofErr w:type="spellStart"/>
            <w:r w:rsidRPr="00743ECF">
              <w:rPr>
                <w:rStyle w:val="HTMLCode"/>
                <w:rFonts w:asciiTheme="minorHAnsi" w:eastAsiaTheme="minorHAnsi" w:hAnsiTheme="minorHAnsi"/>
                <w:sz w:val="22"/>
                <w:szCs w:val="22"/>
              </w:rPr>
              <w:t>dlp</w:t>
            </w:r>
            <w:proofErr w:type="spellEnd"/>
          </w:p>
          <w:p w14:paraId="3DDC8A2A" w14:textId="77777777" w:rsidR="00A0608B" w:rsidRPr="00743ECF" w:rsidRDefault="00A0608B" w:rsidP="00A0608B">
            <w:pPr>
              <w:rPr>
                <w:sz w:val="22"/>
                <w:szCs w:val="22"/>
              </w:rPr>
            </w:pPr>
          </w:p>
        </w:tc>
      </w:tr>
      <w:tr w:rsidR="00A0608B" w14:paraId="41ED45CB" w14:textId="77777777" w:rsidTr="00743ECF">
        <w:trPr>
          <w:trHeight w:val="699"/>
        </w:trPr>
        <w:tc>
          <w:tcPr>
            <w:tcW w:w="3708" w:type="dxa"/>
            <w:vAlign w:val="center"/>
          </w:tcPr>
          <w:p w14:paraId="37873192" w14:textId="048C6267" w:rsidR="00A0608B" w:rsidRPr="00743ECF" w:rsidRDefault="00A0608B" w:rsidP="00A0608B">
            <w:pPr>
              <w:pStyle w:val="NormalWeb"/>
              <w:shd w:val="clear" w:color="auto" w:fill="FFFFFF"/>
              <w:spacing w:before="0" w:beforeAutospacing="0" w:after="240" w:afterAutospacing="0"/>
              <w:rPr>
                <w:rFonts w:asciiTheme="minorHAnsi" w:hAnsiTheme="minorHAns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DO use singular nouns for type names.</w:t>
            </w:r>
          </w:p>
        </w:tc>
        <w:tc>
          <w:tcPr>
            <w:tcW w:w="6109" w:type="dxa"/>
            <w:vAlign w:val="center"/>
          </w:tcPr>
          <w:p w14:paraId="1DEE14A2" w14:textId="77777777" w:rsidR="00A0608B" w:rsidRPr="00743ECF" w:rsidRDefault="00A0608B" w:rsidP="000B0C9B">
            <w:pPr>
              <w:numPr>
                <w:ilvl w:val="0"/>
                <w:numId w:val="6"/>
              </w:numPr>
              <w:shd w:val="clear" w:color="auto" w:fill="FFFFFF"/>
              <w:spacing w:before="120" w:after="120"/>
              <w:rPr>
                <w:rFonts w:cs="Segoe UI"/>
                <w:sz w:val="22"/>
                <w:szCs w:val="22"/>
              </w:rPr>
            </w:pPr>
            <w:r w:rsidRPr="00743ECF">
              <w:rPr>
                <w:rFonts w:cs="Segoe UI"/>
                <w:sz w:val="22"/>
                <w:szCs w:val="22"/>
              </w:rPr>
              <w:t>Right: </w:t>
            </w:r>
            <w:r w:rsidRPr="00743ECF">
              <w:rPr>
                <w:rStyle w:val="HTMLCode"/>
                <w:rFonts w:asciiTheme="minorHAnsi" w:eastAsiaTheme="minorHAnsi" w:hAnsiTheme="minorHAnsi"/>
                <w:sz w:val="22"/>
                <w:szCs w:val="22"/>
              </w:rPr>
              <w:t>address</w:t>
            </w:r>
          </w:p>
          <w:p w14:paraId="58857B5D" w14:textId="521D6228" w:rsidR="00A0608B" w:rsidRPr="00743ECF" w:rsidRDefault="00A0608B" w:rsidP="000B0C9B">
            <w:pPr>
              <w:numPr>
                <w:ilvl w:val="0"/>
                <w:numId w:val="6"/>
              </w:numPr>
              <w:shd w:val="clear" w:color="auto" w:fill="FFFFFF"/>
              <w:spacing w:before="60" w:after="120"/>
              <w:rPr>
                <w:rFonts w:cs="Segoe UI"/>
                <w:sz w:val="22"/>
                <w:szCs w:val="22"/>
              </w:rPr>
            </w:pPr>
            <w:r w:rsidRPr="00743ECF">
              <w:rPr>
                <w:rFonts w:cs="Segoe UI"/>
                <w:sz w:val="22"/>
                <w:szCs w:val="22"/>
              </w:rPr>
              <w:t>Wrong: </w:t>
            </w:r>
            <w:r w:rsidRPr="00743ECF">
              <w:rPr>
                <w:rStyle w:val="HTMLCode"/>
                <w:rFonts w:asciiTheme="minorHAnsi" w:eastAsiaTheme="minorHAnsi" w:hAnsiTheme="minorHAnsi"/>
                <w:sz w:val="22"/>
                <w:szCs w:val="22"/>
              </w:rPr>
              <w:t>addresses</w:t>
            </w:r>
          </w:p>
        </w:tc>
      </w:tr>
      <w:tr w:rsidR="00A0608B" w14:paraId="689FC36C" w14:textId="77777777" w:rsidTr="00743ECF">
        <w:trPr>
          <w:trHeight w:val="660"/>
        </w:trPr>
        <w:tc>
          <w:tcPr>
            <w:tcW w:w="3708" w:type="dxa"/>
            <w:vAlign w:val="center"/>
          </w:tcPr>
          <w:p w14:paraId="469B5922" w14:textId="1CAE711C" w:rsidR="00A0608B" w:rsidRPr="00743ECF" w:rsidRDefault="00A0608B" w:rsidP="00A0608B">
            <w:pPr>
              <w:pStyle w:val="NormalWeb"/>
              <w:shd w:val="clear" w:color="auto" w:fill="FFFFFF"/>
              <w:spacing w:before="0" w:beforeAutospacing="0" w:after="240" w:afterAutospacing="0"/>
              <w:rPr>
                <w:rFonts w:asciiTheme="minorHAnsi" w:hAnsiTheme="minorHAnsi"/>
                <w:sz w:val="22"/>
                <w:szCs w:val="22"/>
              </w:rPr>
            </w:pPr>
            <w:r w:rsidRPr="00743ECF">
              <w:rPr>
                <w:rFonts w:ascii="Segoe UI Emoji" w:hAnsi="Segoe UI Emoji" w:cs="Segoe UI Emoji"/>
                <w:sz w:val="22"/>
                <w:szCs w:val="22"/>
              </w:rPr>
              <w:lastRenderedPageBreak/>
              <w:t>✔</w:t>
            </w:r>
            <w:r w:rsidRPr="00743ECF">
              <w:rPr>
                <w:rFonts w:asciiTheme="minorHAnsi" w:hAnsiTheme="minorHAnsi" w:cs="Segoe UI"/>
                <w:sz w:val="22"/>
                <w:szCs w:val="22"/>
              </w:rPr>
              <w:t xml:space="preserve"> DO use plural nouns for collections (for listing a type or collection properties).</w:t>
            </w:r>
          </w:p>
        </w:tc>
        <w:tc>
          <w:tcPr>
            <w:tcW w:w="6109" w:type="dxa"/>
            <w:vAlign w:val="center"/>
          </w:tcPr>
          <w:p w14:paraId="2115836D" w14:textId="77777777" w:rsidR="00A0608B" w:rsidRPr="00743ECF" w:rsidRDefault="00A0608B" w:rsidP="000B0C9B">
            <w:pPr>
              <w:numPr>
                <w:ilvl w:val="0"/>
                <w:numId w:val="7"/>
              </w:numPr>
              <w:shd w:val="clear" w:color="auto" w:fill="FFFFFF"/>
              <w:spacing w:before="120" w:after="120"/>
              <w:rPr>
                <w:rFonts w:cs="Segoe UI"/>
                <w:sz w:val="22"/>
                <w:szCs w:val="22"/>
              </w:rPr>
            </w:pPr>
            <w:r w:rsidRPr="00743ECF">
              <w:rPr>
                <w:rFonts w:cs="Segoe UI"/>
                <w:sz w:val="22"/>
                <w:szCs w:val="22"/>
              </w:rPr>
              <w:t>Right: </w:t>
            </w:r>
            <w:r w:rsidRPr="00743ECF">
              <w:rPr>
                <w:rStyle w:val="HTMLCode"/>
                <w:rFonts w:asciiTheme="minorHAnsi" w:eastAsiaTheme="minorHAnsi" w:hAnsiTheme="minorHAnsi"/>
                <w:sz w:val="22"/>
                <w:szCs w:val="22"/>
              </w:rPr>
              <w:t>addresses</w:t>
            </w:r>
          </w:p>
          <w:p w14:paraId="50B745C4" w14:textId="5EEB4F49" w:rsidR="00A0608B" w:rsidRPr="00743ECF" w:rsidRDefault="00A0608B" w:rsidP="000B0C9B">
            <w:pPr>
              <w:numPr>
                <w:ilvl w:val="0"/>
                <w:numId w:val="7"/>
              </w:numPr>
              <w:shd w:val="clear" w:color="auto" w:fill="FFFFFF"/>
              <w:spacing w:before="60" w:after="120"/>
              <w:rPr>
                <w:sz w:val="22"/>
                <w:szCs w:val="22"/>
              </w:rPr>
            </w:pPr>
            <w:r w:rsidRPr="00743ECF">
              <w:rPr>
                <w:rFonts w:cs="Segoe UI"/>
                <w:sz w:val="22"/>
                <w:szCs w:val="22"/>
              </w:rPr>
              <w:t>Wrong: </w:t>
            </w:r>
            <w:r w:rsidRPr="00743ECF">
              <w:rPr>
                <w:rStyle w:val="HTMLCode"/>
                <w:rFonts w:asciiTheme="minorHAnsi" w:eastAsiaTheme="minorHAnsi" w:hAnsiTheme="minorHAnsi"/>
                <w:sz w:val="22"/>
                <w:szCs w:val="22"/>
              </w:rPr>
              <w:t>address</w:t>
            </w:r>
          </w:p>
        </w:tc>
      </w:tr>
      <w:tr w:rsidR="00A0608B" w14:paraId="5D7B8918" w14:textId="77777777" w:rsidTr="00743ECF">
        <w:trPr>
          <w:trHeight w:val="699"/>
        </w:trPr>
        <w:tc>
          <w:tcPr>
            <w:tcW w:w="3708" w:type="dxa"/>
            <w:vAlign w:val="center"/>
          </w:tcPr>
          <w:p w14:paraId="5418F3B4" w14:textId="10327AB2" w:rsidR="00A0608B" w:rsidRPr="00743ECF" w:rsidRDefault="00A0608B" w:rsidP="00A0608B">
            <w:pPr>
              <w:pStyle w:val="NormalWeb"/>
              <w:shd w:val="clear" w:color="auto" w:fill="FFFFFF"/>
              <w:spacing w:before="0" w:beforeAutospacing="0" w:after="240" w:afterAutospacing="0"/>
              <w:rPr>
                <w:rFonts w:asciiTheme="minorHAnsi" w:hAnsiTheme="minorHAns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DO pluralize the noun even when followed by an adjective (a "postpositive").</w:t>
            </w:r>
          </w:p>
        </w:tc>
        <w:tc>
          <w:tcPr>
            <w:tcW w:w="6109" w:type="dxa"/>
            <w:vAlign w:val="center"/>
          </w:tcPr>
          <w:p w14:paraId="69154E6A" w14:textId="77777777" w:rsidR="00A0608B" w:rsidRPr="00743ECF" w:rsidRDefault="00A0608B" w:rsidP="000B0C9B">
            <w:pPr>
              <w:numPr>
                <w:ilvl w:val="0"/>
                <w:numId w:val="8"/>
              </w:numPr>
              <w:shd w:val="clear" w:color="auto" w:fill="FFFFFF"/>
              <w:spacing w:before="120" w:after="120"/>
              <w:rPr>
                <w:rFonts w:cs="Segoe UI"/>
                <w:sz w:val="22"/>
                <w:szCs w:val="22"/>
              </w:rPr>
            </w:pPr>
            <w:r w:rsidRPr="00743ECF">
              <w:rPr>
                <w:rFonts w:cs="Segoe UI"/>
                <w:sz w:val="22"/>
                <w:szCs w:val="22"/>
              </w:rPr>
              <w:t>Right: </w:t>
            </w:r>
            <w:r w:rsidRPr="00743ECF">
              <w:rPr>
                <w:rStyle w:val="HTMLCode"/>
                <w:rFonts w:asciiTheme="minorHAnsi" w:eastAsiaTheme="minorHAnsi" w:hAnsiTheme="minorHAnsi"/>
                <w:sz w:val="22"/>
                <w:szCs w:val="22"/>
              </w:rPr>
              <w:t>passersby</w:t>
            </w:r>
            <w:r w:rsidRPr="00743ECF">
              <w:rPr>
                <w:rFonts w:cs="Segoe UI"/>
                <w:sz w:val="22"/>
                <w:szCs w:val="22"/>
              </w:rPr>
              <w:t> or </w:t>
            </w:r>
            <w:proofErr w:type="spellStart"/>
            <w:r w:rsidRPr="00743ECF">
              <w:rPr>
                <w:rStyle w:val="HTMLCode"/>
                <w:rFonts w:asciiTheme="minorHAnsi" w:eastAsiaTheme="minorHAnsi" w:hAnsiTheme="minorHAnsi"/>
                <w:sz w:val="22"/>
                <w:szCs w:val="22"/>
              </w:rPr>
              <w:t>mothersInLaw</w:t>
            </w:r>
            <w:proofErr w:type="spellEnd"/>
          </w:p>
          <w:p w14:paraId="5C4A28B0" w14:textId="278EC8D3" w:rsidR="00A0608B" w:rsidRPr="00743ECF" w:rsidRDefault="00A0608B" w:rsidP="000B0C9B">
            <w:pPr>
              <w:numPr>
                <w:ilvl w:val="0"/>
                <w:numId w:val="8"/>
              </w:numPr>
              <w:shd w:val="clear" w:color="auto" w:fill="FFFFFF"/>
              <w:spacing w:before="60" w:after="120"/>
              <w:rPr>
                <w:sz w:val="22"/>
                <w:szCs w:val="22"/>
              </w:rPr>
            </w:pPr>
            <w:r w:rsidRPr="00743ECF">
              <w:rPr>
                <w:rFonts w:cs="Segoe UI"/>
                <w:sz w:val="22"/>
                <w:szCs w:val="22"/>
              </w:rPr>
              <w:t>Wrong: </w:t>
            </w:r>
            <w:proofErr w:type="spellStart"/>
            <w:r w:rsidRPr="00743ECF">
              <w:rPr>
                <w:rStyle w:val="HTMLCode"/>
                <w:rFonts w:asciiTheme="minorHAnsi" w:eastAsiaTheme="minorHAnsi" w:hAnsiTheme="minorHAnsi"/>
                <w:sz w:val="22"/>
                <w:szCs w:val="22"/>
              </w:rPr>
              <w:t>notaryPublics</w:t>
            </w:r>
            <w:proofErr w:type="spellEnd"/>
            <w:r w:rsidRPr="00743ECF">
              <w:rPr>
                <w:rFonts w:cs="Segoe UI"/>
                <w:sz w:val="22"/>
                <w:szCs w:val="22"/>
              </w:rPr>
              <w:t> or </w:t>
            </w:r>
            <w:proofErr w:type="spellStart"/>
            <w:r w:rsidRPr="00743ECF">
              <w:rPr>
                <w:rStyle w:val="HTMLCode"/>
                <w:rFonts w:asciiTheme="minorHAnsi" w:eastAsiaTheme="minorHAnsi" w:hAnsiTheme="minorHAnsi"/>
                <w:sz w:val="22"/>
                <w:szCs w:val="22"/>
              </w:rPr>
              <w:t>motherInLaws</w:t>
            </w:r>
            <w:proofErr w:type="spellEnd"/>
          </w:p>
        </w:tc>
      </w:tr>
      <w:tr w:rsidR="00610C6B" w14:paraId="70A0C777" w14:textId="77777777" w:rsidTr="00743ECF">
        <w:trPr>
          <w:trHeight w:val="699"/>
        </w:trPr>
        <w:tc>
          <w:tcPr>
            <w:tcW w:w="3708" w:type="dxa"/>
            <w:vAlign w:val="center"/>
          </w:tcPr>
          <w:p w14:paraId="60EDBE36" w14:textId="1AE8CEC9" w:rsidR="00610C6B" w:rsidRPr="00743ECF" w:rsidRDefault="00610C6B" w:rsidP="00A0608B">
            <w:pPr>
              <w:pStyle w:val="NormalWeb"/>
              <w:shd w:val="clear" w:color="auto" w:fill="FFFFFF"/>
              <w:spacing w:before="0" w:beforeAutospacing="0" w:after="240" w:afterAutospacing="0"/>
              <w:rPr>
                <w:rFonts w:ascii="Segoe UI Emoji" w:hAnsi="Segoe UI Emoji" w:cs="Segoe UI Emoj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DO </w:t>
            </w:r>
            <w:r>
              <w:rPr>
                <w:rFonts w:asciiTheme="minorHAnsi" w:hAnsiTheme="minorHAnsi" w:cs="Segoe UI"/>
                <w:sz w:val="22"/>
                <w:szCs w:val="22"/>
              </w:rPr>
              <w:t xml:space="preserve">name property as “email” </w:t>
            </w:r>
          </w:p>
        </w:tc>
        <w:tc>
          <w:tcPr>
            <w:tcW w:w="6109" w:type="dxa"/>
            <w:vAlign w:val="center"/>
          </w:tcPr>
          <w:p w14:paraId="6C730881" w14:textId="0083D190" w:rsidR="00610C6B" w:rsidRPr="00743ECF" w:rsidRDefault="00610C6B" w:rsidP="000B0C9B">
            <w:pPr>
              <w:numPr>
                <w:ilvl w:val="0"/>
                <w:numId w:val="8"/>
              </w:numPr>
              <w:shd w:val="clear" w:color="auto" w:fill="FFFFFF"/>
              <w:spacing w:before="120" w:after="120"/>
              <w:rPr>
                <w:rFonts w:cs="Segoe UI"/>
                <w:sz w:val="22"/>
                <w:szCs w:val="22"/>
              </w:rPr>
            </w:pPr>
            <w:r w:rsidRPr="00743ECF">
              <w:rPr>
                <w:rFonts w:cs="Segoe UI"/>
                <w:sz w:val="22"/>
                <w:szCs w:val="22"/>
              </w:rPr>
              <w:t>Right: </w:t>
            </w:r>
            <w:r>
              <w:rPr>
                <w:rStyle w:val="HTMLCode"/>
                <w:rFonts w:asciiTheme="minorHAnsi" w:eastAsiaTheme="minorHAnsi" w:hAnsiTheme="minorHAnsi"/>
                <w:sz w:val="22"/>
                <w:szCs w:val="22"/>
              </w:rPr>
              <w:t>email</w:t>
            </w:r>
          </w:p>
          <w:p w14:paraId="1BA6FF67" w14:textId="65311059" w:rsidR="00610C6B" w:rsidRPr="00743ECF" w:rsidRDefault="00610C6B" w:rsidP="000B0C9B">
            <w:pPr>
              <w:numPr>
                <w:ilvl w:val="0"/>
                <w:numId w:val="8"/>
              </w:numPr>
              <w:shd w:val="clear" w:color="auto" w:fill="FFFFFF"/>
              <w:spacing w:before="120" w:after="120"/>
              <w:rPr>
                <w:rFonts w:cs="Segoe UI"/>
                <w:sz w:val="22"/>
                <w:szCs w:val="22"/>
              </w:rPr>
            </w:pPr>
            <w:r w:rsidRPr="00743ECF">
              <w:rPr>
                <w:rFonts w:cs="Segoe UI"/>
                <w:sz w:val="22"/>
                <w:szCs w:val="22"/>
              </w:rPr>
              <w:t>Wrong: </w:t>
            </w:r>
            <w:r>
              <w:rPr>
                <w:rFonts w:cs="Segoe UI"/>
                <w:sz w:val="22"/>
                <w:szCs w:val="22"/>
              </w:rPr>
              <w:t>mail</w:t>
            </w:r>
          </w:p>
        </w:tc>
      </w:tr>
    </w:tbl>
    <w:p w14:paraId="79444B7A" w14:textId="77777777" w:rsidR="00A0608B" w:rsidRPr="00A0608B" w:rsidRDefault="00A0608B" w:rsidP="00A0608B"/>
    <w:p w14:paraId="4932F039" w14:textId="4C1A4546" w:rsidR="0049137F" w:rsidRDefault="0049137F" w:rsidP="001A3984">
      <w:pPr>
        <w:pStyle w:val="Heading4"/>
      </w:pPr>
      <w:r>
        <w:t>Casing</w:t>
      </w:r>
    </w:p>
    <w:tbl>
      <w:tblPr>
        <w:tblStyle w:val="TableGrid"/>
        <w:tblW w:w="9576" w:type="dxa"/>
        <w:tblLayout w:type="fixed"/>
        <w:tblLook w:val="04A0" w:firstRow="1" w:lastRow="0" w:firstColumn="1" w:lastColumn="0" w:noHBand="0" w:noVBand="1"/>
      </w:tblPr>
      <w:tblGrid>
        <w:gridCol w:w="3708"/>
        <w:gridCol w:w="5868"/>
      </w:tblGrid>
      <w:tr w:rsidR="00743ECF" w14:paraId="33933A66" w14:textId="3F3050E3" w:rsidTr="00743ECF">
        <w:tc>
          <w:tcPr>
            <w:tcW w:w="3708" w:type="dxa"/>
            <w:vAlign w:val="center"/>
          </w:tcPr>
          <w:p w14:paraId="6B97CFEE" w14:textId="42EC1C95" w:rsidR="00743ECF" w:rsidRPr="00743ECF" w:rsidRDefault="00743ECF" w:rsidP="00743ECF">
            <w:pPr>
              <w:rPr>
                <w:sz w:val="22"/>
                <w:szCs w:val="22"/>
              </w:rPr>
            </w:pPr>
            <w:r w:rsidRPr="00743ECF">
              <w:rPr>
                <w:rFonts w:ascii="Segoe UI Emoji" w:hAnsi="Segoe UI Emoji" w:cs="Segoe UI Emoji"/>
                <w:sz w:val="22"/>
                <w:szCs w:val="22"/>
              </w:rPr>
              <w:t>✔</w:t>
            </w:r>
            <w:r w:rsidRPr="00743ECF">
              <w:rPr>
                <w:rFonts w:cs="Segoe UI"/>
                <w:sz w:val="22"/>
                <w:szCs w:val="22"/>
              </w:rPr>
              <w:t xml:space="preserve"> DO use </w:t>
            </w:r>
            <w:r w:rsidRPr="00743ECF">
              <w:rPr>
                <w:rStyle w:val="HTMLCode"/>
                <w:rFonts w:asciiTheme="minorHAnsi" w:eastAsiaTheme="minorHAnsi" w:hAnsiTheme="minorHAnsi"/>
                <w:sz w:val="22"/>
                <w:szCs w:val="22"/>
              </w:rPr>
              <w:t>lower</w:t>
            </w:r>
            <w:r w:rsidR="00610C6B">
              <w:rPr>
                <w:rStyle w:val="HTMLCode"/>
                <w:rFonts w:asciiTheme="minorHAnsi" w:eastAsiaTheme="minorHAnsi" w:hAnsiTheme="minorHAnsi"/>
                <w:sz w:val="22"/>
                <w:szCs w:val="22"/>
              </w:rPr>
              <w:t xml:space="preserve"> c</w:t>
            </w:r>
            <w:r w:rsidRPr="00743ECF">
              <w:rPr>
                <w:rStyle w:val="HTMLCode"/>
                <w:rFonts w:asciiTheme="minorHAnsi" w:eastAsiaTheme="minorHAnsi" w:hAnsiTheme="minorHAnsi"/>
                <w:sz w:val="22"/>
                <w:szCs w:val="22"/>
              </w:rPr>
              <w:t>amel</w:t>
            </w:r>
            <w:r w:rsidR="00610C6B">
              <w:rPr>
                <w:rStyle w:val="HTMLCode"/>
                <w:rFonts w:asciiTheme="minorHAnsi" w:eastAsiaTheme="minorHAnsi" w:hAnsiTheme="minorHAnsi"/>
                <w:sz w:val="22"/>
                <w:szCs w:val="22"/>
              </w:rPr>
              <w:t xml:space="preserve"> c</w:t>
            </w:r>
            <w:r w:rsidRPr="00743ECF">
              <w:rPr>
                <w:rStyle w:val="HTMLCode"/>
                <w:rFonts w:asciiTheme="minorHAnsi" w:eastAsiaTheme="minorHAnsi" w:hAnsiTheme="minorHAnsi"/>
                <w:sz w:val="22"/>
                <w:szCs w:val="22"/>
              </w:rPr>
              <w:t>ase</w:t>
            </w:r>
            <w:r w:rsidRPr="00743ECF">
              <w:rPr>
                <w:rFonts w:cs="Segoe UI"/>
                <w:sz w:val="22"/>
                <w:szCs w:val="22"/>
              </w:rPr>
              <w:t> for </w:t>
            </w:r>
            <w:r w:rsidRPr="00743ECF">
              <w:rPr>
                <w:rStyle w:val="Emphasis"/>
                <w:rFonts w:cs="Segoe UI"/>
                <w:sz w:val="22"/>
                <w:szCs w:val="22"/>
              </w:rPr>
              <w:t>all</w:t>
            </w:r>
            <w:r w:rsidRPr="00743ECF">
              <w:rPr>
                <w:rFonts w:cs="Segoe UI"/>
                <w:sz w:val="22"/>
                <w:szCs w:val="22"/>
              </w:rPr>
              <w:t> names</w:t>
            </w:r>
            <w:r w:rsidR="00610C6B">
              <w:rPr>
                <w:rFonts w:cs="Segoe UI"/>
                <w:sz w:val="22"/>
                <w:szCs w:val="22"/>
              </w:rPr>
              <w:t xml:space="preserve"> and namespaces</w:t>
            </w:r>
          </w:p>
        </w:tc>
        <w:tc>
          <w:tcPr>
            <w:tcW w:w="5868" w:type="dxa"/>
            <w:vAlign w:val="center"/>
          </w:tcPr>
          <w:p w14:paraId="4D557C58" w14:textId="77777777" w:rsidR="00743ECF" w:rsidRPr="00743ECF" w:rsidRDefault="00743ECF" w:rsidP="000B0C9B">
            <w:pPr>
              <w:numPr>
                <w:ilvl w:val="0"/>
                <w:numId w:val="13"/>
              </w:numPr>
              <w:shd w:val="clear" w:color="auto" w:fill="FFFFFF"/>
              <w:spacing w:before="120" w:after="120"/>
              <w:rPr>
                <w:rFonts w:cs="Segoe UI"/>
                <w:sz w:val="22"/>
                <w:szCs w:val="22"/>
              </w:rPr>
            </w:pPr>
            <w:r w:rsidRPr="00743ECF">
              <w:rPr>
                <w:rFonts w:cs="Segoe UI"/>
                <w:sz w:val="22"/>
                <w:szCs w:val="22"/>
              </w:rPr>
              <w:t>Right: </w:t>
            </w:r>
            <w:proofErr w:type="spellStart"/>
            <w:r w:rsidRPr="00743ECF">
              <w:rPr>
                <w:rStyle w:val="HTMLCode"/>
                <w:rFonts w:asciiTheme="minorHAnsi" w:eastAsiaTheme="minorHAnsi" w:hAnsiTheme="minorHAnsi"/>
                <w:sz w:val="22"/>
                <w:szCs w:val="22"/>
              </w:rPr>
              <w:t>automaticRepliesStatus</w:t>
            </w:r>
            <w:proofErr w:type="spellEnd"/>
            <w:r w:rsidRPr="00743ECF">
              <w:rPr>
                <w:rFonts w:cs="Segoe UI"/>
                <w:sz w:val="22"/>
                <w:szCs w:val="22"/>
              </w:rPr>
              <w:t>.</w:t>
            </w:r>
          </w:p>
          <w:p w14:paraId="3A10DA4B" w14:textId="639022D8" w:rsidR="00743ECF" w:rsidRPr="00743ECF" w:rsidRDefault="00743ECF" w:rsidP="000B0C9B">
            <w:pPr>
              <w:pStyle w:val="ListParagraph"/>
              <w:numPr>
                <w:ilvl w:val="0"/>
                <w:numId w:val="13"/>
              </w:numPr>
              <w:rPr>
                <w:sz w:val="22"/>
                <w:szCs w:val="22"/>
              </w:rPr>
            </w:pPr>
            <w:r w:rsidRPr="00743ECF">
              <w:rPr>
                <w:rFonts w:cs="Segoe UI"/>
                <w:sz w:val="22"/>
                <w:szCs w:val="22"/>
              </w:rPr>
              <w:t>Wrong: </w:t>
            </w:r>
            <w:r w:rsidRPr="00743ECF">
              <w:rPr>
                <w:rStyle w:val="HTMLCode"/>
                <w:rFonts w:asciiTheme="minorHAnsi" w:eastAsiaTheme="minorHAnsi" w:hAnsiTheme="minorHAnsi"/>
                <w:sz w:val="22"/>
                <w:szCs w:val="22"/>
              </w:rPr>
              <w:t>kebab-case</w:t>
            </w:r>
            <w:r w:rsidRPr="00743ECF">
              <w:rPr>
                <w:rFonts w:cs="Segoe UI"/>
                <w:sz w:val="22"/>
                <w:szCs w:val="22"/>
              </w:rPr>
              <w:t> or </w:t>
            </w:r>
            <w:proofErr w:type="spellStart"/>
            <w:r w:rsidRPr="00743ECF">
              <w:rPr>
                <w:rStyle w:val="HTMLCode"/>
                <w:rFonts w:asciiTheme="minorHAnsi" w:eastAsiaTheme="minorHAnsi" w:hAnsiTheme="minorHAnsi"/>
                <w:sz w:val="22"/>
                <w:szCs w:val="22"/>
              </w:rPr>
              <w:t>snake_case</w:t>
            </w:r>
            <w:proofErr w:type="spellEnd"/>
            <w:r w:rsidRPr="00743ECF">
              <w:rPr>
                <w:rFonts w:cs="Segoe UI"/>
                <w:sz w:val="22"/>
                <w:szCs w:val="22"/>
              </w:rPr>
              <w:t>.</w:t>
            </w:r>
          </w:p>
        </w:tc>
      </w:tr>
      <w:tr w:rsidR="00743ECF" w14:paraId="27DB714A" w14:textId="0B00E6E8" w:rsidTr="00743ECF">
        <w:tc>
          <w:tcPr>
            <w:tcW w:w="3708" w:type="dxa"/>
            <w:vAlign w:val="center"/>
          </w:tcPr>
          <w:p w14:paraId="32343C03" w14:textId="741B4171" w:rsidR="00743ECF" w:rsidRPr="00743ECF" w:rsidRDefault="00743ECF" w:rsidP="00743ECF">
            <w:pPr>
              <w:pStyle w:val="NormalWeb"/>
              <w:shd w:val="clear" w:color="auto" w:fill="FFFFFF"/>
              <w:spacing w:before="0" w:beforeAutospacing="0" w:after="240" w:afterAutospacing="0"/>
              <w:rPr>
                <w:rFonts w:asciiTheme="minorHAnsi" w:hAnsiTheme="minorHAnsi" w:cs="Segoe U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DO case two-letter acronyms with the same case.</w:t>
            </w:r>
          </w:p>
        </w:tc>
        <w:tc>
          <w:tcPr>
            <w:tcW w:w="5868" w:type="dxa"/>
            <w:vAlign w:val="center"/>
          </w:tcPr>
          <w:p w14:paraId="20A56A81" w14:textId="77777777" w:rsidR="00743ECF" w:rsidRPr="00743ECF" w:rsidRDefault="00743ECF" w:rsidP="000B0C9B">
            <w:pPr>
              <w:numPr>
                <w:ilvl w:val="0"/>
                <w:numId w:val="9"/>
              </w:numPr>
              <w:shd w:val="clear" w:color="auto" w:fill="FFFFFF"/>
              <w:spacing w:before="120" w:after="120"/>
              <w:rPr>
                <w:rFonts w:cs="Segoe UI"/>
                <w:sz w:val="22"/>
                <w:szCs w:val="22"/>
              </w:rPr>
            </w:pPr>
            <w:r w:rsidRPr="00743ECF">
              <w:rPr>
                <w:rFonts w:cs="Segoe UI"/>
                <w:sz w:val="22"/>
                <w:szCs w:val="22"/>
              </w:rPr>
              <w:t>Right: </w:t>
            </w:r>
            <w:proofErr w:type="spellStart"/>
            <w:r w:rsidRPr="00743ECF">
              <w:rPr>
                <w:rStyle w:val="HTMLCode"/>
                <w:rFonts w:asciiTheme="minorHAnsi" w:eastAsiaTheme="minorHAnsi" w:hAnsiTheme="minorHAnsi"/>
                <w:sz w:val="22"/>
                <w:szCs w:val="22"/>
              </w:rPr>
              <w:t>ioLimit</w:t>
            </w:r>
            <w:proofErr w:type="spellEnd"/>
            <w:r w:rsidRPr="00743ECF">
              <w:rPr>
                <w:rFonts w:cs="Segoe UI"/>
                <w:sz w:val="22"/>
                <w:szCs w:val="22"/>
              </w:rPr>
              <w:t> or </w:t>
            </w:r>
            <w:proofErr w:type="spellStart"/>
            <w:r w:rsidRPr="00743ECF">
              <w:rPr>
                <w:rStyle w:val="HTMLCode"/>
                <w:rFonts w:asciiTheme="minorHAnsi" w:eastAsiaTheme="minorHAnsi" w:hAnsiTheme="minorHAnsi"/>
                <w:sz w:val="22"/>
                <w:szCs w:val="22"/>
              </w:rPr>
              <w:t>totalIOAmount</w:t>
            </w:r>
            <w:proofErr w:type="spellEnd"/>
          </w:p>
          <w:p w14:paraId="18EF1A94" w14:textId="50C169E5" w:rsidR="00743ECF" w:rsidRPr="00743ECF" w:rsidRDefault="00743ECF" w:rsidP="000B0C9B">
            <w:pPr>
              <w:numPr>
                <w:ilvl w:val="0"/>
                <w:numId w:val="9"/>
              </w:numPr>
              <w:shd w:val="clear" w:color="auto" w:fill="FFFFFF"/>
              <w:spacing w:before="60" w:after="120"/>
              <w:rPr>
                <w:sz w:val="22"/>
                <w:szCs w:val="22"/>
              </w:rPr>
            </w:pPr>
            <w:r w:rsidRPr="00743ECF">
              <w:rPr>
                <w:rFonts w:cs="Segoe UI"/>
                <w:sz w:val="22"/>
                <w:szCs w:val="22"/>
              </w:rPr>
              <w:t>Wrong: </w:t>
            </w:r>
            <w:proofErr w:type="spellStart"/>
            <w:r w:rsidRPr="00743ECF">
              <w:rPr>
                <w:rStyle w:val="HTMLCode"/>
                <w:rFonts w:asciiTheme="minorHAnsi" w:eastAsiaTheme="minorHAnsi" w:hAnsiTheme="minorHAnsi"/>
                <w:sz w:val="22"/>
                <w:szCs w:val="22"/>
              </w:rPr>
              <w:t>iOLimit</w:t>
            </w:r>
            <w:proofErr w:type="spellEnd"/>
            <w:r w:rsidRPr="00743ECF">
              <w:rPr>
                <w:rFonts w:cs="Segoe UI"/>
                <w:sz w:val="22"/>
                <w:szCs w:val="22"/>
              </w:rPr>
              <w:t> or </w:t>
            </w:r>
            <w:proofErr w:type="spellStart"/>
            <w:r w:rsidRPr="00743ECF">
              <w:rPr>
                <w:rStyle w:val="HTMLCode"/>
                <w:rFonts w:asciiTheme="minorHAnsi" w:eastAsiaTheme="minorHAnsi" w:hAnsiTheme="minorHAnsi"/>
                <w:sz w:val="22"/>
                <w:szCs w:val="22"/>
              </w:rPr>
              <w:t>totalIoAmount</w:t>
            </w:r>
            <w:proofErr w:type="spellEnd"/>
          </w:p>
        </w:tc>
      </w:tr>
      <w:tr w:rsidR="00743ECF" w14:paraId="2521ED1F" w14:textId="0CDED324" w:rsidTr="00743ECF">
        <w:tc>
          <w:tcPr>
            <w:tcW w:w="3708" w:type="dxa"/>
            <w:vAlign w:val="center"/>
          </w:tcPr>
          <w:p w14:paraId="2895EF56" w14:textId="26395C05" w:rsidR="00743ECF" w:rsidRPr="00743ECF" w:rsidRDefault="00743ECF" w:rsidP="00743ECF">
            <w:pPr>
              <w:pStyle w:val="NormalWeb"/>
              <w:shd w:val="clear" w:color="auto" w:fill="FFFFFF"/>
              <w:spacing w:before="0" w:beforeAutospacing="0" w:after="240" w:afterAutospacing="0"/>
              <w:rPr>
                <w:rFonts w:asciiTheme="minorHAnsi" w:hAnsiTheme="minorHAnsi" w:cs="Segoe U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DO case three+ letter acronyms the same as a normal word.</w:t>
            </w:r>
          </w:p>
        </w:tc>
        <w:tc>
          <w:tcPr>
            <w:tcW w:w="5868" w:type="dxa"/>
            <w:vAlign w:val="center"/>
          </w:tcPr>
          <w:p w14:paraId="3C4862E7" w14:textId="77777777" w:rsidR="00743ECF" w:rsidRPr="00743ECF" w:rsidRDefault="00743ECF" w:rsidP="000B0C9B">
            <w:pPr>
              <w:numPr>
                <w:ilvl w:val="0"/>
                <w:numId w:val="10"/>
              </w:numPr>
              <w:shd w:val="clear" w:color="auto" w:fill="FFFFFF"/>
              <w:spacing w:before="120" w:after="120"/>
              <w:rPr>
                <w:rFonts w:cs="Segoe UI"/>
                <w:sz w:val="22"/>
                <w:szCs w:val="22"/>
              </w:rPr>
            </w:pPr>
            <w:r w:rsidRPr="00743ECF">
              <w:rPr>
                <w:rFonts w:cs="Segoe UI"/>
                <w:sz w:val="22"/>
                <w:szCs w:val="22"/>
              </w:rPr>
              <w:t>Right: </w:t>
            </w:r>
            <w:proofErr w:type="spellStart"/>
            <w:r w:rsidRPr="00743ECF">
              <w:rPr>
                <w:rStyle w:val="HTMLCode"/>
                <w:rFonts w:asciiTheme="minorHAnsi" w:eastAsiaTheme="minorHAnsi" w:hAnsiTheme="minorHAnsi"/>
                <w:sz w:val="22"/>
                <w:szCs w:val="22"/>
              </w:rPr>
              <w:t>fidoKey</w:t>
            </w:r>
            <w:proofErr w:type="spellEnd"/>
            <w:r w:rsidRPr="00743ECF">
              <w:rPr>
                <w:rFonts w:cs="Segoe UI"/>
                <w:sz w:val="22"/>
                <w:szCs w:val="22"/>
              </w:rPr>
              <w:t> or </w:t>
            </w:r>
            <w:proofErr w:type="spellStart"/>
            <w:r w:rsidRPr="00743ECF">
              <w:rPr>
                <w:rStyle w:val="HTMLCode"/>
                <w:rFonts w:asciiTheme="minorHAnsi" w:eastAsiaTheme="minorHAnsi" w:hAnsiTheme="minorHAnsi"/>
                <w:sz w:val="22"/>
                <w:szCs w:val="22"/>
              </w:rPr>
              <w:t>oauthUrl</w:t>
            </w:r>
            <w:proofErr w:type="spellEnd"/>
          </w:p>
          <w:p w14:paraId="1B0B8CB6" w14:textId="2D99569A" w:rsidR="00743ECF" w:rsidRPr="00743ECF" w:rsidRDefault="00743ECF" w:rsidP="000B0C9B">
            <w:pPr>
              <w:numPr>
                <w:ilvl w:val="0"/>
                <w:numId w:val="10"/>
              </w:numPr>
              <w:shd w:val="clear" w:color="auto" w:fill="FFFFFF"/>
              <w:spacing w:before="60" w:after="120"/>
              <w:rPr>
                <w:rFonts w:cs="Segoe UI"/>
                <w:sz w:val="22"/>
                <w:szCs w:val="22"/>
              </w:rPr>
            </w:pPr>
            <w:r w:rsidRPr="00743ECF">
              <w:rPr>
                <w:rFonts w:cs="Segoe UI"/>
                <w:sz w:val="22"/>
                <w:szCs w:val="22"/>
              </w:rPr>
              <w:t>Wrong: </w:t>
            </w:r>
            <w:proofErr w:type="spellStart"/>
            <w:r w:rsidRPr="00743ECF">
              <w:rPr>
                <w:rStyle w:val="HTMLCode"/>
                <w:rFonts w:asciiTheme="minorHAnsi" w:eastAsiaTheme="minorHAnsi" w:hAnsiTheme="minorHAnsi"/>
                <w:sz w:val="22"/>
                <w:szCs w:val="22"/>
              </w:rPr>
              <w:t>webHTML</w:t>
            </w:r>
            <w:proofErr w:type="spellEnd"/>
          </w:p>
        </w:tc>
      </w:tr>
      <w:tr w:rsidR="00743ECF" w14:paraId="3697873D" w14:textId="64A9F0E6" w:rsidTr="00743ECF">
        <w:tc>
          <w:tcPr>
            <w:tcW w:w="3708" w:type="dxa"/>
            <w:vAlign w:val="center"/>
          </w:tcPr>
          <w:p w14:paraId="21929149" w14:textId="7CB9003A" w:rsidR="00743ECF" w:rsidRPr="00743ECF" w:rsidRDefault="00743ECF" w:rsidP="00743ECF">
            <w:pPr>
              <w:pStyle w:val="NormalWeb"/>
              <w:shd w:val="clear" w:color="auto" w:fill="FFFFFF"/>
              <w:spacing w:before="0" w:beforeAutospacing="0" w:after="240" w:afterAutospacing="0"/>
              <w:rPr>
                <w:rFonts w:asciiTheme="minorHAnsi" w:hAnsiTheme="minorHAnsi" w:cs="Segoe U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DO NOT capitalize the word following a </w:t>
            </w:r>
            <w:hyperlink r:id="rId8" w:history="1">
              <w:r w:rsidRPr="00743ECF">
                <w:rPr>
                  <w:rStyle w:val="Hyperlink"/>
                  <w:rFonts w:asciiTheme="minorHAnsi" w:hAnsiTheme="minorHAnsi" w:cs="Segoe UI"/>
                  <w:sz w:val="22"/>
                  <w:szCs w:val="22"/>
                </w:rPr>
                <w:t>prefix</w:t>
              </w:r>
            </w:hyperlink>
            <w:r w:rsidRPr="00743ECF">
              <w:rPr>
                <w:rFonts w:asciiTheme="minorHAnsi" w:hAnsiTheme="minorHAnsi" w:cs="Segoe UI"/>
                <w:sz w:val="22"/>
                <w:szCs w:val="22"/>
              </w:rPr>
              <w:t> or words within a </w:t>
            </w:r>
            <w:hyperlink r:id="rId9" w:history="1">
              <w:r w:rsidRPr="00743ECF">
                <w:rPr>
                  <w:rStyle w:val="Hyperlink"/>
                  <w:rFonts w:asciiTheme="minorHAnsi" w:hAnsiTheme="minorHAnsi" w:cs="Segoe UI"/>
                  <w:sz w:val="22"/>
                  <w:szCs w:val="22"/>
                </w:rPr>
                <w:t>compound word</w:t>
              </w:r>
            </w:hyperlink>
            <w:r w:rsidRPr="00743ECF">
              <w:rPr>
                <w:rFonts w:asciiTheme="minorHAnsi" w:hAnsiTheme="minorHAnsi" w:cs="Segoe UI"/>
                <w:sz w:val="22"/>
                <w:szCs w:val="22"/>
              </w:rPr>
              <w:t>.</w:t>
            </w:r>
          </w:p>
        </w:tc>
        <w:tc>
          <w:tcPr>
            <w:tcW w:w="5868" w:type="dxa"/>
            <w:vAlign w:val="center"/>
          </w:tcPr>
          <w:p w14:paraId="4829B02A" w14:textId="77777777" w:rsidR="00743ECF" w:rsidRPr="00743ECF" w:rsidRDefault="00743ECF" w:rsidP="000B0C9B">
            <w:pPr>
              <w:numPr>
                <w:ilvl w:val="0"/>
                <w:numId w:val="11"/>
              </w:numPr>
              <w:shd w:val="clear" w:color="auto" w:fill="FFFFFF"/>
              <w:spacing w:before="120" w:after="120"/>
              <w:rPr>
                <w:rFonts w:cs="Segoe UI"/>
                <w:sz w:val="22"/>
                <w:szCs w:val="22"/>
              </w:rPr>
            </w:pPr>
            <w:r w:rsidRPr="00743ECF">
              <w:rPr>
                <w:rFonts w:cs="Segoe UI"/>
                <w:sz w:val="22"/>
                <w:szCs w:val="22"/>
              </w:rPr>
              <w:t>Right: </w:t>
            </w:r>
            <w:r w:rsidRPr="00743ECF">
              <w:rPr>
                <w:rStyle w:val="HTMLCode"/>
                <w:rFonts w:asciiTheme="minorHAnsi" w:eastAsiaTheme="minorHAnsi" w:hAnsiTheme="minorHAnsi"/>
                <w:sz w:val="22"/>
                <w:szCs w:val="22"/>
              </w:rPr>
              <w:t>subcategory</w:t>
            </w:r>
            <w:r w:rsidRPr="00743ECF">
              <w:rPr>
                <w:rFonts w:cs="Segoe UI"/>
                <w:sz w:val="22"/>
                <w:szCs w:val="22"/>
              </w:rPr>
              <w:t>, </w:t>
            </w:r>
            <w:r w:rsidRPr="00743ECF">
              <w:rPr>
                <w:rStyle w:val="HTMLCode"/>
                <w:rFonts w:asciiTheme="minorHAnsi" w:eastAsiaTheme="minorHAnsi" w:hAnsiTheme="minorHAnsi"/>
                <w:sz w:val="22"/>
                <w:szCs w:val="22"/>
              </w:rPr>
              <w:t>geocoordinate</w:t>
            </w:r>
            <w:r w:rsidRPr="00743ECF">
              <w:rPr>
                <w:rFonts w:cs="Segoe UI"/>
                <w:sz w:val="22"/>
                <w:szCs w:val="22"/>
              </w:rPr>
              <w:t> or </w:t>
            </w:r>
            <w:r w:rsidRPr="00743ECF">
              <w:rPr>
                <w:rStyle w:val="HTMLCode"/>
                <w:rFonts w:asciiTheme="minorHAnsi" w:eastAsiaTheme="minorHAnsi" w:hAnsiTheme="minorHAnsi"/>
                <w:sz w:val="22"/>
                <w:szCs w:val="22"/>
              </w:rPr>
              <w:t>crosswalk</w:t>
            </w:r>
          </w:p>
          <w:p w14:paraId="0EDC5AE4" w14:textId="4F10D84F" w:rsidR="00743ECF" w:rsidRPr="00743ECF" w:rsidRDefault="00743ECF" w:rsidP="000B0C9B">
            <w:pPr>
              <w:numPr>
                <w:ilvl w:val="0"/>
                <w:numId w:val="11"/>
              </w:numPr>
              <w:shd w:val="clear" w:color="auto" w:fill="FFFFFF"/>
              <w:spacing w:before="60" w:after="120"/>
              <w:rPr>
                <w:rFonts w:cs="Segoe UI"/>
                <w:sz w:val="22"/>
                <w:szCs w:val="22"/>
              </w:rPr>
            </w:pPr>
            <w:r w:rsidRPr="00743ECF">
              <w:rPr>
                <w:rFonts w:cs="Segoe UI"/>
                <w:sz w:val="22"/>
                <w:szCs w:val="22"/>
              </w:rPr>
              <w:t>Wrong: </w:t>
            </w:r>
            <w:proofErr w:type="spellStart"/>
            <w:r w:rsidRPr="00743ECF">
              <w:rPr>
                <w:rStyle w:val="HTMLCode"/>
                <w:rFonts w:asciiTheme="minorHAnsi" w:eastAsiaTheme="minorHAnsi" w:hAnsiTheme="minorHAnsi"/>
                <w:sz w:val="22"/>
                <w:szCs w:val="22"/>
              </w:rPr>
              <w:t>metaData</w:t>
            </w:r>
            <w:proofErr w:type="spellEnd"/>
            <w:r w:rsidRPr="00743ECF">
              <w:rPr>
                <w:rFonts w:cs="Segoe UI"/>
                <w:sz w:val="22"/>
                <w:szCs w:val="22"/>
              </w:rPr>
              <w:t>, </w:t>
            </w:r>
            <w:proofErr w:type="spellStart"/>
            <w:proofErr w:type="gramStart"/>
            <w:r w:rsidRPr="00743ECF">
              <w:rPr>
                <w:rStyle w:val="HTMLCode"/>
                <w:rFonts w:asciiTheme="minorHAnsi" w:eastAsiaTheme="minorHAnsi" w:hAnsiTheme="minorHAnsi"/>
                <w:sz w:val="22"/>
                <w:szCs w:val="22"/>
              </w:rPr>
              <w:t>semiCircle</w:t>
            </w:r>
            <w:proofErr w:type="spellEnd"/>
            <w:proofErr w:type="gramEnd"/>
            <w:r w:rsidRPr="00743ECF">
              <w:rPr>
                <w:rFonts w:cs="Segoe UI"/>
                <w:sz w:val="22"/>
                <w:szCs w:val="22"/>
              </w:rPr>
              <w:t> or </w:t>
            </w:r>
            <w:proofErr w:type="spellStart"/>
            <w:r w:rsidRPr="00743ECF">
              <w:rPr>
                <w:rStyle w:val="HTMLCode"/>
                <w:rFonts w:asciiTheme="minorHAnsi" w:eastAsiaTheme="minorHAnsi" w:hAnsiTheme="minorHAnsi"/>
                <w:sz w:val="22"/>
                <w:szCs w:val="22"/>
              </w:rPr>
              <w:t>airPlane</w:t>
            </w:r>
            <w:proofErr w:type="spellEnd"/>
          </w:p>
        </w:tc>
      </w:tr>
      <w:tr w:rsidR="00743ECF" w14:paraId="59181496" w14:textId="1F655ECD" w:rsidTr="00743ECF">
        <w:tc>
          <w:tcPr>
            <w:tcW w:w="3708" w:type="dxa"/>
            <w:vAlign w:val="center"/>
          </w:tcPr>
          <w:p w14:paraId="6E2C01A7" w14:textId="71B77795" w:rsidR="00743ECF" w:rsidRPr="00743ECF" w:rsidRDefault="00743ECF" w:rsidP="00743ECF">
            <w:pPr>
              <w:pStyle w:val="NormalWeb"/>
              <w:shd w:val="clear" w:color="auto" w:fill="FFFFFF"/>
              <w:spacing w:before="0" w:beforeAutospacing="0" w:after="240" w:afterAutospacing="0"/>
              <w:rPr>
                <w:rFonts w:asciiTheme="minorHAnsi" w:hAnsiTheme="minorHAnsi" w:cs="Segoe UI"/>
                <w:sz w:val="22"/>
                <w:szCs w:val="22"/>
              </w:rPr>
            </w:pPr>
            <w:r w:rsidRPr="00743ECF">
              <w:rPr>
                <w:rFonts w:ascii="Segoe UI Emoji" w:hAnsi="Segoe UI Emoji" w:cs="Segoe UI Emoji"/>
                <w:sz w:val="22"/>
                <w:szCs w:val="22"/>
              </w:rPr>
              <w:t>✔</w:t>
            </w:r>
            <w:r w:rsidRPr="00743ECF">
              <w:rPr>
                <w:rFonts w:asciiTheme="minorHAnsi" w:hAnsiTheme="minorHAnsi" w:cs="Segoe UI"/>
                <w:sz w:val="22"/>
                <w:szCs w:val="22"/>
              </w:rPr>
              <w:t xml:space="preserve"> DO capitalize within hyphenated and open (spaced) compound words.</w:t>
            </w:r>
          </w:p>
        </w:tc>
        <w:tc>
          <w:tcPr>
            <w:tcW w:w="5868" w:type="dxa"/>
            <w:vAlign w:val="center"/>
          </w:tcPr>
          <w:p w14:paraId="7ACEA03A" w14:textId="77777777" w:rsidR="00743ECF" w:rsidRPr="00743ECF" w:rsidRDefault="00743ECF" w:rsidP="000B0C9B">
            <w:pPr>
              <w:numPr>
                <w:ilvl w:val="0"/>
                <w:numId w:val="12"/>
              </w:numPr>
              <w:shd w:val="clear" w:color="auto" w:fill="FFFFFF"/>
              <w:spacing w:before="120" w:after="120"/>
              <w:rPr>
                <w:rFonts w:cs="Segoe UI"/>
                <w:sz w:val="22"/>
                <w:szCs w:val="22"/>
              </w:rPr>
            </w:pPr>
            <w:r w:rsidRPr="00743ECF">
              <w:rPr>
                <w:rFonts w:cs="Segoe UI"/>
                <w:sz w:val="22"/>
                <w:szCs w:val="22"/>
              </w:rPr>
              <w:t>Right: </w:t>
            </w:r>
            <w:proofErr w:type="spellStart"/>
            <w:r w:rsidRPr="00743ECF">
              <w:rPr>
                <w:rStyle w:val="HTMLCode"/>
                <w:rFonts w:asciiTheme="minorHAnsi" w:eastAsiaTheme="minorHAnsi" w:hAnsiTheme="minorHAnsi"/>
                <w:sz w:val="22"/>
                <w:szCs w:val="22"/>
              </w:rPr>
              <w:t>fiveYearOld</w:t>
            </w:r>
            <w:proofErr w:type="spellEnd"/>
            <w:r w:rsidRPr="00743ECF">
              <w:rPr>
                <w:rFonts w:cs="Segoe UI"/>
                <w:sz w:val="22"/>
                <w:szCs w:val="22"/>
              </w:rPr>
              <w:t>, </w:t>
            </w:r>
            <w:proofErr w:type="spellStart"/>
            <w:r w:rsidRPr="00743ECF">
              <w:rPr>
                <w:rStyle w:val="HTMLCode"/>
                <w:rFonts w:asciiTheme="minorHAnsi" w:eastAsiaTheme="minorHAnsi" w:hAnsiTheme="minorHAnsi"/>
                <w:sz w:val="22"/>
                <w:szCs w:val="22"/>
              </w:rPr>
              <w:t>daughterInLaw</w:t>
            </w:r>
            <w:proofErr w:type="spellEnd"/>
            <w:r w:rsidRPr="00743ECF">
              <w:rPr>
                <w:rFonts w:cs="Segoe UI"/>
                <w:sz w:val="22"/>
                <w:szCs w:val="22"/>
              </w:rPr>
              <w:t> or </w:t>
            </w:r>
            <w:proofErr w:type="spellStart"/>
            <w:r w:rsidRPr="00743ECF">
              <w:rPr>
                <w:rStyle w:val="HTMLCode"/>
                <w:rFonts w:asciiTheme="minorHAnsi" w:eastAsiaTheme="minorHAnsi" w:hAnsiTheme="minorHAnsi"/>
                <w:sz w:val="22"/>
                <w:szCs w:val="22"/>
              </w:rPr>
              <w:t>postOffice</w:t>
            </w:r>
            <w:proofErr w:type="spellEnd"/>
          </w:p>
          <w:p w14:paraId="29486359" w14:textId="3B355546" w:rsidR="00743ECF" w:rsidRPr="00743ECF" w:rsidRDefault="00743ECF" w:rsidP="000B0C9B">
            <w:pPr>
              <w:numPr>
                <w:ilvl w:val="0"/>
                <w:numId w:val="12"/>
              </w:numPr>
              <w:shd w:val="clear" w:color="auto" w:fill="FFFFFF"/>
              <w:spacing w:before="60" w:after="120"/>
              <w:rPr>
                <w:rFonts w:cs="Segoe UI"/>
                <w:sz w:val="22"/>
                <w:szCs w:val="22"/>
              </w:rPr>
            </w:pPr>
            <w:r w:rsidRPr="00743ECF">
              <w:rPr>
                <w:rFonts w:cs="Segoe UI"/>
                <w:sz w:val="22"/>
                <w:szCs w:val="22"/>
              </w:rPr>
              <w:t>Wrong: </w:t>
            </w:r>
            <w:r w:rsidRPr="00743ECF">
              <w:rPr>
                <w:rStyle w:val="HTMLCode"/>
                <w:rFonts w:asciiTheme="minorHAnsi" w:eastAsiaTheme="minorHAnsi" w:hAnsiTheme="minorHAnsi"/>
                <w:sz w:val="22"/>
                <w:szCs w:val="22"/>
              </w:rPr>
              <w:t>paperclip</w:t>
            </w:r>
            <w:r w:rsidRPr="00743ECF">
              <w:rPr>
                <w:rFonts w:cs="Segoe UI"/>
                <w:sz w:val="22"/>
                <w:szCs w:val="22"/>
              </w:rPr>
              <w:t>, </w:t>
            </w:r>
            <w:proofErr w:type="spellStart"/>
            <w:r w:rsidRPr="00743ECF">
              <w:rPr>
                <w:rStyle w:val="HTMLCode"/>
                <w:rFonts w:asciiTheme="minorHAnsi" w:eastAsiaTheme="minorHAnsi" w:hAnsiTheme="minorHAnsi"/>
                <w:sz w:val="22"/>
                <w:szCs w:val="22"/>
              </w:rPr>
              <w:t>changingroom</w:t>
            </w:r>
            <w:proofErr w:type="spellEnd"/>
            <w:r w:rsidRPr="00743ECF">
              <w:rPr>
                <w:rFonts w:cs="Segoe UI"/>
                <w:sz w:val="22"/>
                <w:szCs w:val="22"/>
              </w:rPr>
              <w:t> or </w:t>
            </w:r>
            <w:proofErr w:type="spellStart"/>
            <w:r w:rsidRPr="00743ECF">
              <w:rPr>
                <w:rStyle w:val="HTMLCode"/>
                <w:rFonts w:asciiTheme="minorHAnsi" w:eastAsiaTheme="minorHAnsi" w:hAnsiTheme="minorHAnsi"/>
                <w:sz w:val="22"/>
                <w:szCs w:val="22"/>
              </w:rPr>
              <w:t>fullmoon</w:t>
            </w:r>
            <w:proofErr w:type="spellEnd"/>
          </w:p>
        </w:tc>
      </w:tr>
    </w:tbl>
    <w:p w14:paraId="26E05E28" w14:textId="77777777" w:rsidR="00A0608B" w:rsidRPr="00A0608B" w:rsidRDefault="00A0608B" w:rsidP="00A0608B"/>
    <w:p w14:paraId="1BBE1320" w14:textId="63D48A25" w:rsidR="0049137F" w:rsidRDefault="0049137F" w:rsidP="001A3984">
      <w:pPr>
        <w:pStyle w:val="Heading4"/>
      </w:pPr>
      <w:r>
        <w:t>Prefixes and Suffixes</w:t>
      </w:r>
    </w:p>
    <w:tbl>
      <w:tblPr>
        <w:tblStyle w:val="TableGrid"/>
        <w:tblW w:w="9576" w:type="dxa"/>
        <w:tblLayout w:type="fixed"/>
        <w:tblLook w:val="04A0" w:firstRow="1" w:lastRow="0" w:firstColumn="1" w:lastColumn="0" w:noHBand="0" w:noVBand="1"/>
      </w:tblPr>
      <w:tblGrid>
        <w:gridCol w:w="3708"/>
        <w:gridCol w:w="5868"/>
      </w:tblGrid>
      <w:tr w:rsidR="00BE14A9" w:rsidRPr="00743ECF" w14:paraId="020249E1" w14:textId="77777777" w:rsidTr="00E43DDB">
        <w:tc>
          <w:tcPr>
            <w:tcW w:w="3708" w:type="dxa"/>
            <w:vAlign w:val="center"/>
          </w:tcPr>
          <w:p w14:paraId="05497ED4" w14:textId="6884E7DE" w:rsidR="00AF34E6" w:rsidRDefault="00AF34E6" w:rsidP="00BE14A9">
            <w:pPr>
              <w:pStyle w:val="NormalWeb"/>
              <w:shd w:val="clear" w:color="auto" w:fill="FFFFFF"/>
              <w:spacing w:before="0" w:beforeAutospacing="0" w:after="240" w:afterAutospacing="0"/>
              <w:rPr>
                <w:rFonts w:ascii="Segoe UI" w:hAnsi="Segoe UI" w:cs="Segoe UI"/>
                <w:color w:val="24292F"/>
              </w:rPr>
            </w:pPr>
            <w:r w:rsidRPr="00E430B4">
              <w:rPr>
                <w:rFonts w:ascii="Segoe UI Emoji" w:hAnsi="Segoe UI Emoji" w:cs="Segoe UI Emoji"/>
                <w:sz w:val="22"/>
                <w:szCs w:val="22"/>
              </w:rPr>
              <w:t>✔</w:t>
            </w:r>
            <w:r w:rsidRPr="00E430B4">
              <w:rPr>
                <w:sz w:val="22"/>
                <w:szCs w:val="22"/>
              </w:rPr>
              <w:t xml:space="preserve"> DO </w:t>
            </w:r>
            <w:r w:rsidR="00A90DF6">
              <w:rPr>
                <w:sz w:val="22"/>
                <w:szCs w:val="22"/>
              </w:rPr>
              <w:t>use namespaces</w:t>
            </w:r>
          </w:p>
          <w:p w14:paraId="319340EB" w14:textId="77777777" w:rsidR="00BE14A9" w:rsidRPr="00E430B4" w:rsidRDefault="00BE14A9" w:rsidP="00E43DDB">
            <w:pPr>
              <w:rPr>
                <w:rFonts w:ascii="Segoe UI Emoji" w:hAnsi="Segoe UI Emoji" w:cs="Segoe UI Emoji"/>
                <w:sz w:val="22"/>
                <w:szCs w:val="22"/>
              </w:rPr>
            </w:pPr>
          </w:p>
        </w:tc>
        <w:tc>
          <w:tcPr>
            <w:tcW w:w="5868" w:type="dxa"/>
            <w:vAlign w:val="center"/>
          </w:tcPr>
          <w:p w14:paraId="792E5866" w14:textId="48C11546" w:rsidR="00BE14A9" w:rsidRPr="00E430B4" w:rsidRDefault="004B7327" w:rsidP="000B0C9B">
            <w:pPr>
              <w:pStyle w:val="NormalWeb"/>
              <w:numPr>
                <w:ilvl w:val="0"/>
                <w:numId w:val="26"/>
              </w:numPr>
              <w:shd w:val="clear" w:color="auto" w:fill="FFFFFF"/>
              <w:spacing w:before="0" w:beforeAutospacing="0" w:after="240" w:afterAutospacing="0"/>
              <w:rPr>
                <w:sz w:val="22"/>
                <w:szCs w:val="22"/>
              </w:rPr>
            </w:pPr>
            <w:r w:rsidRPr="00A90DF6">
              <w:rPr>
                <w:sz w:val="22"/>
                <w:szCs w:val="22"/>
              </w:rPr>
              <w:t>Microsoft Graph model types can be declared within a </w:t>
            </w:r>
            <w:hyperlink r:id="rId10" w:history="1">
              <w:r w:rsidRPr="00A90DF6">
                <w:rPr>
                  <w:sz w:val="22"/>
                  <w:szCs w:val="22"/>
                </w:rPr>
                <w:t>type namespaces</w:t>
              </w:r>
            </w:hyperlink>
            <w:r w:rsidRPr="00A90DF6">
              <w:rPr>
                <w:sz w:val="22"/>
                <w:szCs w:val="22"/>
              </w:rPr>
              <w:t> to reduce the need to prefix types with a qualifier to ensure uniqueness.</w:t>
            </w:r>
          </w:p>
        </w:tc>
      </w:tr>
      <w:tr w:rsidR="00E430B4" w:rsidRPr="00743ECF" w14:paraId="048B1721" w14:textId="77777777" w:rsidTr="00E43DDB">
        <w:tc>
          <w:tcPr>
            <w:tcW w:w="3708" w:type="dxa"/>
            <w:vAlign w:val="center"/>
          </w:tcPr>
          <w:p w14:paraId="6E781BF6" w14:textId="1793AF54" w:rsidR="00E430B4" w:rsidRPr="00743ECF" w:rsidRDefault="00E430B4" w:rsidP="00E43DDB">
            <w:pPr>
              <w:rPr>
                <w:sz w:val="22"/>
                <w:szCs w:val="22"/>
              </w:rPr>
            </w:pPr>
            <w:r w:rsidRPr="00E430B4">
              <w:rPr>
                <w:rFonts w:ascii="Segoe UI Emoji" w:hAnsi="Segoe UI Emoji" w:cs="Segoe UI Emoji"/>
                <w:sz w:val="22"/>
                <w:szCs w:val="22"/>
              </w:rPr>
              <w:t>✔</w:t>
            </w:r>
            <w:r w:rsidRPr="00E430B4">
              <w:rPr>
                <w:sz w:val="22"/>
                <w:szCs w:val="22"/>
              </w:rPr>
              <w:t xml:space="preserve"> DO suffix date and time properties</w:t>
            </w:r>
            <w:r w:rsidR="00610C6B">
              <w:rPr>
                <w:sz w:val="22"/>
                <w:szCs w:val="22"/>
              </w:rPr>
              <w:t xml:space="preserve"> with </w:t>
            </w:r>
          </w:p>
        </w:tc>
        <w:tc>
          <w:tcPr>
            <w:tcW w:w="5868" w:type="dxa"/>
            <w:vAlign w:val="center"/>
          </w:tcPr>
          <w:p w14:paraId="7EF7CD57" w14:textId="77777777" w:rsidR="00E430B4" w:rsidRPr="00E430B4" w:rsidRDefault="00E430B4" w:rsidP="000B0C9B">
            <w:pPr>
              <w:numPr>
                <w:ilvl w:val="0"/>
                <w:numId w:val="9"/>
              </w:numPr>
              <w:shd w:val="clear" w:color="auto" w:fill="FFFFFF"/>
              <w:spacing w:before="60" w:after="120"/>
              <w:rPr>
                <w:sz w:val="22"/>
                <w:szCs w:val="22"/>
              </w:rPr>
            </w:pPr>
            <w:r w:rsidRPr="00E430B4">
              <w:rPr>
                <w:sz w:val="22"/>
                <w:szCs w:val="22"/>
              </w:rPr>
              <w:t>Right: </w:t>
            </w:r>
            <w:proofErr w:type="spellStart"/>
            <w:r w:rsidRPr="00E430B4">
              <w:rPr>
                <w:sz w:val="22"/>
                <w:szCs w:val="22"/>
              </w:rPr>
              <w:t>dueDate</w:t>
            </w:r>
            <w:proofErr w:type="spellEnd"/>
            <w:r w:rsidRPr="00E430B4">
              <w:rPr>
                <w:sz w:val="22"/>
                <w:szCs w:val="22"/>
              </w:rPr>
              <w:t> — an </w:t>
            </w:r>
            <w:proofErr w:type="spellStart"/>
            <w:r w:rsidRPr="00E430B4">
              <w:rPr>
                <w:sz w:val="22"/>
                <w:szCs w:val="22"/>
              </w:rPr>
              <w:t>Edm.Date</w:t>
            </w:r>
            <w:proofErr w:type="spellEnd"/>
          </w:p>
          <w:p w14:paraId="038D7925" w14:textId="77777777" w:rsidR="00E430B4" w:rsidRPr="00E430B4" w:rsidRDefault="00E430B4" w:rsidP="000B0C9B">
            <w:pPr>
              <w:numPr>
                <w:ilvl w:val="0"/>
                <w:numId w:val="9"/>
              </w:numPr>
              <w:shd w:val="clear" w:color="auto" w:fill="FFFFFF"/>
              <w:spacing w:before="60" w:after="120"/>
              <w:rPr>
                <w:sz w:val="22"/>
                <w:szCs w:val="22"/>
              </w:rPr>
            </w:pPr>
            <w:r w:rsidRPr="00E430B4">
              <w:rPr>
                <w:sz w:val="22"/>
                <w:szCs w:val="22"/>
              </w:rPr>
              <w:t>Right: </w:t>
            </w:r>
            <w:proofErr w:type="spellStart"/>
            <w:r w:rsidRPr="00E430B4">
              <w:rPr>
                <w:sz w:val="22"/>
                <w:szCs w:val="22"/>
              </w:rPr>
              <w:t>createdDateTime</w:t>
            </w:r>
            <w:proofErr w:type="spellEnd"/>
            <w:r w:rsidRPr="00E430B4">
              <w:rPr>
                <w:sz w:val="22"/>
                <w:szCs w:val="22"/>
              </w:rPr>
              <w:t> — an </w:t>
            </w:r>
            <w:proofErr w:type="spellStart"/>
            <w:r w:rsidRPr="00E430B4">
              <w:rPr>
                <w:sz w:val="22"/>
                <w:szCs w:val="22"/>
              </w:rPr>
              <w:t>Edm.DateTimeOffset</w:t>
            </w:r>
            <w:proofErr w:type="spellEnd"/>
          </w:p>
          <w:p w14:paraId="656D41B4" w14:textId="77777777" w:rsidR="00E430B4" w:rsidRPr="00E430B4" w:rsidRDefault="00E430B4" w:rsidP="000B0C9B">
            <w:pPr>
              <w:numPr>
                <w:ilvl w:val="0"/>
                <w:numId w:val="9"/>
              </w:numPr>
              <w:shd w:val="clear" w:color="auto" w:fill="FFFFFF"/>
              <w:spacing w:before="60" w:after="120"/>
              <w:rPr>
                <w:sz w:val="22"/>
                <w:szCs w:val="22"/>
              </w:rPr>
            </w:pPr>
            <w:r w:rsidRPr="00E430B4">
              <w:rPr>
                <w:sz w:val="22"/>
                <w:szCs w:val="22"/>
              </w:rPr>
              <w:t>Right: </w:t>
            </w:r>
            <w:proofErr w:type="spellStart"/>
            <w:r w:rsidRPr="00E430B4">
              <w:rPr>
                <w:sz w:val="22"/>
                <w:szCs w:val="22"/>
              </w:rPr>
              <w:t>recurringMeetingTime</w:t>
            </w:r>
            <w:proofErr w:type="spellEnd"/>
            <w:r w:rsidRPr="00E430B4">
              <w:rPr>
                <w:sz w:val="22"/>
                <w:szCs w:val="22"/>
              </w:rPr>
              <w:t> — an </w:t>
            </w:r>
            <w:proofErr w:type="spellStart"/>
            <w:r w:rsidRPr="00E430B4">
              <w:rPr>
                <w:sz w:val="22"/>
                <w:szCs w:val="22"/>
              </w:rPr>
              <w:t>Edm.TimeOfDay</w:t>
            </w:r>
            <w:proofErr w:type="spellEnd"/>
          </w:p>
          <w:p w14:paraId="6C6222F1" w14:textId="77777777" w:rsidR="00610C6B" w:rsidRPr="00610C6B" w:rsidRDefault="00E430B4" w:rsidP="000B0C9B">
            <w:pPr>
              <w:numPr>
                <w:ilvl w:val="0"/>
                <w:numId w:val="9"/>
              </w:numPr>
              <w:shd w:val="clear" w:color="auto" w:fill="FFFFFF"/>
              <w:spacing w:before="60" w:after="120"/>
              <w:rPr>
                <w:rFonts w:ascii="Segoe UI" w:hAnsi="Segoe UI" w:cs="Segoe UI"/>
                <w:sz w:val="23"/>
                <w:szCs w:val="23"/>
              </w:rPr>
            </w:pPr>
            <w:r w:rsidRPr="00E430B4">
              <w:rPr>
                <w:sz w:val="22"/>
                <w:szCs w:val="22"/>
              </w:rPr>
              <w:t>Wrong: </w:t>
            </w:r>
            <w:proofErr w:type="spellStart"/>
            <w:r w:rsidRPr="00E430B4">
              <w:rPr>
                <w:sz w:val="22"/>
                <w:szCs w:val="22"/>
              </w:rPr>
              <w:t>dueOn</w:t>
            </w:r>
            <w:proofErr w:type="spellEnd"/>
            <w:r w:rsidRPr="00E430B4">
              <w:rPr>
                <w:sz w:val="22"/>
                <w:szCs w:val="22"/>
              </w:rPr>
              <w:t> or </w:t>
            </w:r>
            <w:proofErr w:type="spellStart"/>
            <w:r w:rsidRPr="00E430B4">
              <w:rPr>
                <w:sz w:val="22"/>
                <w:szCs w:val="22"/>
              </w:rPr>
              <w:t>startTime</w:t>
            </w:r>
            <w:proofErr w:type="spellEnd"/>
          </w:p>
          <w:p w14:paraId="701C30DA" w14:textId="025E76DC" w:rsidR="00E430B4" w:rsidRPr="00E430B4" w:rsidRDefault="00610C6B" w:rsidP="000B0C9B">
            <w:pPr>
              <w:numPr>
                <w:ilvl w:val="0"/>
                <w:numId w:val="9"/>
              </w:numPr>
              <w:shd w:val="clear" w:color="auto" w:fill="FFFFFF"/>
              <w:spacing w:before="60" w:after="120"/>
              <w:rPr>
                <w:rFonts w:ascii="Segoe UI" w:hAnsi="Segoe UI" w:cs="Segoe UI"/>
                <w:sz w:val="23"/>
                <w:szCs w:val="23"/>
              </w:rPr>
            </w:pPr>
            <w:r>
              <w:rPr>
                <w:sz w:val="22"/>
                <w:szCs w:val="22"/>
              </w:rPr>
              <w:t xml:space="preserve">Right: </w:t>
            </w:r>
            <w:proofErr w:type="gramStart"/>
            <w:r>
              <w:rPr>
                <w:sz w:val="22"/>
                <w:szCs w:val="22"/>
              </w:rPr>
              <w:t>instead</w:t>
            </w:r>
            <w:proofErr w:type="gramEnd"/>
            <w:r w:rsidR="00E430B4" w:rsidRPr="00E430B4">
              <w:rPr>
                <w:sz w:val="22"/>
                <w:szCs w:val="22"/>
              </w:rPr>
              <w:t xml:space="preserve"> both</w:t>
            </w:r>
            <w:r>
              <w:rPr>
                <w:sz w:val="22"/>
                <w:szCs w:val="22"/>
              </w:rPr>
              <w:t xml:space="preserve"> above</w:t>
            </w:r>
            <w:r w:rsidR="00E430B4" w:rsidRPr="00E430B4">
              <w:rPr>
                <w:sz w:val="22"/>
                <w:szCs w:val="22"/>
              </w:rPr>
              <w:t xml:space="preserve"> </w:t>
            </w:r>
            <w:r>
              <w:rPr>
                <w:sz w:val="22"/>
                <w:szCs w:val="22"/>
              </w:rPr>
              <w:t xml:space="preserve">are </w:t>
            </w:r>
            <w:r w:rsidR="00E430B4" w:rsidRPr="00E430B4">
              <w:rPr>
                <w:sz w:val="22"/>
                <w:szCs w:val="22"/>
              </w:rPr>
              <w:t>an </w:t>
            </w:r>
            <w:proofErr w:type="spellStart"/>
            <w:r w:rsidR="00E430B4" w:rsidRPr="00E430B4">
              <w:rPr>
                <w:sz w:val="22"/>
                <w:szCs w:val="22"/>
              </w:rPr>
              <w:t>Edm.DateTimeOffset</w:t>
            </w:r>
            <w:proofErr w:type="spellEnd"/>
          </w:p>
        </w:tc>
      </w:tr>
      <w:tr w:rsidR="00E430B4" w:rsidRPr="00743ECF" w14:paraId="0A74636C" w14:textId="77777777" w:rsidTr="00E43DDB">
        <w:tc>
          <w:tcPr>
            <w:tcW w:w="3708" w:type="dxa"/>
            <w:vAlign w:val="center"/>
          </w:tcPr>
          <w:p w14:paraId="6703113F" w14:textId="2A4A296F" w:rsidR="00E430B4" w:rsidRPr="00743ECF" w:rsidRDefault="00E430B4" w:rsidP="00E43DDB">
            <w:pPr>
              <w:pStyle w:val="NormalWeb"/>
              <w:shd w:val="clear" w:color="auto" w:fill="FFFFFF"/>
              <w:spacing w:before="0" w:beforeAutospacing="0" w:after="240" w:afterAutospacing="0"/>
              <w:rPr>
                <w:rFonts w:asciiTheme="minorHAnsi" w:hAnsiTheme="minorHAnsi" w:cs="Segoe UI"/>
                <w:sz w:val="22"/>
                <w:szCs w:val="22"/>
              </w:rPr>
            </w:pPr>
            <w:r w:rsidRPr="00E430B4">
              <w:rPr>
                <w:rFonts w:ascii="Segoe UI Emoji" w:hAnsi="Segoe UI Emoji" w:cs="Segoe UI Emoji"/>
                <w:sz w:val="22"/>
                <w:szCs w:val="22"/>
              </w:rPr>
              <w:lastRenderedPageBreak/>
              <w:t>✔</w:t>
            </w:r>
            <w:r w:rsidRPr="00E430B4">
              <w:rPr>
                <w:rFonts w:asciiTheme="minorHAnsi" w:hAnsiTheme="minorHAnsi" w:cs="Segoe UI"/>
                <w:sz w:val="22"/>
                <w:szCs w:val="22"/>
              </w:rPr>
              <w:t xml:space="preserve"> DO use the Duration type for durations, but if using an int, append the units</w:t>
            </w:r>
            <w:r>
              <w:rPr>
                <w:rFonts w:asciiTheme="minorHAnsi" w:hAnsiTheme="minorHAnsi" w:cs="Segoe UI"/>
                <w:sz w:val="22"/>
                <w:szCs w:val="22"/>
              </w:rPr>
              <w:t>.</w:t>
            </w:r>
          </w:p>
        </w:tc>
        <w:tc>
          <w:tcPr>
            <w:tcW w:w="5868" w:type="dxa"/>
            <w:vAlign w:val="center"/>
          </w:tcPr>
          <w:p w14:paraId="4D8BFF8E" w14:textId="77777777" w:rsidR="00E430B4" w:rsidRPr="00E430B4" w:rsidRDefault="00E430B4" w:rsidP="000B0C9B">
            <w:pPr>
              <w:numPr>
                <w:ilvl w:val="0"/>
                <w:numId w:val="9"/>
              </w:numPr>
              <w:shd w:val="clear" w:color="auto" w:fill="FFFFFF"/>
              <w:spacing w:before="60" w:after="120"/>
              <w:rPr>
                <w:sz w:val="22"/>
                <w:szCs w:val="22"/>
              </w:rPr>
            </w:pPr>
            <w:r w:rsidRPr="00E430B4">
              <w:rPr>
                <w:sz w:val="22"/>
                <w:szCs w:val="22"/>
              </w:rPr>
              <w:t xml:space="preserve">Right: </w:t>
            </w:r>
            <w:proofErr w:type="spellStart"/>
            <w:r w:rsidRPr="00E430B4">
              <w:rPr>
                <w:sz w:val="22"/>
                <w:szCs w:val="22"/>
              </w:rPr>
              <w:t>passwordValidityPeriod</w:t>
            </w:r>
            <w:proofErr w:type="spellEnd"/>
            <w:r w:rsidRPr="00E430B4">
              <w:rPr>
                <w:sz w:val="22"/>
                <w:szCs w:val="22"/>
              </w:rPr>
              <w:t xml:space="preserve"> — an </w:t>
            </w:r>
            <w:proofErr w:type="spellStart"/>
            <w:r w:rsidRPr="00E430B4">
              <w:rPr>
                <w:sz w:val="22"/>
                <w:szCs w:val="22"/>
              </w:rPr>
              <w:t>Edm.Duration</w:t>
            </w:r>
            <w:proofErr w:type="spellEnd"/>
          </w:p>
          <w:p w14:paraId="0ED7CF5E" w14:textId="77777777" w:rsidR="00E430B4" w:rsidRPr="00E430B4" w:rsidRDefault="00E430B4" w:rsidP="000B0C9B">
            <w:pPr>
              <w:numPr>
                <w:ilvl w:val="0"/>
                <w:numId w:val="9"/>
              </w:numPr>
              <w:shd w:val="clear" w:color="auto" w:fill="FFFFFF"/>
              <w:spacing w:before="60" w:after="120"/>
              <w:rPr>
                <w:sz w:val="22"/>
                <w:szCs w:val="22"/>
              </w:rPr>
            </w:pPr>
            <w:r w:rsidRPr="00E430B4">
              <w:rPr>
                <w:sz w:val="22"/>
                <w:szCs w:val="22"/>
              </w:rPr>
              <w:t xml:space="preserve">Right: </w:t>
            </w:r>
            <w:proofErr w:type="spellStart"/>
            <w:r w:rsidRPr="00E430B4">
              <w:rPr>
                <w:sz w:val="22"/>
                <w:szCs w:val="22"/>
              </w:rPr>
              <w:t>passwordValidityPeriodInDays</w:t>
            </w:r>
            <w:proofErr w:type="spellEnd"/>
            <w:r w:rsidRPr="00E430B4">
              <w:rPr>
                <w:sz w:val="22"/>
                <w:szCs w:val="22"/>
              </w:rPr>
              <w:t xml:space="preserve"> — an Edm.Int32 (NOTE use of </w:t>
            </w:r>
            <w:proofErr w:type="spellStart"/>
            <w:r w:rsidRPr="00E430B4">
              <w:rPr>
                <w:sz w:val="22"/>
                <w:szCs w:val="22"/>
              </w:rPr>
              <w:t>Edm.Duration</w:t>
            </w:r>
            <w:proofErr w:type="spellEnd"/>
            <w:r w:rsidRPr="00E430B4">
              <w:rPr>
                <w:sz w:val="22"/>
                <w:szCs w:val="22"/>
              </w:rPr>
              <w:t xml:space="preserve"> type is preferable)</w:t>
            </w:r>
          </w:p>
          <w:p w14:paraId="17ED6CD2" w14:textId="21B18C1F" w:rsidR="00E430B4" w:rsidRPr="00E430B4" w:rsidRDefault="00E430B4" w:rsidP="000B0C9B">
            <w:pPr>
              <w:numPr>
                <w:ilvl w:val="0"/>
                <w:numId w:val="9"/>
              </w:numPr>
              <w:shd w:val="clear" w:color="auto" w:fill="FFFFFF"/>
              <w:spacing w:before="60" w:after="120"/>
              <w:rPr>
                <w:sz w:val="22"/>
                <w:szCs w:val="22"/>
              </w:rPr>
            </w:pPr>
            <w:r w:rsidRPr="00E430B4">
              <w:rPr>
                <w:sz w:val="22"/>
                <w:szCs w:val="22"/>
              </w:rPr>
              <w:t xml:space="preserve">Wrong: </w:t>
            </w:r>
            <w:proofErr w:type="spellStart"/>
            <w:r w:rsidRPr="00E430B4">
              <w:rPr>
                <w:sz w:val="22"/>
                <w:szCs w:val="22"/>
              </w:rPr>
              <w:t>passwordValidityPeriod</w:t>
            </w:r>
            <w:proofErr w:type="spellEnd"/>
            <w:r w:rsidRPr="00E430B4">
              <w:rPr>
                <w:sz w:val="22"/>
                <w:szCs w:val="22"/>
              </w:rPr>
              <w:t xml:space="preserve"> — an Edm.Int32</w:t>
            </w:r>
          </w:p>
        </w:tc>
      </w:tr>
      <w:tr w:rsidR="00E430B4" w:rsidRPr="00743ECF" w14:paraId="392C1650" w14:textId="77777777" w:rsidTr="00E43DDB">
        <w:tc>
          <w:tcPr>
            <w:tcW w:w="3708" w:type="dxa"/>
            <w:vAlign w:val="center"/>
          </w:tcPr>
          <w:p w14:paraId="2E16E361" w14:textId="6C741D20" w:rsidR="00E430B4" w:rsidRPr="00743ECF" w:rsidRDefault="00E430B4" w:rsidP="00E43DDB">
            <w:pPr>
              <w:pStyle w:val="NormalWeb"/>
              <w:shd w:val="clear" w:color="auto" w:fill="FFFFFF"/>
              <w:spacing w:before="0" w:beforeAutospacing="0" w:after="240" w:afterAutospacing="0"/>
              <w:rPr>
                <w:rFonts w:asciiTheme="minorHAnsi" w:hAnsiTheme="minorHAnsi" w:cs="Segoe UI"/>
                <w:sz w:val="22"/>
                <w:szCs w:val="22"/>
              </w:rPr>
            </w:pPr>
            <w:r w:rsidRPr="00E430B4">
              <w:rPr>
                <w:rFonts w:ascii="Segoe UI Emoji" w:hAnsi="Segoe UI Emoji" w:cs="Segoe UI Emoji"/>
                <w:sz w:val="22"/>
                <w:szCs w:val="22"/>
              </w:rPr>
              <w:t>✖</w:t>
            </w:r>
            <w:r w:rsidRPr="00E430B4">
              <w:rPr>
                <w:rFonts w:asciiTheme="minorHAnsi" w:hAnsiTheme="minorHAnsi" w:cs="Segoe UI"/>
                <w:sz w:val="22"/>
                <w:szCs w:val="22"/>
              </w:rPr>
              <w:t xml:space="preserve"> DO NOT suffix property names with primitive type names unless the type is temporal.</w:t>
            </w:r>
          </w:p>
        </w:tc>
        <w:tc>
          <w:tcPr>
            <w:tcW w:w="5868" w:type="dxa"/>
            <w:vAlign w:val="center"/>
          </w:tcPr>
          <w:p w14:paraId="6700A199" w14:textId="77777777" w:rsidR="00E430B4" w:rsidRPr="00E430B4" w:rsidRDefault="00E430B4" w:rsidP="000B0C9B">
            <w:pPr>
              <w:numPr>
                <w:ilvl w:val="0"/>
                <w:numId w:val="10"/>
              </w:numPr>
              <w:shd w:val="clear" w:color="auto" w:fill="FFFFFF"/>
              <w:spacing w:before="60" w:after="120"/>
              <w:rPr>
                <w:rFonts w:cs="Segoe UI"/>
                <w:sz w:val="22"/>
                <w:szCs w:val="22"/>
              </w:rPr>
            </w:pPr>
            <w:r w:rsidRPr="00E430B4">
              <w:rPr>
                <w:rFonts w:cs="Segoe UI"/>
                <w:sz w:val="22"/>
                <w:szCs w:val="22"/>
              </w:rPr>
              <w:t xml:space="preserve">Right: </w:t>
            </w:r>
            <w:proofErr w:type="spellStart"/>
            <w:r w:rsidRPr="00E430B4">
              <w:rPr>
                <w:rFonts w:cs="Segoe UI"/>
                <w:sz w:val="22"/>
                <w:szCs w:val="22"/>
              </w:rPr>
              <w:t>isEnabled</w:t>
            </w:r>
            <w:proofErr w:type="spellEnd"/>
            <w:r w:rsidRPr="00E430B4">
              <w:rPr>
                <w:rFonts w:cs="Segoe UI"/>
                <w:sz w:val="22"/>
                <w:szCs w:val="22"/>
              </w:rPr>
              <w:t xml:space="preserve"> or amount</w:t>
            </w:r>
          </w:p>
          <w:p w14:paraId="72C636AA" w14:textId="21979F92" w:rsidR="00E430B4" w:rsidRPr="00E430B4" w:rsidRDefault="00E430B4" w:rsidP="000B0C9B">
            <w:pPr>
              <w:numPr>
                <w:ilvl w:val="0"/>
                <w:numId w:val="10"/>
              </w:numPr>
              <w:shd w:val="clear" w:color="auto" w:fill="FFFFFF"/>
              <w:spacing w:before="60" w:after="120"/>
              <w:rPr>
                <w:rFonts w:cs="Segoe UI"/>
                <w:sz w:val="22"/>
                <w:szCs w:val="22"/>
              </w:rPr>
            </w:pPr>
            <w:r w:rsidRPr="00E430B4">
              <w:rPr>
                <w:rFonts w:cs="Segoe UI"/>
                <w:sz w:val="22"/>
                <w:szCs w:val="22"/>
              </w:rPr>
              <w:t xml:space="preserve">Wrong: </w:t>
            </w:r>
            <w:proofErr w:type="spellStart"/>
            <w:r w:rsidRPr="00E430B4">
              <w:rPr>
                <w:rFonts w:cs="Segoe UI"/>
                <w:sz w:val="22"/>
                <w:szCs w:val="22"/>
              </w:rPr>
              <w:t>enabledBool</w:t>
            </w:r>
            <w:proofErr w:type="spellEnd"/>
          </w:p>
        </w:tc>
      </w:tr>
      <w:tr w:rsidR="00E430B4" w:rsidRPr="00743ECF" w14:paraId="0631A6B3" w14:textId="77777777" w:rsidTr="00E43DDB">
        <w:tc>
          <w:tcPr>
            <w:tcW w:w="3708" w:type="dxa"/>
            <w:vAlign w:val="center"/>
          </w:tcPr>
          <w:p w14:paraId="6B60CCF5" w14:textId="12A3DC9E" w:rsidR="00E430B4" w:rsidRPr="00743ECF" w:rsidRDefault="00E430B4" w:rsidP="00E43DDB">
            <w:pPr>
              <w:pStyle w:val="NormalWeb"/>
              <w:shd w:val="clear" w:color="auto" w:fill="FFFFFF"/>
              <w:spacing w:before="0" w:beforeAutospacing="0" w:after="240" w:afterAutospacing="0"/>
              <w:rPr>
                <w:rFonts w:asciiTheme="minorHAnsi" w:hAnsiTheme="minorHAnsi" w:cs="Segoe UI"/>
                <w:sz w:val="22"/>
                <w:szCs w:val="22"/>
              </w:rPr>
            </w:pPr>
            <w:r w:rsidRPr="00E430B4">
              <w:rPr>
                <w:rFonts w:ascii="Segoe UI Emoji" w:hAnsi="Segoe UI Emoji" w:cs="Segoe UI Emoji"/>
                <w:sz w:val="22"/>
                <w:szCs w:val="22"/>
              </w:rPr>
              <w:t>✔</w:t>
            </w:r>
            <w:r w:rsidRPr="00E430B4">
              <w:rPr>
                <w:rFonts w:asciiTheme="minorHAnsi" w:hAnsiTheme="minorHAnsi" w:cs="Segoe UI"/>
                <w:sz w:val="22"/>
                <w:szCs w:val="22"/>
              </w:rPr>
              <w:t xml:space="preserve"> DO prefix property names for properties concerning a different entity.</w:t>
            </w:r>
          </w:p>
        </w:tc>
        <w:tc>
          <w:tcPr>
            <w:tcW w:w="5868" w:type="dxa"/>
            <w:vAlign w:val="center"/>
          </w:tcPr>
          <w:p w14:paraId="4A4AA5C3" w14:textId="77777777" w:rsidR="00E430B4" w:rsidRPr="00E430B4" w:rsidRDefault="00E430B4" w:rsidP="000B0C9B">
            <w:pPr>
              <w:numPr>
                <w:ilvl w:val="0"/>
                <w:numId w:val="11"/>
              </w:numPr>
              <w:shd w:val="clear" w:color="auto" w:fill="FFFFFF"/>
              <w:spacing w:before="60" w:after="120"/>
              <w:rPr>
                <w:rFonts w:cs="Segoe UI"/>
                <w:sz w:val="22"/>
                <w:szCs w:val="22"/>
              </w:rPr>
            </w:pPr>
            <w:r w:rsidRPr="00E430B4">
              <w:rPr>
                <w:rFonts w:cs="Segoe UI"/>
                <w:sz w:val="22"/>
                <w:szCs w:val="22"/>
              </w:rPr>
              <w:t xml:space="preserve">Right: </w:t>
            </w:r>
            <w:proofErr w:type="spellStart"/>
            <w:r w:rsidRPr="00E430B4">
              <w:rPr>
                <w:rFonts w:cs="Segoe UI"/>
                <w:sz w:val="22"/>
                <w:szCs w:val="22"/>
              </w:rPr>
              <w:t>siteWebUrl</w:t>
            </w:r>
            <w:proofErr w:type="spellEnd"/>
            <w:r w:rsidRPr="00E430B4">
              <w:rPr>
                <w:rFonts w:cs="Segoe UI"/>
                <w:sz w:val="22"/>
                <w:szCs w:val="22"/>
              </w:rPr>
              <w:t xml:space="preserve"> on </w:t>
            </w:r>
            <w:proofErr w:type="spellStart"/>
            <w:r w:rsidRPr="00E430B4">
              <w:rPr>
                <w:rFonts w:cs="Segoe UI"/>
                <w:sz w:val="22"/>
                <w:szCs w:val="22"/>
              </w:rPr>
              <w:t>driveItem</w:t>
            </w:r>
            <w:proofErr w:type="spellEnd"/>
            <w:r w:rsidRPr="00E430B4">
              <w:rPr>
                <w:rFonts w:cs="Segoe UI"/>
                <w:sz w:val="22"/>
                <w:szCs w:val="22"/>
              </w:rPr>
              <w:t xml:space="preserve">, or </w:t>
            </w:r>
            <w:proofErr w:type="spellStart"/>
            <w:r w:rsidRPr="00E430B4">
              <w:rPr>
                <w:rFonts w:cs="Segoe UI"/>
                <w:sz w:val="22"/>
                <w:szCs w:val="22"/>
              </w:rPr>
              <w:t>userId</w:t>
            </w:r>
            <w:proofErr w:type="spellEnd"/>
            <w:r w:rsidRPr="00E430B4">
              <w:rPr>
                <w:rFonts w:cs="Segoe UI"/>
                <w:sz w:val="22"/>
                <w:szCs w:val="22"/>
              </w:rPr>
              <w:t xml:space="preserve"> on </w:t>
            </w:r>
            <w:proofErr w:type="spellStart"/>
            <w:r w:rsidRPr="00E430B4">
              <w:rPr>
                <w:rFonts w:cs="Segoe UI"/>
                <w:sz w:val="22"/>
                <w:szCs w:val="22"/>
              </w:rPr>
              <w:t>auditActor</w:t>
            </w:r>
            <w:proofErr w:type="spellEnd"/>
          </w:p>
          <w:p w14:paraId="543B68D5" w14:textId="1C86AF62" w:rsidR="00E430B4" w:rsidRPr="00E430B4" w:rsidRDefault="00E430B4" w:rsidP="000B0C9B">
            <w:pPr>
              <w:numPr>
                <w:ilvl w:val="0"/>
                <w:numId w:val="11"/>
              </w:numPr>
              <w:shd w:val="clear" w:color="auto" w:fill="FFFFFF"/>
              <w:spacing w:before="60" w:after="120"/>
              <w:rPr>
                <w:rFonts w:cs="Segoe UI"/>
                <w:sz w:val="22"/>
                <w:szCs w:val="22"/>
              </w:rPr>
            </w:pPr>
            <w:r w:rsidRPr="00E430B4">
              <w:rPr>
                <w:rFonts w:cs="Segoe UI"/>
                <w:sz w:val="22"/>
                <w:szCs w:val="22"/>
              </w:rPr>
              <w:t xml:space="preserve">Wrong: </w:t>
            </w:r>
            <w:proofErr w:type="spellStart"/>
            <w:r w:rsidRPr="00E430B4">
              <w:rPr>
                <w:rFonts w:cs="Segoe UI"/>
                <w:sz w:val="22"/>
                <w:szCs w:val="22"/>
              </w:rPr>
              <w:t>webUrl</w:t>
            </w:r>
            <w:proofErr w:type="spellEnd"/>
            <w:r w:rsidRPr="00E430B4">
              <w:rPr>
                <w:rFonts w:cs="Segoe UI"/>
                <w:sz w:val="22"/>
                <w:szCs w:val="22"/>
              </w:rPr>
              <w:t xml:space="preserve"> on contact when </w:t>
            </w:r>
            <w:proofErr w:type="spellStart"/>
            <w:r w:rsidRPr="00E430B4">
              <w:rPr>
                <w:rFonts w:cs="Segoe UI"/>
                <w:sz w:val="22"/>
                <w:szCs w:val="22"/>
              </w:rPr>
              <w:t>its</w:t>
            </w:r>
            <w:proofErr w:type="spellEnd"/>
            <w:r w:rsidRPr="00E430B4">
              <w:rPr>
                <w:rFonts w:cs="Segoe UI"/>
                <w:sz w:val="22"/>
                <w:szCs w:val="22"/>
              </w:rPr>
              <w:t xml:space="preserve"> the </w:t>
            </w:r>
            <w:proofErr w:type="spellStart"/>
            <w:r w:rsidRPr="00E430B4">
              <w:rPr>
                <w:rFonts w:cs="Segoe UI"/>
                <w:sz w:val="22"/>
                <w:szCs w:val="22"/>
              </w:rPr>
              <w:t>companyWebUrl</w:t>
            </w:r>
            <w:proofErr w:type="spellEnd"/>
          </w:p>
        </w:tc>
      </w:tr>
      <w:tr w:rsidR="00E430B4" w:rsidRPr="00743ECF" w14:paraId="6F382ADF" w14:textId="77777777" w:rsidTr="00E43DDB">
        <w:tc>
          <w:tcPr>
            <w:tcW w:w="3708" w:type="dxa"/>
            <w:vAlign w:val="center"/>
          </w:tcPr>
          <w:p w14:paraId="39D4C30C" w14:textId="581A7705" w:rsidR="00E430B4" w:rsidRPr="00743ECF" w:rsidRDefault="00E430B4" w:rsidP="00E43DDB">
            <w:pPr>
              <w:pStyle w:val="NormalWeb"/>
              <w:shd w:val="clear" w:color="auto" w:fill="FFFFFF"/>
              <w:spacing w:before="0" w:beforeAutospacing="0" w:after="240" w:afterAutospacing="0"/>
              <w:rPr>
                <w:rFonts w:asciiTheme="minorHAnsi" w:hAnsiTheme="minorHAnsi" w:cs="Segoe UI"/>
                <w:sz w:val="22"/>
                <w:szCs w:val="22"/>
              </w:rPr>
            </w:pPr>
            <w:r w:rsidRPr="00E430B4">
              <w:rPr>
                <w:rFonts w:ascii="Segoe UI Emoji" w:hAnsi="Segoe UI Emoji" w:cs="Segoe UI Emoji"/>
                <w:sz w:val="22"/>
                <w:szCs w:val="22"/>
              </w:rPr>
              <w:t>✔</w:t>
            </w:r>
            <w:r w:rsidRPr="00E430B4">
              <w:rPr>
                <w:rFonts w:asciiTheme="minorHAnsi" w:hAnsiTheme="minorHAnsi" w:cs="Segoe UI"/>
                <w:sz w:val="22"/>
                <w:szCs w:val="22"/>
              </w:rPr>
              <w:t xml:space="preserve"> DO prefix Boolean properties with </w:t>
            </w:r>
            <w:proofErr w:type="gramStart"/>
            <w:r w:rsidRPr="00E430B4">
              <w:rPr>
                <w:rFonts w:asciiTheme="minorHAnsi" w:hAnsiTheme="minorHAnsi" w:cs="Segoe UI"/>
                <w:sz w:val="22"/>
                <w:szCs w:val="22"/>
              </w:rPr>
              <w:t>is, unless</w:t>
            </w:r>
            <w:proofErr w:type="gramEnd"/>
            <w:r w:rsidRPr="00E430B4">
              <w:rPr>
                <w:rFonts w:asciiTheme="minorHAnsi" w:hAnsiTheme="minorHAnsi" w:cs="Segoe UI"/>
                <w:sz w:val="22"/>
                <w:szCs w:val="22"/>
              </w:rPr>
              <w:t xml:space="preserve"> this leads to awkward or unnatural sounding names for Boolean properties.</w:t>
            </w:r>
          </w:p>
        </w:tc>
        <w:tc>
          <w:tcPr>
            <w:tcW w:w="5868" w:type="dxa"/>
            <w:vAlign w:val="center"/>
          </w:tcPr>
          <w:p w14:paraId="6BF4DB1C" w14:textId="77777777" w:rsidR="00E430B4" w:rsidRPr="00E430B4" w:rsidRDefault="00E430B4" w:rsidP="00E430B4">
            <w:pPr>
              <w:shd w:val="clear" w:color="auto" w:fill="FFFFFF"/>
              <w:spacing w:before="60" w:after="120"/>
              <w:rPr>
                <w:rFonts w:cs="Segoe UI"/>
                <w:sz w:val="22"/>
                <w:szCs w:val="22"/>
              </w:rPr>
            </w:pPr>
            <w:r w:rsidRPr="00E430B4">
              <w:rPr>
                <w:rFonts w:cs="Segoe UI"/>
                <w:sz w:val="22"/>
                <w:szCs w:val="22"/>
              </w:rPr>
              <w:t>•</w:t>
            </w:r>
            <w:r w:rsidRPr="00E430B4">
              <w:rPr>
                <w:rFonts w:cs="Segoe UI"/>
                <w:sz w:val="22"/>
                <w:szCs w:val="22"/>
              </w:rPr>
              <w:tab/>
              <w:t xml:space="preserve">Right: </w:t>
            </w:r>
            <w:proofErr w:type="spellStart"/>
            <w:r w:rsidRPr="00E430B4">
              <w:rPr>
                <w:rFonts w:cs="Segoe UI"/>
                <w:sz w:val="22"/>
                <w:szCs w:val="22"/>
              </w:rPr>
              <w:t>isEnabled</w:t>
            </w:r>
            <w:proofErr w:type="spellEnd"/>
            <w:r w:rsidRPr="00E430B4">
              <w:rPr>
                <w:rFonts w:cs="Segoe UI"/>
                <w:sz w:val="22"/>
                <w:szCs w:val="22"/>
              </w:rPr>
              <w:t xml:space="preserve"> or </w:t>
            </w:r>
            <w:proofErr w:type="spellStart"/>
            <w:r w:rsidRPr="00E430B4">
              <w:rPr>
                <w:rFonts w:cs="Segoe UI"/>
                <w:sz w:val="22"/>
                <w:szCs w:val="22"/>
              </w:rPr>
              <w:t>isResourceAccount</w:t>
            </w:r>
            <w:proofErr w:type="spellEnd"/>
          </w:p>
          <w:p w14:paraId="2B86A7C0" w14:textId="77777777" w:rsidR="00E430B4" w:rsidRPr="00E430B4" w:rsidRDefault="00E430B4" w:rsidP="00E430B4">
            <w:pPr>
              <w:shd w:val="clear" w:color="auto" w:fill="FFFFFF"/>
              <w:spacing w:before="60" w:after="120"/>
              <w:rPr>
                <w:rFonts w:cs="Segoe UI"/>
                <w:sz w:val="22"/>
                <w:szCs w:val="22"/>
              </w:rPr>
            </w:pPr>
            <w:r w:rsidRPr="00E430B4">
              <w:rPr>
                <w:rFonts w:cs="Segoe UI"/>
                <w:sz w:val="22"/>
                <w:szCs w:val="22"/>
              </w:rPr>
              <w:t>•</w:t>
            </w:r>
            <w:r w:rsidRPr="00E430B4">
              <w:rPr>
                <w:rFonts w:cs="Segoe UI"/>
                <w:sz w:val="22"/>
                <w:szCs w:val="22"/>
              </w:rPr>
              <w:tab/>
              <w:t xml:space="preserve">Wrong: enabled or </w:t>
            </w:r>
            <w:proofErr w:type="spellStart"/>
            <w:r w:rsidRPr="00E430B4">
              <w:rPr>
                <w:rFonts w:cs="Segoe UI"/>
                <w:sz w:val="22"/>
                <w:szCs w:val="22"/>
              </w:rPr>
              <w:t>allowResourcAccount</w:t>
            </w:r>
            <w:proofErr w:type="spellEnd"/>
          </w:p>
          <w:p w14:paraId="67DE3DD9" w14:textId="77777777" w:rsidR="00E430B4" w:rsidRPr="00E430B4" w:rsidRDefault="00E430B4" w:rsidP="00E430B4">
            <w:pPr>
              <w:shd w:val="clear" w:color="auto" w:fill="FFFFFF"/>
              <w:spacing w:before="60" w:after="120"/>
              <w:rPr>
                <w:rFonts w:cs="Segoe UI"/>
                <w:sz w:val="22"/>
                <w:szCs w:val="22"/>
              </w:rPr>
            </w:pPr>
            <w:r w:rsidRPr="00E430B4">
              <w:rPr>
                <w:rFonts w:cs="Segoe UI"/>
                <w:sz w:val="22"/>
                <w:szCs w:val="22"/>
              </w:rPr>
              <w:t>•</w:t>
            </w:r>
            <w:r w:rsidRPr="00E430B4">
              <w:rPr>
                <w:rFonts w:cs="Segoe UI"/>
                <w:sz w:val="22"/>
                <w:szCs w:val="22"/>
              </w:rPr>
              <w:tab/>
              <w:t xml:space="preserve">Right: </w:t>
            </w:r>
            <w:proofErr w:type="spellStart"/>
            <w:r w:rsidRPr="00E430B4">
              <w:rPr>
                <w:rFonts w:cs="Segoe UI"/>
                <w:sz w:val="22"/>
                <w:szCs w:val="22"/>
              </w:rPr>
              <w:t>allowNewTimeProposals</w:t>
            </w:r>
            <w:proofErr w:type="spellEnd"/>
            <w:r w:rsidRPr="00E430B4">
              <w:rPr>
                <w:rFonts w:cs="Segoe UI"/>
                <w:sz w:val="22"/>
                <w:szCs w:val="22"/>
              </w:rPr>
              <w:t xml:space="preserve"> or </w:t>
            </w:r>
            <w:proofErr w:type="spellStart"/>
            <w:r w:rsidRPr="00E430B4">
              <w:rPr>
                <w:rFonts w:cs="Segoe UI"/>
                <w:sz w:val="22"/>
                <w:szCs w:val="22"/>
              </w:rPr>
              <w:t>allowInvitesFrom</w:t>
            </w:r>
            <w:proofErr w:type="spellEnd"/>
            <w:r w:rsidRPr="00E430B4">
              <w:rPr>
                <w:rFonts w:cs="Segoe UI"/>
                <w:sz w:val="22"/>
                <w:szCs w:val="22"/>
              </w:rPr>
              <w:t xml:space="preserve"> — subjectively more natural than the examples below</w:t>
            </w:r>
          </w:p>
          <w:p w14:paraId="11FB42A3" w14:textId="53F7AA83" w:rsidR="00E430B4" w:rsidRPr="00743ECF" w:rsidRDefault="00E430B4" w:rsidP="00E430B4">
            <w:pPr>
              <w:shd w:val="clear" w:color="auto" w:fill="FFFFFF"/>
              <w:spacing w:before="60" w:after="120"/>
              <w:rPr>
                <w:rFonts w:cs="Segoe UI"/>
                <w:sz w:val="22"/>
                <w:szCs w:val="22"/>
              </w:rPr>
            </w:pPr>
            <w:r w:rsidRPr="00E430B4">
              <w:rPr>
                <w:rFonts w:cs="Segoe UI"/>
                <w:sz w:val="22"/>
                <w:szCs w:val="22"/>
              </w:rPr>
              <w:t>•</w:t>
            </w:r>
            <w:r w:rsidRPr="00E430B4">
              <w:rPr>
                <w:rFonts w:cs="Segoe UI"/>
                <w:sz w:val="22"/>
                <w:szCs w:val="22"/>
              </w:rPr>
              <w:tab/>
              <w:t xml:space="preserve">Wrong: </w:t>
            </w:r>
            <w:proofErr w:type="spellStart"/>
            <w:r w:rsidRPr="00E430B4">
              <w:rPr>
                <w:rFonts w:cs="Segoe UI"/>
                <w:sz w:val="22"/>
                <w:szCs w:val="22"/>
              </w:rPr>
              <w:t>isNewTimeProposalsAllowed</w:t>
            </w:r>
            <w:proofErr w:type="spellEnd"/>
            <w:r w:rsidRPr="00E430B4">
              <w:rPr>
                <w:rFonts w:cs="Segoe UI"/>
                <w:sz w:val="22"/>
                <w:szCs w:val="22"/>
              </w:rPr>
              <w:t xml:space="preserve"> or </w:t>
            </w:r>
            <w:proofErr w:type="spellStart"/>
            <w:r w:rsidRPr="00E430B4">
              <w:rPr>
                <w:rFonts w:cs="Segoe UI"/>
                <w:sz w:val="22"/>
                <w:szCs w:val="22"/>
              </w:rPr>
              <w:t>isInvitesFromAllowed</w:t>
            </w:r>
            <w:proofErr w:type="spellEnd"/>
            <w:r w:rsidRPr="00E430B4">
              <w:rPr>
                <w:rFonts w:cs="Segoe UI"/>
                <w:sz w:val="22"/>
                <w:szCs w:val="22"/>
              </w:rPr>
              <w:t xml:space="preserve"> — subjectively more awkward that the examples above</w:t>
            </w:r>
          </w:p>
        </w:tc>
      </w:tr>
    </w:tbl>
    <w:p w14:paraId="1400E8AC" w14:textId="77777777" w:rsidR="0049137F" w:rsidRDefault="0049137F" w:rsidP="00BB1FE3"/>
    <w:p w14:paraId="29CC922C" w14:textId="77777777" w:rsidR="003A1434" w:rsidRPr="001A3984" w:rsidRDefault="003A1434" w:rsidP="001A3984">
      <w:pPr>
        <w:pStyle w:val="Heading3"/>
      </w:pPr>
      <w:bookmarkStart w:id="9" w:name="_Toc87203515"/>
      <w:r w:rsidRPr="001A3984">
        <w:t>Uniform Resource Locators (URLs)</w:t>
      </w:r>
      <w:bookmarkEnd w:id="9"/>
    </w:p>
    <w:p w14:paraId="31D76FA9" w14:textId="51D66C8C" w:rsidR="00D90569" w:rsidRDefault="003A1434" w:rsidP="003A1434">
      <w:pPr>
        <w:rPr>
          <w:sz w:val="22"/>
          <w:szCs w:val="22"/>
        </w:rPr>
      </w:pPr>
      <w:r w:rsidRPr="006D640E">
        <w:rPr>
          <w:sz w:val="22"/>
          <w:szCs w:val="22"/>
        </w:rPr>
        <w:t xml:space="preserve">A Uniform Resource Locator (URL) is how developers access the resources of your </w:t>
      </w:r>
      <w:r w:rsidR="00D86EDE">
        <w:rPr>
          <w:sz w:val="22"/>
          <w:szCs w:val="22"/>
        </w:rPr>
        <w:t>API</w:t>
      </w:r>
      <w:r w:rsidRPr="006D640E">
        <w:rPr>
          <w:sz w:val="22"/>
          <w:szCs w:val="22"/>
        </w:rPr>
        <w:t xml:space="preserve">. </w:t>
      </w:r>
    </w:p>
    <w:p w14:paraId="38F4F11C" w14:textId="43BA689D" w:rsidR="00D90569" w:rsidRPr="006D640E" w:rsidRDefault="00D90569" w:rsidP="003A1434">
      <w:pPr>
        <w:rPr>
          <w:rFonts w:eastAsia="Times New Roman" w:cs="Segoe UI"/>
          <w:sz w:val="22"/>
          <w:szCs w:val="22"/>
        </w:rPr>
      </w:pPr>
      <w:r w:rsidRPr="006D640E">
        <w:rPr>
          <w:rFonts w:eastAsia="Times New Roman" w:cs="Segoe UI"/>
          <w:sz w:val="22"/>
          <w:szCs w:val="22"/>
        </w:rPr>
        <w:t xml:space="preserve">Navigation path to Graph resources generally </w:t>
      </w:r>
      <w:r w:rsidR="007B4564" w:rsidRPr="006D640E">
        <w:rPr>
          <w:rFonts w:eastAsia="Times New Roman" w:cs="Segoe UI"/>
          <w:sz w:val="22"/>
          <w:szCs w:val="22"/>
        </w:rPr>
        <w:t>broken into multiple segments:</w:t>
      </w:r>
    </w:p>
    <w:p w14:paraId="2282AAAD" w14:textId="31A2A9BB" w:rsidR="001F4B47" w:rsidRPr="006D640E" w:rsidRDefault="001F4B47" w:rsidP="003A1434">
      <w:pPr>
        <w:rPr>
          <w:bCs/>
          <w:sz w:val="22"/>
          <w:szCs w:val="22"/>
        </w:rPr>
      </w:pPr>
      <w:r w:rsidRPr="006D640E">
        <w:rPr>
          <w:b/>
        </w:rPr>
        <w:t>{scheme}://{host}/{version}/{category}/{</w:t>
      </w:r>
      <w:proofErr w:type="spellStart"/>
      <w:r w:rsidR="00075BF0" w:rsidRPr="006D640E">
        <w:rPr>
          <w:b/>
        </w:rPr>
        <w:t>resource</w:t>
      </w:r>
      <w:r w:rsidR="008B2940" w:rsidRPr="006D640E">
        <w:rPr>
          <w:b/>
        </w:rPr>
        <w:t>P</w:t>
      </w:r>
      <w:r w:rsidRPr="006D640E">
        <w:rPr>
          <w:b/>
        </w:rPr>
        <w:t>ath</w:t>
      </w:r>
      <w:proofErr w:type="spellEnd"/>
      <w:r w:rsidRPr="006D640E">
        <w:rPr>
          <w:b/>
        </w:rPr>
        <w:t>}</w:t>
      </w:r>
      <w:proofErr w:type="gramStart"/>
      <w:r w:rsidRPr="006D640E">
        <w:rPr>
          <w:b/>
        </w:rPr>
        <w:t>[?{</w:t>
      </w:r>
      <w:proofErr w:type="gramEnd"/>
      <w:r w:rsidRPr="006D640E">
        <w:rPr>
          <w:b/>
        </w:rPr>
        <w:t>query}]</w:t>
      </w:r>
      <w:r w:rsidRPr="006D640E">
        <w:rPr>
          <w:b/>
          <w:sz w:val="22"/>
          <w:szCs w:val="22"/>
        </w:rPr>
        <w:t xml:space="preserve"> </w:t>
      </w:r>
      <w:r w:rsidRPr="006D640E">
        <w:rPr>
          <w:bCs/>
          <w:sz w:val="22"/>
          <w:szCs w:val="22"/>
        </w:rPr>
        <w:t>where</w:t>
      </w:r>
    </w:p>
    <w:p w14:paraId="67D15A41" w14:textId="1A8FF58C" w:rsidR="001F4B47" w:rsidRPr="006D640E" w:rsidRDefault="001F4B47" w:rsidP="000B0C9B">
      <w:pPr>
        <w:pStyle w:val="ListParagraph"/>
        <w:numPr>
          <w:ilvl w:val="0"/>
          <w:numId w:val="14"/>
        </w:numPr>
        <w:rPr>
          <w:rFonts w:eastAsia="Times New Roman" w:cs="Segoe UI"/>
          <w:sz w:val="22"/>
          <w:szCs w:val="22"/>
        </w:rPr>
      </w:pPr>
      <w:r w:rsidRPr="006D640E">
        <w:rPr>
          <w:b/>
          <w:sz w:val="22"/>
          <w:szCs w:val="22"/>
        </w:rPr>
        <w:t xml:space="preserve">scheme </w:t>
      </w:r>
      <w:r w:rsidR="007B4564" w:rsidRPr="006D640E">
        <w:rPr>
          <w:b/>
          <w:sz w:val="22"/>
          <w:szCs w:val="22"/>
        </w:rPr>
        <w:t xml:space="preserve">and host segments </w:t>
      </w:r>
      <w:r w:rsidR="007B4564" w:rsidRPr="006D640E">
        <w:rPr>
          <w:rFonts w:eastAsia="Times New Roman" w:cs="Segoe UI"/>
          <w:sz w:val="22"/>
          <w:szCs w:val="22"/>
        </w:rPr>
        <w:t xml:space="preserve">are always </w:t>
      </w:r>
      <w:hyperlink r:id="rId11" w:tgtFrame="_blank" w:history="1">
        <w:r w:rsidR="007B4564" w:rsidRPr="006D640E">
          <w:rPr>
            <w:rFonts w:eastAsia="Times New Roman" w:cs="Segoe UI"/>
            <w:sz w:val="22"/>
            <w:szCs w:val="22"/>
          </w:rPr>
          <w:t>https://graph.microsoft.com</w:t>
        </w:r>
      </w:hyperlink>
      <w:r w:rsidR="007B4564" w:rsidRPr="006D640E">
        <w:rPr>
          <w:rFonts w:eastAsia="Times New Roman" w:cs="Segoe UI"/>
          <w:sz w:val="22"/>
          <w:szCs w:val="22"/>
        </w:rPr>
        <w:t>;</w:t>
      </w:r>
    </w:p>
    <w:p w14:paraId="6DC5E6E4" w14:textId="4E6120FA" w:rsidR="001F4B47" w:rsidRPr="006D640E" w:rsidRDefault="001F4B47" w:rsidP="000B0C9B">
      <w:pPr>
        <w:pStyle w:val="ListParagraph"/>
        <w:numPr>
          <w:ilvl w:val="0"/>
          <w:numId w:val="14"/>
        </w:numPr>
        <w:rPr>
          <w:rFonts w:eastAsia="Times New Roman" w:cs="Segoe UI"/>
          <w:sz w:val="22"/>
          <w:szCs w:val="22"/>
        </w:rPr>
      </w:pPr>
      <w:r w:rsidRPr="006D640E">
        <w:rPr>
          <w:b/>
          <w:sz w:val="22"/>
          <w:szCs w:val="22"/>
        </w:rPr>
        <w:t>version</w:t>
      </w:r>
      <w:r w:rsidRPr="006D640E">
        <w:rPr>
          <w:rFonts w:eastAsia="Times New Roman" w:cs="Segoe UI"/>
          <w:sz w:val="22"/>
          <w:szCs w:val="22"/>
        </w:rPr>
        <w:t xml:space="preserve"> </w:t>
      </w:r>
      <w:r w:rsidR="007B4564" w:rsidRPr="006D640E">
        <w:rPr>
          <w:rFonts w:eastAsia="Times New Roman" w:cs="Segoe UI"/>
          <w:sz w:val="22"/>
          <w:szCs w:val="22"/>
        </w:rPr>
        <w:t xml:space="preserve">can </w:t>
      </w:r>
      <w:r w:rsidR="00710FB4" w:rsidRPr="006D640E">
        <w:rPr>
          <w:rFonts w:eastAsia="Times New Roman" w:cs="Segoe UI"/>
          <w:sz w:val="22"/>
          <w:szCs w:val="22"/>
        </w:rPr>
        <w:t>be V1.0</w:t>
      </w:r>
      <w:r w:rsidRPr="006D640E">
        <w:rPr>
          <w:rFonts w:eastAsia="Times New Roman" w:cs="Segoe UI"/>
          <w:sz w:val="22"/>
          <w:szCs w:val="22"/>
        </w:rPr>
        <w:t xml:space="preserve"> or </w:t>
      </w:r>
      <w:proofErr w:type="gramStart"/>
      <w:r w:rsidRPr="006D640E">
        <w:rPr>
          <w:rFonts w:eastAsia="Times New Roman" w:cs="Segoe UI"/>
          <w:sz w:val="22"/>
          <w:szCs w:val="22"/>
        </w:rPr>
        <w:t>beta;</w:t>
      </w:r>
      <w:proofErr w:type="gramEnd"/>
    </w:p>
    <w:p w14:paraId="364635D1" w14:textId="78EDE793" w:rsidR="00075BF0" w:rsidRPr="006D640E" w:rsidRDefault="00075BF0" w:rsidP="000B0C9B">
      <w:pPr>
        <w:pStyle w:val="ListParagraph"/>
        <w:numPr>
          <w:ilvl w:val="0"/>
          <w:numId w:val="14"/>
        </w:numPr>
        <w:rPr>
          <w:rFonts w:eastAsia="Times New Roman" w:cs="Segoe UI"/>
          <w:sz w:val="22"/>
          <w:szCs w:val="22"/>
        </w:rPr>
      </w:pPr>
      <w:r w:rsidRPr="006D640E">
        <w:rPr>
          <w:b/>
          <w:sz w:val="22"/>
          <w:szCs w:val="22"/>
        </w:rPr>
        <w:t>category</w:t>
      </w:r>
      <w:r w:rsidRPr="006D640E">
        <w:rPr>
          <w:rFonts w:eastAsia="Times New Roman" w:cs="Segoe UI"/>
          <w:sz w:val="22"/>
          <w:szCs w:val="22"/>
        </w:rPr>
        <w:t xml:space="preserve"> </w:t>
      </w:r>
      <w:r w:rsidR="005C6F4C">
        <w:rPr>
          <w:rFonts w:eastAsia="Times New Roman" w:cs="Segoe UI"/>
          <w:sz w:val="22"/>
          <w:szCs w:val="22"/>
        </w:rPr>
        <w:t xml:space="preserve">segment </w:t>
      </w:r>
      <w:r w:rsidRPr="006D640E">
        <w:rPr>
          <w:rFonts w:eastAsia="Times New Roman" w:cs="Segoe UI"/>
          <w:sz w:val="22"/>
          <w:szCs w:val="22"/>
        </w:rPr>
        <w:t>is modeled as an entity set or a singleton representing</w:t>
      </w:r>
      <w:r w:rsidR="008A1CE6">
        <w:rPr>
          <w:rFonts w:eastAsia="Times New Roman" w:cs="Segoe UI"/>
          <w:sz w:val="22"/>
          <w:szCs w:val="22"/>
        </w:rPr>
        <w:t xml:space="preserve"> logical</w:t>
      </w:r>
      <w:r w:rsidRPr="006D640E">
        <w:rPr>
          <w:rFonts w:eastAsia="Times New Roman" w:cs="Segoe UI"/>
          <w:sz w:val="22"/>
          <w:szCs w:val="22"/>
        </w:rPr>
        <w:t xml:space="preserve"> top-level API </w:t>
      </w:r>
      <w:proofErr w:type="gramStart"/>
      <w:r w:rsidRPr="006D640E">
        <w:rPr>
          <w:rFonts w:eastAsia="Times New Roman" w:cs="Segoe UI"/>
          <w:sz w:val="22"/>
          <w:szCs w:val="22"/>
        </w:rPr>
        <w:t>category</w:t>
      </w:r>
      <w:r w:rsidR="007B4564" w:rsidRPr="006D640E">
        <w:rPr>
          <w:rFonts w:eastAsia="Times New Roman" w:cs="Segoe UI"/>
          <w:sz w:val="22"/>
          <w:szCs w:val="22"/>
        </w:rPr>
        <w:t>;</w:t>
      </w:r>
      <w:proofErr w:type="gramEnd"/>
    </w:p>
    <w:p w14:paraId="5C25C68E" w14:textId="0AE2E792" w:rsidR="001F4B47" w:rsidRPr="006D640E" w:rsidRDefault="00075BF0" w:rsidP="000B0C9B">
      <w:pPr>
        <w:pStyle w:val="ListParagraph"/>
        <w:numPr>
          <w:ilvl w:val="0"/>
          <w:numId w:val="14"/>
        </w:numPr>
        <w:rPr>
          <w:b/>
          <w:sz w:val="22"/>
          <w:szCs w:val="22"/>
        </w:rPr>
      </w:pPr>
      <w:proofErr w:type="spellStart"/>
      <w:r w:rsidRPr="006D640E">
        <w:rPr>
          <w:b/>
          <w:sz w:val="22"/>
          <w:szCs w:val="22"/>
        </w:rPr>
        <w:t>resource</w:t>
      </w:r>
      <w:r w:rsidR="008B2940" w:rsidRPr="006D640E">
        <w:rPr>
          <w:b/>
          <w:sz w:val="22"/>
          <w:szCs w:val="22"/>
        </w:rPr>
        <w:t>P</w:t>
      </w:r>
      <w:r w:rsidRPr="006D640E">
        <w:rPr>
          <w:b/>
          <w:sz w:val="22"/>
          <w:szCs w:val="22"/>
        </w:rPr>
        <w:t>ath</w:t>
      </w:r>
      <w:proofErr w:type="spellEnd"/>
      <w:r w:rsidRPr="006D640E">
        <w:rPr>
          <w:b/>
          <w:sz w:val="22"/>
          <w:szCs w:val="22"/>
        </w:rPr>
        <w:t xml:space="preserve"> </w:t>
      </w:r>
      <w:proofErr w:type="gramStart"/>
      <w:r w:rsidR="00263C9F">
        <w:rPr>
          <w:b/>
          <w:sz w:val="22"/>
          <w:szCs w:val="22"/>
        </w:rPr>
        <w:t xml:space="preserve">segment </w:t>
      </w:r>
      <w:r w:rsidRPr="006D640E">
        <w:rPr>
          <w:b/>
          <w:sz w:val="22"/>
          <w:szCs w:val="22"/>
        </w:rPr>
        <w:t xml:space="preserve"> </w:t>
      </w:r>
      <w:r w:rsidR="007B4564" w:rsidRPr="006D640E">
        <w:rPr>
          <w:rFonts w:eastAsia="Times New Roman" w:cs="Segoe UI"/>
          <w:sz w:val="22"/>
          <w:szCs w:val="22"/>
        </w:rPr>
        <w:t>can</w:t>
      </w:r>
      <w:proofErr w:type="gramEnd"/>
      <w:r w:rsidR="007B4564" w:rsidRPr="006D640E">
        <w:rPr>
          <w:rFonts w:eastAsia="Times New Roman" w:cs="Segoe UI"/>
          <w:sz w:val="22"/>
          <w:szCs w:val="22"/>
        </w:rPr>
        <w:t xml:space="preserve"> address an entity, collection of entities, </w:t>
      </w:r>
      <w:r w:rsidR="00DC6EF1" w:rsidRPr="006D640E">
        <w:rPr>
          <w:rFonts w:eastAsia="Times New Roman" w:cs="Segoe UI"/>
          <w:sz w:val="22"/>
          <w:szCs w:val="22"/>
        </w:rPr>
        <w:t xml:space="preserve">property or operation available for an entity. Structure of the resource path is covered in </w:t>
      </w:r>
      <w:r w:rsidR="007706EE" w:rsidRPr="006D640E">
        <w:rPr>
          <w:rFonts w:eastAsia="Times New Roman" w:cs="Segoe UI"/>
          <w:sz w:val="22"/>
          <w:szCs w:val="22"/>
        </w:rPr>
        <w:t>detail</w:t>
      </w:r>
      <w:r w:rsidR="00DC6EF1" w:rsidRPr="006D640E">
        <w:rPr>
          <w:rFonts w:eastAsia="Times New Roman" w:cs="Segoe UI"/>
          <w:sz w:val="22"/>
          <w:szCs w:val="22"/>
        </w:rPr>
        <w:t xml:space="preserve"> in the </w:t>
      </w:r>
      <w:hyperlink r:id="rId12" w:history="1">
        <w:r w:rsidR="00DC6EF1" w:rsidRPr="006D640E">
          <w:rPr>
            <w:rStyle w:val="Hyperlink"/>
            <w:rFonts w:eastAsia="Times New Roman" w:cs="Segoe UI"/>
            <w:color w:val="auto"/>
            <w:sz w:val="22"/>
            <w:szCs w:val="22"/>
          </w:rPr>
          <w:t>OData Version 4.01. Part 2: URL Conventions</w:t>
        </w:r>
      </w:hyperlink>
      <w:r w:rsidR="007706EE" w:rsidRPr="006D640E">
        <w:rPr>
          <w:rFonts w:eastAsia="Times New Roman" w:cs="Segoe UI"/>
          <w:sz w:val="22"/>
          <w:szCs w:val="22"/>
        </w:rPr>
        <w:t>;</w:t>
      </w:r>
    </w:p>
    <w:p w14:paraId="1B0C4398" w14:textId="04EEC8BF" w:rsidR="003A1434" w:rsidRDefault="00AE3C5B" w:rsidP="000B0C9B">
      <w:pPr>
        <w:pStyle w:val="ListParagraph"/>
        <w:numPr>
          <w:ilvl w:val="0"/>
          <w:numId w:val="14"/>
        </w:numPr>
      </w:pPr>
      <w:r w:rsidRPr="00D86EDE">
        <w:rPr>
          <w:b/>
          <w:sz w:val="22"/>
          <w:szCs w:val="22"/>
        </w:rPr>
        <w:t>query</w:t>
      </w:r>
      <w:r w:rsidR="00263C9F">
        <w:rPr>
          <w:b/>
          <w:sz w:val="22"/>
          <w:szCs w:val="22"/>
        </w:rPr>
        <w:t xml:space="preserve"> string</w:t>
      </w:r>
      <w:r w:rsidR="007706EE" w:rsidRPr="00D86EDE">
        <w:rPr>
          <w:b/>
          <w:sz w:val="22"/>
          <w:szCs w:val="22"/>
        </w:rPr>
        <w:t xml:space="preserve"> </w:t>
      </w:r>
      <w:r w:rsidR="007706EE" w:rsidRPr="00D86EDE">
        <w:rPr>
          <w:bCs/>
          <w:sz w:val="22"/>
          <w:szCs w:val="22"/>
        </w:rPr>
        <w:t>must follow the OData standard for query representations</w:t>
      </w:r>
      <w:r w:rsidR="00263C9F">
        <w:rPr>
          <w:bCs/>
          <w:sz w:val="22"/>
          <w:szCs w:val="22"/>
        </w:rPr>
        <w:t xml:space="preserve"> and is covered in </w:t>
      </w:r>
      <w:hyperlink w:anchor="_Query" w:history="1">
        <w:r w:rsidR="00321C93" w:rsidRPr="00321C93">
          <w:rPr>
            <w:rStyle w:val="Hyperlink"/>
            <w:bCs/>
            <w:sz w:val="22"/>
            <w:szCs w:val="22"/>
          </w:rPr>
          <w:t>Query</w:t>
        </w:r>
      </w:hyperlink>
      <w:r w:rsidR="00321C93">
        <w:rPr>
          <w:bCs/>
          <w:sz w:val="22"/>
          <w:szCs w:val="22"/>
        </w:rPr>
        <w:t xml:space="preserve"> section.</w:t>
      </w:r>
    </w:p>
    <w:p w14:paraId="05CF217C" w14:textId="77777777" w:rsidR="00DF2E90" w:rsidRPr="006D640E" w:rsidRDefault="00DF2E90" w:rsidP="00DF2E90">
      <w:pPr>
        <w:rPr>
          <w:sz w:val="22"/>
          <w:szCs w:val="22"/>
        </w:rPr>
      </w:pPr>
      <w:r w:rsidRPr="00C81C85">
        <w:rPr>
          <w:sz w:val="22"/>
          <w:szCs w:val="22"/>
        </w:rPr>
        <w:t xml:space="preserve">While HTTP defines no constraints on how different resources are related together, it does encourage the use of URL path segment hierarchies to convey a relationship. In </w:t>
      </w:r>
      <w:r>
        <w:rPr>
          <w:sz w:val="22"/>
          <w:szCs w:val="22"/>
        </w:rPr>
        <w:t>Microsoft Graph</w:t>
      </w:r>
      <w:r w:rsidRPr="00C81C85">
        <w:rPr>
          <w:sz w:val="22"/>
          <w:szCs w:val="22"/>
        </w:rPr>
        <w:t xml:space="preserve"> lifetime relationships between resources</w:t>
      </w:r>
      <w:r>
        <w:rPr>
          <w:sz w:val="22"/>
          <w:szCs w:val="22"/>
        </w:rPr>
        <w:t xml:space="preserve"> supported by</w:t>
      </w:r>
      <w:r w:rsidRPr="00C81C85">
        <w:rPr>
          <w:sz w:val="22"/>
          <w:szCs w:val="22"/>
        </w:rPr>
        <w:t xml:space="preserve"> the notions of singletons, </w:t>
      </w:r>
      <w:proofErr w:type="spellStart"/>
      <w:r w:rsidRPr="00C81C85">
        <w:rPr>
          <w:sz w:val="22"/>
          <w:szCs w:val="22"/>
        </w:rPr>
        <w:t>entitySets</w:t>
      </w:r>
      <w:proofErr w:type="spellEnd"/>
      <w:r w:rsidRPr="00C81C85">
        <w:rPr>
          <w:sz w:val="22"/>
          <w:szCs w:val="22"/>
        </w:rPr>
        <w:t xml:space="preserve">, entities, complex </w:t>
      </w:r>
      <w:proofErr w:type="gramStart"/>
      <w:r w:rsidRPr="00C81C85">
        <w:rPr>
          <w:sz w:val="22"/>
          <w:szCs w:val="22"/>
        </w:rPr>
        <w:t>types</w:t>
      </w:r>
      <w:proofErr w:type="gramEnd"/>
      <w:r w:rsidRPr="00C81C85">
        <w:rPr>
          <w:sz w:val="22"/>
          <w:szCs w:val="22"/>
        </w:rPr>
        <w:t xml:space="preserve"> and navigation properties</w:t>
      </w:r>
      <w:r>
        <w:rPr>
          <w:sz w:val="22"/>
          <w:szCs w:val="22"/>
        </w:rPr>
        <w:t>.</w:t>
      </w:r>
      <w:r w:rsidRPr="00C81C85">
        <w:rPr>
          <w:sz w:val="22"/>
          <w:szCs w:val="22"/>
        </w:rPr>
        <w:t xml:space="preserve"> </w:t>
      </w:r>
    </w:p>
    <w:p w14:paraId="25BE04E9" w14:textId="77777777" w:rsidR="00DF2E90" w:rsidRDefault="00DF2E90" w:rsidP="00BB1FE3"/>
    <w:p w14:paraId="76C8EB6E" w14:textId="11D9263D" w:rsidR="003A1434" w:rsidRDefault="00AE3C5B" w:rsidP="001A3984">
      <w:pPr>
        <w:pStyle w:val="Heading4"/>
      </w:pPr>
      <w:r>
        <w:t>Category</w:t>
      </w:r>
    </w:p>
    <w:p w14:paraId="75271D48" w14:textId="77777777" w:rsidR="00AE3C5B" w:rsidRPr="002A1648" w:rsidRDefault="00AE3C5B" w:rsidP="00AE3C5B">
      <w:pPr>
        <w:pStyle w:val="paragraph"/>
        <w:spacing w:before="0" w:beforeAutospacing="0" w:after="0" w:afterAutospacing="0"/>
        <w:textAlignment w:val="baseline"/>
        <w:rPr>
          <w:rFonts w:asciiTheme="minorHAnsi" w:hAnsiTheme="minorHAnsi" w:cs="Calibri"/>
        </w:rPr>
      </w:pPr>
      <w:r w:rsidRPr="002A1648">
        <w:rPr>
          <w:rStyle w:val="normaltextrun"/>
          <w:rFonts w:asciiTheme="minorHAnsi" w:hAnsiTheme="minorHAnsi" w:cs="Calibri"/>
        </w:rPr>
        <w:t>We define a </w:t>
      </w:r>
      <w:r w:rsidRPr="002A1648">
        <w:rPr>
          <w:rStyle w:val="normaltextrun"/>
          <w:rFonts w:asciiTheme="minorHAnsi" w:hAnsiTheme="minorHAnsi" w:cs="Calibri"/>
          <w:b/>
          <w:bCs/>
        </w:rPr>
        <w:t>top-level API category</w:t>
      </w:r>
      <w:r w:rsidRPr="002A1648">
        <w:rPr>
          <w:rStyle w:val="normaltextrun"/>
          <w:rFonts w:asciiTheme="minorHAnsi" w:hAnsiTheme="minorHAnsi" w:cs="Calibri"/>
        </w:rPr>
        <w:t> as a coherent area of API functionality which covers one or multiple high-level use cases defined from customer and enterprise perspectives and represents one of the following:</w:t>
      </w:r>
      <w:r w:rsidRPr="002A1648">
        <w:rPr>
          <w:rStyle w:val="eop"/>
          <w:rFonts w:asciiTheme="minorHAnsi" w:hAnsiTheme="minorHAnsi" w:cs="Calibri"/>
        </w:rPr>
        <w:t> </w:t>
      </w:r>
    </w:p>
    <w:p w14:paraId="789B3B9A" w14:textId="77777777" w:rsidR="00AE3C5B" w:rsidRPr="002A1648" w:rsidRDefault="00AE3C5B" w:rsidP="000B0C9B">
      <w:pPr>
        <w:pStyle w:val="paragraph"/>
        <w:numPr>
          <w:ilvl w:val="0"/>
          <w:numId w:val="15"/>
        </w:numPr>
        <w:spacing w:before="0" w:beforeAutospacing="0" w:after="0" w:afterAutospacing="0"/>
        <w:ind w:left="1080" w:firstLine="0"/>
        <w:textAlignment w:val="baseline"/>
        <w:rPr>
          <w:rFonts w:asciiTheme="minorHAnsi" w:hAnsiTheme="minorHAnsi" w:cs="Calibri"/>
        </w:rPr>
      </w:pPr>
      <w:r w:rsidRPr="002A1648">
        <w:rPr>
          <w:rStyle w:val="normaltextrun"/>
          <w:rFonts w:asciiTheme="minorHAnsi" w:hAnsiTheme="minorHAnsi" w:cs="Calibri"/>
        </w:rPr>
        <w:t>A core </w:t>
      </w:r>
      <w:r w:rsidRPr="002A1648">
        <w:rPr>
          <w:rStyle w:val="normaltextrun"/>
          <w:rFonts w:asciiTheme="minorHAnsi" w:hAnsiTheme="minorHAnsi" w:cs="Calibri"/>
          <w:i/>
          <w:iCs/>
          <w:u w:val="single"/>
        </w:rPr>
        <w:t>user-centric concept</w:t>
      </w:r>
      <w:r w:rsidRPr="002A1648">
        <w:rPr>
          <w:rStyle w:val="normaltextrun"/>
          <w:rFonts w:asciiTheme="minorHAnsi" w:hAnsiTheme="minorHAnsi" w:cs="Calibri"/>
        </w:rPr>
        <w:t> of the Graph </w:t>
      </w:r>
      <w:r w:rsidRPr="002A1648">
        <w:rPr>
          <w:rStyle w:val="eop"/>
          <w:rFonts w:asciiTheme="minorHAnsi" w:hAnsiTheme="minorHAnsi" w:cs="Calibri"/>
        </w:rPr>
        <w:t> </w:t>
      </w:r>
    </w:p>
    <w:p w14:paraId="764A8B3D" w14:textId="77777777" w:rsidR="00AE3C5B" w:rsidRPr="002A1648" w:rsidRDefault="00AE3C5B" w:rsidP="000B0C9B">
      <w:pPr>
        <w:pStyle w:val="paragraph"/>
        <w:numPr>
          <w:ilvl w:val="0"/>
          <w:numId w:val="16"/>
        </w:numPr>
        <w:spacing w:before="0" w:beforeAutospacing="0" w:after="0" w:afterAutospacing="0"/>
        <w:ind w:left="1800" w:firstLine="0"/>
        <w:textAlignment w:val="baseline"/>
        <w:rPr>
          <w:rFonts w:asciiTheme="minorHAnsi" w:hAnsiTheme="minorHAnsi" w:cs="Calibri"/>
        </w:rPr>
      </w:pPr>
      <w:r w:rsidRPr="002A1648">
        <w:rPr>
          <w:rStyle w:val="normaltextrun"/>
          <w:rFonts w:asciiTheme="minorHAnsi" w:hAnsiTheme="minorHAnsi" w:cs="Calibri"/>
        </w:rPr>
        <w:t>For example: /users, /groups or /me</w:t>
      </w:r>
      <w:r w:rsidRPr="002A1648">
        <w:rPr>
          <w:rStyle w:val="eop"/>
          <w:rFonts w:asciiTheme="minorHAnsi" w:hAnsiTheme="minorHAnsi" w:cs="Calibri"/>
        </w:rPr>
        <w:t> </w:t>
      </w:r>
    </w:p>
    <w:p w14:paraId="24CC8C96" w14:textId="77777777" w:rsidR="00AE3C5B" w:rsidRPr="002A1648" w:rsidRDefault="00AE3C5B" w:rsidP="000B0C9B">
      <w:pPr>
        <w:pStyle w:val="paragraph"/>
        <w:numPr>
          <w:ilvl w:val="0"/>
          <w:numId w:val="17"/>
        </w:numPr>
        <w:spacing w:before="0" w:beforeAutospacing="0" w:after="0" w:afterAutospacing="0"/>
        <w:ind w:left="1080" w:firstLine="0"/>
        <w:textAlignment w:val="baseline"/>
        <w:rPr>
          <w:rFonts w:asciiTheme="minorHAnsi" w:hAnsiTheme="minorHAnsi" w:cs="Calibri"/>
        </w:rPr>
      </w:pPr>
      <w:r w:rsidRPr="002A1648">
        <w:rPr>
          <w:rStyle w:val="normaltextrun"/>
          <w:rFonts w:asciiTheme="minorHAnsi" w:hAnsiTheme="minorHAnsi" w:cs="Calibri"/>
        </w:rPr>
        <w:t>A Microsoft </w:t>
      </w:r>
      <w:r w:rsidRPr="002A1648">
        <w:rPr>
          <w:rStyle w:val="normaltextrun"/>
          <w:rFonts w:asciiTheme="minorHAnsi" w:hAnsiTheme="minorHAnsi" w:cs="Calibri"/>
          <w:i/>
          <w:iCs/>
          <w:u w:val="single"/>
        </w:rPr>
        <w:t>product or service offerings</w:t>
      </w:r>
      <w:r w:rsidRPr="002A1648">
        <w:rPr>
          <w:rStyle w:val="normaltextrun"/>
          <w:rFonts w:asciiTheme="minorHAnsi" w:hAnsiTheme="minorHAnsi" w:cs="Calibri"/>
        </w:rPr>
        <w:t> covering multiple use cases </w:t>
      </w:r>
      <w:r w:rsidRPr="002A1648">
        <w:rPr>
          <w:rStyle w:val="eop"/>
          <w:rFonts w:asciiTheme="minorHAnsi" w:hAnsiTheme="minorHAnsi" w:cs="Calibri"/>
        </w:rPr>
        <w:t> </w:t>
      </w:r>
    </w:p>
    <w:p w14:paraId="563A1FD9" w14:textId="77777777" w:rsidR="00AE3C5B" w:rsidRPr="002A1648" w:rsidRDefault="00AE3C5B" w:rsidP="000B0C9B">
      <w:pPr>
        <w:pStyle w:val="paragraph"/>
        <w:numPr>
          <w:ilvl w:val="0"/>
          <w:numId w:val="18"/>
        </w:numPr>
        <w:spacing w:before="0" w:beforeAutospacing="0" w:after="0" w:afterAutospacing="0"/>
        <w:ind w:left="1800" w:firstLine="0"/>
        <w:textAlignment w:val="baseline"/>
        <w:rPr>
          <w:rFonts w:asciiTheme="minorHAnsi" w:hAnsiTheme="minorHAnsi" w:cs="Calibri"/>
        </w:rPr>
      </w:pPr>
      <w:r w:rsidRPr="002A1648">
        <w:rPr>
          <w:rStyle w:val="normaltextrun"/>
          <w:rFonts w:asciiTheme="minorHAnsi" w:hAnsiTheme="minorHAnsi" w:cs="Calibri"/>
        </w:rPr>
        <w:t>For example: /teamwork, /directory</w:t>
      </w:r>
      <w:r w:rsidRPr="002A1648">
        <w:rPr>
          <w:rStyle w:val="eop"/>
          <w:rFonts w:asciiTheme="minorHAnsi" w:hAnsiTheme="minorHAnsi" w:cs="Calibri"/>
        </w:rPr>
        <w:t> </w:t>
      </w:r>
    </w:p>
    <w:p w14:paraId="0EE49B01" w14:textId="77777777" w:rsidR="00AE3C5B" w:rsidRPr="002A1648" w:rsidRDefault="00AE3C5B" w:rsidP="000B0C9B">
      <w:pPr>
        <w:pStyle w:val="paragraph"/>
        <w:numPr>
          <w:ilvl w:val="0"/>
          <w:numId w:val="19"/>
        </w:numPr>
        <w:spacing w:before="0" w:beforeAutospacing="0" w:after="0" w:afterAutospacing="0"/>
        <w:ind w:left="1080" w:firstLine="0"/>
        <w:textAlignment w:val="baseline"/>
        <w:rPr>
          <w:rFonts w:asciiTheme="minorHAnsi" w:hAnsiTheme="minorHAnsi" w:cs="Calibri"/>
        </w:rPr>
      </w:pPr>
      <w:r w:rsidRPr="002A1648">
        <w:rPr>
          <w:rStyle w:val="normaltextrun"/>
          <w:rFonts w:asciiTheme="minorHAnsi" w:hAnsiTheme="minorHAnsi" w:cs="Calibri"/>
        </w:rPr>
        <w:t>A </w:t>
      </w:r>
      <w:r w:rsidRPr="002A1648">
        <w:rPr>
          <w:rStyle w:val="normaltextrun"/>
          <w:rFonts w:asciiTheme="minorHAnsi" w:hAnsiTheme="minorHAnsi" w:cs="Calibri"/>
          <w:i/>
          <w:iCs/>
          <w:u w:val="single"/>
        </w:rPr>
        <w:t>feature </w:t>
      </w:r>
      <w:r w:rsidRPr="002A1648">
        <w:rPr>
          <w:rStyle w:val="normaltextrun"/>
          <w:rFonts w:asciiTheme="minorHAnsi" w:hAnsiTheme="minorHAnsi" w:cs="Calibri"/>
        </w:rPr>
        <w:t>offering covering a single use case and </w:t>
      </w:r>
      <w:r w:rsidRPr="002A1648">
        <w:rPr>
          <w:rStyle w:val="normaltextrun"/>
          <w:rFonts w:asciiTheme="minorHAnsi" w:hAnsiTheme="minorHAnsi" w:cs="Calibri"/>
          <w:i/>
          <w:iCs/>
          <w:u w:val="single"/>
        </w:rPr>
        <w:t>shared</w:t>
      </w:r>
      <w:r w:rsidRPr="002A1648">
        <w:rPr>
          <w:rStyle w:val="normaltextrun"/>
          <w:rFonts w:asciiTheme="minorHAnsi" w:hAnsiTheme="minorHAnsi" w:cs="Calibri"/>
        </w:rPr>
        <w:t> across multiple Microsoft products </w:t>
      </w:r>
      <w:r w:rsidRPr="002A1648">
        <w:rPr>
          <w:rStyle w:val="eop"/>
          <w:rFonts w:asciiTheme="minorHAnsi" w:hAnsiTheme="minorHAnsi" w:cs="Calibri"/>
        </w:rPr>
        <w:t> </w:t>
      </w:r>
    </w:p>
    <w:p w14:paraId="731B40AA" w14:textId="77777777" w:rsidR="00AE3C5B" w:rsidRPr="002A1648" w:rsidRDefault="00AE3C5B" w:rsidP="000B0C9B">
      <w:pPr>
        <w:pStyle w:val="paragraph"/>
        <w:numPr>
          <w:ilvl w:val="0"/>
          <w:numId w:val="20"/>
        </w:numPr>
        <w:spacing w:before="0" w:beforeAutospacing="0" w:after="0" w:afterAutospacing="0"/>
        <w:ind w:left="1800" w:firstLine="0"/>
        <w:textAlignment w:val="baseline"/>
        <w:rPr>
          <w:rFonts w:asciiTheme="minorHAnsi" w:hAnsiTheme="minorHAnsi" w:cs="Calibri"/>
        </w:rPr>
      </w:pPr>
      <w:r w:rsidRPr="002A1648">
        <w:rPr>
          <w:rStyle w:val="normaltextrun"/>
          <w:rFonts w:asciiTheme="minorHAnsi" w:hAnsiTheme="minorHAnsi" w:cs="Calibri"/>
        </w:rPr>
        <w:t>For example: /search, /notifications, /subscriptions, /files</w:t>
      </w:r>
      <w:r w:rsidRPr="002A1648">
        <w:rPr>
          <w:rStyle w:val="eop"/>
          <w:rFonts w:asciiTheme="minorHAnsi" w:hAnsiTheme="minorHAnsi" w:cs="Calibri"/>
        </w:rPr>
        <w:t> </w:t>
      </w:r>
    </w:p>
    <w:p w14:paraId="778CA8A6" w14:textId="77777777" w:rsidR="00AE3C5B" w:rsidRPr="002A1648" w:rsidRDefault="00AE3C5B" w:rsidP="000B0C9B">
      <w:pPr>
        <w:pStyle w:val="paragraph"/>
        <w:numPr>
          <w:ilvl w:val="0"/>
          <w:numId w:val="21"/>
        </w:numPr>
        <w:spacing w:before="0" w:beforeAutospacing="0" w:after="0" w:afterAutospacing="0"/>
        <w:ind w:left="1080" w:firstLine="0"/>
        <w:textAlignment w:val="baseline"/>
        <w:rPr>
          <w:rFonts w:asciiTheme="minorHAnsi" w:hAnsiTheme="minorHAnsi" w:cs="Calibri"/>
        </w:rPr>
      </w:pPr>
      <w:r w:rsidRPr="002A1648">
        <w:rPr>
          <w:rStyle w:val="normaltextrun"/>
          <w:rFonts w:asciiTheme="minorHAnsi" w:hAnsiTheme="minorHAnsi" w:cs="Calibri"/>
          <w:i/>
          <w:iCs/>
          <w:u w:val="single"/>
        </w:rPr>
        <w:t>Administrative configuration</w:t>
      </w:r>
      <w:r w:rsidRPr="002A1648">
        <w:rPr>
          <w:rStyle w:val="normaltextrun"/>
          <w:rFonts w:asciiTheme="minorHAnsi" w:hAnsiTheme="minorHAnsi" w:cs="Calibri"/>
        </w:rPr>
        <w:t> functions for specific products. (Note: this is not final and may be adjusted based on the survey results)</w:t>
      </w:r>
      <w:r w:rsidRPr="002A1648">
        <w:rPr>
          <w:rStyle w:val="eop"/>
          <w:rFonts w:asciiTheme="minorHAnsi" w:hAnsiTheme="minorHAnsi" w:cs="Calibri"/>
        </w:rPr>
        <w:t> </w:t>
      </w:r>
    </w:p>
    <w:p w14:paraId="6A2EE1E9" w14:textId="77777777" w:rsidR="00AE3C5B" w:rsidRPr="002A1648" w:rsidRDefault="00AE3C5B" w:rsidP="000B0C9B">
      <w:pPr>
        <w:pStyle w:val="paragraph"/>
        <w:numPr>
          <w:ilvl w:val="0"/>
          <w:numId w:val="22"/>
        </w:numPr>
        <w:spacing w:before="0" w:beforeAutospacing="0" w:after="0" w:afterAutospacing="0"/>
        <w:ind w:left="1800" w:firstLine="0"/>
        <w:textAlignment w:val="baseline"/>
        <w:rPr>
          <w:rFonts w:asciiTheme="minorHAnsi" w:hAnsiTheme="minorHAnsi" w:cs="Calibri"/>
        </w:rPr>
      </w:pPr>
      <w:r w:rsidRPr="002A1648">
        <w:rPr>
          <w:rStyle w:val="normaltextrun"/>
          <w:rFonts w:asciiTheme="minorHAnsi" w:hAnsiTheme="minorHAnsi" w:cs="Calibri"/>
        </w:rPr>
        <w:t> For example: /admin/exchange</w:t>
      </w:r>
      <w:r w:rsidRPr="002A1648">
        <w:rPr>
          <w:rStyle w:val="eop"/>
          <w:rFonts w:asciiTheme="minorHAnsi" w:hAnsiTheme="minorHAnsi" w:cs="Calibri"/>
        </w:rPr>
        <w:t> </w:t>
      </w:r>
    </w:p>
    <w:p w14:paraId="239DA05B" w14:textId="77777777" w:rsidR="00AE3C5B" w:rsidRPr="002A1648" w:rsidRDefault="00AE3C5B" w:rsidP="000B0C9B">
      <w:pPr>
        <w:pStyle w:val="paragraph"/>
        <w:numPr>
          <w:ilvl w:val="0"/>
          <w:numId w:val="23"/>
        </w:numPr>
        <w:spacing w:before="0" w:beforeAutospacing="0" w:after="0" w:afterAutospacing="0"/>
        <w:ind w:left="1080" w:firstLine="0"/>
        <w:textAlignment w:val="baseline"/>
        <w:rPr>
          <w:rFonts w:asciiTheme="minorHAnsi" w:hAnsiTheme="minorHAnsi" w:cs="Calibri"/>
        </w:rPr>
      </w:pPr>
      <w:r w:rsidRPr="002A1648">
        <w:rPr>
          <w:rStyle w:val="normaltextrun"/>
          <w:rFonts w:asciiTheme="minorHAnsi" w:hAnsiTheme="minorHAnsi" w:cs="Calibri"/>
        </w:rPr>
        <w:t>Internal Microsoft requirements for publishing Privileged and Hidden APIs, routing, and load testing </w:t>
      </w:r>
      <w:r w:rsidRPr="002A1648">
        <w:rPr>
          <w:rStyle w:val="eop"/>
          <w:rFonts w:asciiTheme="minorHAnsi" w:hAnsiTheme="minorHAnsi" w:cs="Calibri"/>
        </w:rPr>
        <w:t> </w:t>
      </w:r>
    </w:p>
    <w:p w14:paraId="711D8E6F" w14:textId="13436D8D" w:rsidR="00AE3C5B" w:rsidRPr="002A1648" w:rsidRDefault="00AE3C5B" w:rsidP="000B0C9B">
      <w:pPr>
        <w:pStyle w:val="paragraph"/>
        <w:numPr>
          <w:ilvl w:val="0"/>
          <w:numId w:val="24"/>
        </w:numPr>
        <w:spacing w:before="0" w:beforeAutospacing="0" w:after="0" w:afterAutospacing="0"/>
        <w:ind w:left="1800" w:firstLine="0"/>
        <w:textAlignment w:val="baseline"/>
        <w:rPr>
          <w:rStyle w:val="eop"/>
          <w:rFonts w:asciiTheme="minorHAnsi" w:hAnsiTheme="minorHAnsi" w:cs="Calibri"/>
        </w:rPr>
      </w:pPr>
      <w:r w:rsidRPr="002A1648">
        <w:rPr>
          <w:rStyle w:val="normaltextrun"/>
          <w:rFonts w:asciiTheme="minorHAnsi" w:hAnsiTheme="minorHAnsi" w:cs="Calibri"/>
        </w:rPr>
        <w:t>For example: /</w:t>
      </w:r>
      <w:proofErr w:type="spellStart"/>
      <w:r w:rsidRPr="002A1648">
        <w:rPr>
          <w:rStyle w:val="normaltextrun"/>
          <w:rFonts w:asciiTheme="minorHAnsi" w:hAnsiTheme="minorHAnsi" w:cs="Calibri"/>
        </w:rPr>
        <w:t>loadTestEntities</w:t>
      </w:r>
      <w:proofErr w:type="spellEnd"/>
      <w:r w:rsidRPr="002A1648">
        <w:rPr>
          <w:rStyle w:val="eop"/>
          <w:rFonts w:asciiTheme="minorHAnsi" w:hAnsiTheme="minorHAnsi" w:cs="Calibri"/>
        </w:rPr>
        <w:t> </w:t>
      </w:r>
    </w:p>
    <w:p w14:paraId="1CCE684E" w14:textId="750029DE" w:rsidR="00453FE2" w:rsidRPr="002A1648" w:rsidRDefault="00A146ED" w:rsidP="002A1648">
      <w:pPr>
        <w:pStyle w:val="paragraph"/>
        <w:spacing w:before="0" w:after="0"/>
        <w:textAlignment w:val="baseline"/>
        <w:rPr>
          <w:rFonts w:asciiTheme="minorHAnsi" w:hAnsiTheme="minorHAnsi" w:cs="Calibri"/>
        </w:rPr>
      </w:pPr>
      <w:r w:rsidRPr="002A1648">
        <w:rPr>
          <w:rStyle w:val="eop"/>
          <w:rFonts w:asciiTheme="minorHAnsi" w:hAnsiTheme="minorHAnsi" w:cs="Calibri"/>
        </w:rPr>
        <w:t>Top</w:t>
      </w:r>
      <w:r w:rsidR="00BE4CE5" w:rsidRPr="002A1648">
        <w:rPr>
          <w:rStyle w:val="eop"/>
          <w:rFonts w:asciiTheme="minorHAnsi" w:hAnsiTheme="minorHAnsi" w:cs="Calibri"/>
        </w:rPr>
        <w:t>-level API categories are aligned with documentation, developer tools</w:t>
      </w:r>
      <w:r w:rsidR="0007225E" w:rsidRPr="002A1648">
        <w:rPr>
          <w:rStyle w:val="eop"/>
          <w:rFonts w:asciiTheme="minorHAnsi" w:hAnsiTheme="minorHAnsi" w:cs="Calibri"/>
        </w:rPr>
        <w:t xml:space="preserve">, and in general are relatively </w:t>
      </w:r>
      <w:r w:rsidR="002A1648" w:rsidRPr="002A1648">
        <w:rPr>
          <w:rStyle w:val="eop"/>
          <w:rFonts w:asciiTheme="minorHAnsi" w:hAnsiTheme="minorHAnsi" w:cs="Calibri"/>
        </w:rPr>
        <w:t>stable</w:t>
      </w:r>
      <w:r w:rsidR="000E1DD3" w:rsidRPr="002A1648">
        <w:rPr>
          <w:rStyle w:val="eop"/>
          <w:rFonts w:asciiTheme="minorHAnsi" w:hAnsiTheme="minorHAnsi" w:cs="Calibri"/>
        </w:rPr>
        <w:t>.</w:t>
      </w:r>
      <w:r w:rsidR="000E1DD3" w:rsidRPr="002A1648">
        <w:rPr>
          <w:rFonts w:asciiTheme="minorHAnsi" w:hAnsiTheme="minorHAnsi"/>
        </w:rPr>
        <w:t xml:space="preserve"> </w:t>
      </w:r>
      <w:r w:rsidR="000E1DD3" w:rsidRPr="002A1648">
        <w:rPr>
          <w:rStyle w:val="eop"/>
          <w:rFonts w:asciiTheme="minorHAnsi" w:hAnsiTheme="minorHAnsi" w:cs="Calibri"/>
        </w:rPr>
        <w:t xml:space="preserve">If a new category needs to be </w:t>
      </w:r>
      <w:proofErr w:type="gramStart"/>
      <w:r w:rsidR="000E1DD3" w:rsidRPr="002A1648">
        <w:rPr>
          <w:rStyle w:val="eop"/>
          <w:rFonts w:asciiTheme="minorHAnsi" w:hAnsiTheme="minorHAnsi" w:cs="Calibri"/>
        </w:rPr>
        <w:t xml:space="preserve">created, </w:t>
      </w:r>
      <w:r w:rsidR="00C61DD9" w:rsidRPr="002A1648">
        <w:rPr>
          <w:rStyle w:val="eop"/>
          <w:rFonts w:asciiTheme="minorHAnsi" w:hAnsiTheme="minorHAnsi" w:cs="Calibri"/>
        </w:rPr>
        <w:t xml:space="preserve"> it</w:t>
      </w:r>
      <w:proofErr w:type="gramEnd"/>
      <w:r w:rsidR="00C61DD9" w:rsidRPr="002A1648">
        <w:rPr>
          <w:rStyle w:val="eop"/>
          <w:rFonts w:asciiTheme="minorHAnsi" w:hAnsiTheme="minorHAnsi" w:cs="Calibri"/>
        </w:rPr>
        <w:t xml:space="preserve"> should follow supporting governance </w:t>
      </w:r>
    </w:p>
    <w:p w14:paraId="15D27E92" w14:textId="1D9EDD31" w:rsidR="003A1434" w:rsidRDefault="00AE3C5B" w:rsidP="001A3984">
      <w:pPr>
        <w:pStyle w:val="Heading4"/>
      </w:pPr>
      <w:bookmarkStart w:id="10" w:name="_Query"/>
      <w:bookmarkEnd w:id="10"/>
      <w:r w:rsidRPr="001A3984">
        <w:t>Query</w:t>
      </w:r>
    </w:p>
    <w:p w14:paraId="41A0289D" w14:textId="2EEA4788" w:rsidR="00CD109C" w:rsidRDefault="001E3E6E" w:rsidP="00AE3C5B">
      <w:r>
        <w:t>Microsoft Graph API</w:t>
      </w:r>
      <w:r w:rsidR="004B5307">
        <w:t>s</w:t>
      </w:r>
      <w:r>
        <w:t xml:space="preserve"> should support </w:t>
      </w:r>
      <w:r w:rsidR="00C1696F">
        <w:t xml:space="preserve">basic query options in conformance with </w:t>
      </w:r>
      <w:r w:rsidR="008C27CD">
        <w:t>OData</w:t>
      </w:r>
      <w:r w:rsidR="00C1696F">
        <w:t xml:space="preserve"> </w:t>
      </w:r>
      <w:r w:rsidR="008C27CD">
        <w:t xml:space="preserve">specifications </w:t>
      </w:r>
      <w:r w:rsidR="00194CAE">
        <w:t>and</w:t>
      </w:r>
      <w:r w:rsidR="008C27CD">
        <w:t xml:space="preserve"> </w:t>
      </w:r>
      <w:hyperlink r:id="rId13" w:anchor="7102-error-condition-responses" w:history="1">
        <w:r w:rsidR="00194CAE" w:rsidRPr="00F44F56">
          <w:rPr>
            <w:rStyle w:val="Hyperlink"/>
          </w:rPr>
          <w:t>Microsoft REST API Guidelines</w:t>
        </w:r>
      </w:hyperlink>
      <w:r w:rsidR="001175FD">
        <w:t>.</w:t>
      </w:r>
    </w:p>
    <w:tbl>
      <w:tblPr>
        <w:tblStyle w:val="TableGrid"/>
        <w:tblW w:w="8185" w:type="dxa"/>
        <w:tblLayout w:type="fixed"/>
        <w:tblLook w:val="04A0" w:firstRow="1" w:lastRow="0" w:firstColumn="1" w:lastColumn="0" w:noHBand="0" w:noVBand="1"/>
      </w:tblPr>
      <w:tblGrid>
        <w:gridCol w:w="8185"/>
      </w:tblGrid>
      <w:tr w:rsidR="00AE1A7B" w:rsidRPr="00E430B4" w14:paraId="384E6597" w14:textId="77777777" w:rsidTr="00AE1A7B">
        <w:tc>
          <w:tcPr>
            <w:tcW w:w="8185" w:type="dxa"/>
            <w:vAlign w:val="center"/>
          </w:tcPr>
          <w:p w14:paraId="04CC3652" w14:textId="437FF3E0" w:rsidR="00AE1A7B" w:rsidRPr="00E15E92" w:rsidRDefault="00AE1A7B" w:rsidP="00EC294E">
            <w:pPr>
              <w:pStyle w:val="NormalWeb"/>
              <w:shd w:val="clear" w:color="auto" w:fill="FFFFFF"/>
              <w:spacing w:before="0" w:beforeAutospacing="0" w:after="240" w:afterAutospacing="0"/>
              <w:rPr>
                <w:rFonts w:asciiTheme="minorHAnsi" w:hAnsiTheme="minorHAnsi" w:cs="Segoe UI"/>
                <w:sz w:val="22"/>
                <w:szCs w:val="22"/>
              </w:rPr>
            </w:pPr>
            <w:r w:rsidRPr="00E15E92">
              <w:rPr>
                <w:rFonts w:ascii="Segoe UI Emoji" w:hAnsi="Segoe UI Emoji" w:cs="Segoe UI Emoji"/>
                <w:sz w:val="22"/>
                <w:szCs w:val="22"/>
              </w:rPr>
              <w:t>✔</w:t>
            </w:r>
            <w:r w:rsidRPr="00E15E92">
              <w:rPr>
                <w:rFonts w:asciiTheme="minorHAnsi" w:hAnsiTheme="minorHAnsi" w:cs="Segoe UI"/>
                <w:sz w:val="22"/>
                <w:szCs w:val="22"/>
              </w:rPr>
              <w:t xml:space="preserve"> DO </w:t>
            </w:r>
            <w:r w:rsidRPr="00E15E92">
              <w:rPr>
                <w:rFonts w:asciiTheme="minorHAnsi" w:hAnsiTheme="minorHAnsi"/>
              </w:rPr>
              <w:t xml:space="preserve">support $select, </w:t>
            </w:r>
            <w:r w:rsidR="0026663F" w:rsidRPr="00E15E92">
              <w:rPr>
                <w:rFonts w:asciiTheme="minorHAnsi" w:hAnsiTheme="minorHAnsi"/>
              </w:rPr>
              <w:t xml:space="preserve">$top, $filter </w:t>
            </w:r>
            <w:r w:rsidR="00F13514" w:rsidRPr="00E15E92">
              <w:rPr>
                <w:rFonts w:asciiTheme="minorHAnsi" w:hAnsiTheme="minorHAnsi"/>
              </w:rPr>
              <w:t>query options</w:t>
            </w:r>
          </w:p>
        </w:tc>
      </w:tr>
      <w:tr w:rsidR="00AE1A7B" w:rsidRPr="00E430B4" w14:paraId="75BDA42A" w14:textId="77777777" w:rsidTr="00AE1A7B">
        <w:tc>
          <w:tcPr>
            <w:tcW w:w="8185" w:type="dxa"/>
            <w:vAlign w:val="center"/>
          </w:tcPr>
          <w:p w14:paraId="42D5676C" w14:textId="00193E08" w:rsidR="00AE1A7B" w:rsidRPr="00743ECF" w:rsidRDefault="00AE1A7B" w:rsidP="00EC294E">
            <w:pPr>
              <w:pStyle w:val="NormalWeb"/>
              <w:shd w:val="clear" w:color="auto" w:fill="FFFFFF"/>
              <w:spacing w:before="0" w:beforeAutospacing="0" w:after="240" w:afterAutospacing="0"/>
              <w:rPr>
                <w:rFonts w:asciiTheme="minorHAnsi" w:hAnsiTheme="minorHAnsi" w:cs="Segoe UI"/>
                <w:sz w:val="22"/>
                <w:szCs w:val="22"/>
              </w:rPr>
            </w:pPr>
            <w:r w:rsidRPr="00105E26">
              <w:rPr>
                <w:rFonts w:ascii="Segoe UI Emoji" w:hAnsi="Segoe UI Emoji" w:cs="Segoe UI Emoji"/>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30B4">
              <w:rPr>
                <w:rFonts w:asciiTheme="minorHAnsi" w:hAnsiTheme="minorHAnsi" w:cs="Segoe UI"/>
                <w:sz w:val="22"/>
                <w:szCs w:val="22"/>
              </w:rPr>
              <w:t xml:space="preserve"> D</w:t>
            </w:r>
            <w:r w:rsidR="00105E26">
              <w:rPr>
                <w:rFonts w:asciiTheme="minorHAnsi" w:hAnsiTheme="minorHAnsi" w:cs="Segoe UI"/>
                <w:sz w:val="22"/>
                <w:szCs w:val="22"/>
              </w:rPr>
              <w:t>O</w:t>
            </w:r>
            <w:r w:rsidRPr="00E430B4">
              <w:rPr>
                <w:rFonts w:asciiTheme="minorHAnsi" w:hAnsiTheme="minorHAnsi" w:cs="Segoe UI"/>
                <w:sz w:val="22"/>
                <w:szCs w:val="22"/>
              </w:rPr>
              <w:t xml:space="preserve"> </w:t>
            </w:r>
            <w:r w:rsidR="00C00411">
              <w:t>support $filter with eq, ne operations on properties of entities in the requested entity set</w:t>
            </w:r>
          </w:p>
        </w:tc>
      </w:tr>
      <w:tr w:rsidR="00AE1A7B" w:rsidRPr="00743ECF" w14:paraId="3CA43765" w14:textId="77777777" w:rsidTr="00AE1A7B">
        <w:tc>
          <w:tcPr>
            <w:tcW w:w="8185" w:type="dxa"/>
            <w:vAlign w:val="center"/>
          </w:tcPr>
          <w:p w14:paraId="074FDCD7" w14:textId="66EEECF0" w:rsidR="00AE1A7B" w:rsidRPr="00743ECF" w:rsidRDefault="00AE1A7B" w:rsidP="00EC294E">
            <w:pPr>
              <w:pStyle w:val="NormalWeb"/>
              <w:shd w:val="clear" w:color="auto" w:fill="FFFFFF"/>
              <w:spacing w:before="0" w:beforeAutospacing="0" w:after="240" w:afterAutospacing="0"/>
              <w:rPr>
                <w:rFonts w:asciiTheme="minorHAnsi" w:hAnsiTheme="minorHAnsi" w:cs="Segoe UI"/>
                <w:sz w:val="22"/>
                <w:szCs w:val="22"/>
              </w:rPr>
            </w:pPr>
            <w:r w:rsidRPr="00E430B4">
              <w:rPr>
                <w:rFonts w:ascii="Segoe UI Emoji" w:hAnsi="Segoe UI Emoji" w:cs="Segoe UI Emoji"/>
                <w:sz w:val="22"/>
                <w:szCs w:val="22"/>
              </w:rPr>
              <w:t>✔</w:t>
            </w:r>
            <w:r w:rsidRPr="004E0D1F">
              <w:rPr>
                <w:rFonts w:ascii="Segoe UI Emoji" w:hAnsi="Segoe UI Emoji" w:cs="Segoe UI Emoji"/>
                <w:sz w:val="22"/>
                <w:szCs w:val="22"/>
              </w:rPr>
              <w:t xml:space="preserve"> </w:t>
            </w:r>
            <w:r w:rsidR="00E4787D">
              <w:rPr>
                <w:rFonts w:asciiTheme="minorHAnsi" w:hAnsiTheme="minorHAnsi" w:cs="Segoe UI"/>
                <w:sz w:val="22"/>
                <w:szCs w:val="22"/>
              </w:rPr>
              <w:t>may support $skip, $count</w:t>
            </w:r>
          </w:p>
        </w:tc>
      </w:tr>
      <w:tr w:rsidR="003B4DC6" w:rsidRPr="00743ECF" w14:paraId="467B1138" w14:textId="77777777" w:rsidTr="00AE1A7B">
        <w:tc>
          <w:tcPr>
            <w:tcW w:w="8185" w:type="dxa"/>
            <w:vAlign w:val="center"/>
          </w:tcPr>
          <w:p w14:paraId="662C2457" w14:textId="342715FC" w:rsidR="003B4DC6" w:rsidRPr="00E430B4" w:rsidRDefault="003B4DC6" w:rsidP="00EC294E">
            <w:pPr>
              <w:pStyle w:val="NormalWeb"/>
              <w:shd w:val="clear" w:color="auto" w:fill="FFFFFF"/>
              <w:spacing w:before="0" w:beforeAutospacing="0" w:after="240" w:afterAutospacing="0"/>
              <w:rPr>
                <w:rFonts w:ascii="Segoe UI Emoji" w:hAnsi="Segoe UI Emoji" w:cs="Segoe UI Emoji"/>
                <w:sz w:val="22"/>
                <w:szCs w:val="22"/>
              </w:rPr>
            </w:pPr>
            <w:r w:rsidRPr="00105E26">
              <w:rPr>
                <w:rFonts w:ascii="Segoe UI Emoji" w:hAnsi="Segoe UI Emoji" w:cs="Segoe UI Emoji"/>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30B4">
              <w:rPr>
                <w:rFonts w:asciiTheme="minorHAnsi" w:hAnsiTheme="minorHAnsi" w:cs="Segoe UI"/>
                <w:sz w:val="22"/>
                <w:szCs w:val="22"/>
              </w:rPr>
              <w:t xml:space="preserve"> </w:t>
            </w:r>
            <w:r w:rsidRPr="00E15E92">
              <w:rPr>
                <w:rFonts w:asciiTheme="minorHAnsi" w:hAnsiTheme="minorHAnsi" w:cs="Segoe UI"/>
                <w:sz w:val="22"/>
                <w:szCs w:val="22"/>
              </w:rPr>
              <w:t xml:space="preserve">DO </w:t>
            </w:r>
            <w:r w:rsidRPr="00E15E92">
              <w:rPr>
                <w:rFonts w:asciiTheme="minorHAnsi" w:hAnsiTheme="minorHAnsi"/>
              </w:rPr>
              <w:t xml:space="preserve">use </w:t>
            </w:r>
            <w:r w:rsidR="00ED683C" w:rsidRPr="00E15E92">
              <w:rPr>
                <w:rFonts w:asciiTheme="minorHAnsi" w:hAnsiTheme="minorHAnsi"/>
              </w:rPr>
              <w:t>batch request to avoid too long query option</w:t>
            </w:r>
            <w:r w:rsidR="00955095" w:rsidRPr="00E15E92">
              <w:rPr>
                <w:rFonts w:asciiTheme="minorHAnsi" w:hAnsiTheme="minorHAnsi"/>
              </w:rPr>
              <w:t>s</w:t>
            </w:r>
          </w:p>
        </w:tc>
      </w:tr>
      <w:tr w:rsidR="00FA43B9" w:rsidRPr="00743ECF" w14:paraId="47F59CD1" w14:textId="77777777" w:rsidTr="00AE1A7B">
        <w:tc>
          <w:tcPr>
            <w:tcW w:w="8185" w:type="dxa"/>
            <w:vAlign w:val="center"/>
          </w:tcPr>
          <w:p w14:paraId="1FC0F14B" w14:textId="78B92D4E" w:rsidR="00FA43B9" w:rsidRPr="00105E26" w:rsidRDefault="00FA43B9" w:rsidP="00EC294E">
            <w:pPr>
              <w:pStyle w:val="NormalWeb"/>
              <w:shd w:val="clear" w:color="auto" w:fill="FFFFFF"/>
              <w:spacing w:before="0" w:beforeAutospacing="0" w:after="240" w:afterAutospacing="0"/>
              <w:rPr>
                <w:rFonts w:ascii="Segoe UI Emoji" w:hAnsi="Segoe UI Emoji" w:cs="Segoe UI Emoji"/>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43B9">
              <w:rPr>
                <w:rFonts w:ascii="Segoe UI Emoji" w:hAnsi="Segoe UI Emoji" w:cs="Segoe UI Emoji"/>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04D67">
              <w:rPr>
                <w:rFonts w:asciiTheme="minorHAnsi" w:hAnsiTheme="minorHAnsi" w:cs="Segoe UI"/>
                <w:sz w:val="22"/>
                <w:szCs w:val="22"/>
              </w:rPr>
              <w:t>DO</w:t>
            </w:r>
            <w:r w:rsidR="00DE4499">
              <w:rPr>
                <w:rFonts w:asciiTheme="minorHAnsi" w:hAnsiTheme="minorHAnsi" w:cs="Segoe UI"/>
                <w:sz w:val="22"/>
                <w:szCs w:val="22"/>
              </w:rPr>
              <w:t xml:space="preserve"> </w:t>
            </w:r>
            <w:r w:rsidR="00E15E92">
              <w:rPr>
                <w:rFonts w:asciiTheme="minorHAnsi" w:hAnsiTheme="minorHAnsi" w:cs="Segoe UI"/>
                <w:sz w:val="22"/>
                <w:szCs w:val="22"/>
              </w:rPr>
              <w:t xml:space="preserve">use </w:t>
            </w:r>
            <w:r w:rsidR="00DE4499">
              <w:rPr>
                <w:rFonts w:asciiTheme="minorHAnsi" w:hAnsiTheme="minorHAnsi" w:cs="Segoe UI"/>
                <w:sz w:val="22"/>
                <w:szCs w:val="22"/>
              </w:rPr>
              <w:t>request body</w:t>
            </w:r>
            <w:r w:rsidR="00E15E92">
              <w:rPr>
                <w:rFonts w:asciiTheme="minorHAnsi" w:hAnsiTheme="minorHAnsi" w:cs="Segoe UI"/>
                <w:sz w:val="22"/>
                <w:szCs w:val="22"/>
              </w:rPr>
              <w:t xml:space="preserve"> with</w:t>
            </w:r>
            <w:r w:rsidRPr="00F04D67">
              <w:rPr>
                <w:rFonts w:asciiTheme="minorHAnsi" w:hAnsiTheme="minorHAnsi" w:cs="Segoe UI"/>
                <w:sz w:val="22"/>
                <w:szCs w:val="22"/>
              </w:rPr>
              <w:t xml:space="preserve"> </w:t>
            </w:r>
            <w:r w:rsidR="002A5B04" w:rsidRPr="006C4B94">
              <w:t>the content-type text/plain</w:t>
            </w:r>
            <w:r w:rsidR="002A5B04">
              <w:t xml:space="preserve"> for POST queries</w:t>
            </w:r>
          </w:p>
        </w:tc>
      </w:tr>
      <w:tr w:rsidR="00E15E92" w:rsidRPr="00743ECF" w14:paraId="736C1FEE" w14:textId="77777777" w:rsidTr="00AE1A7B">
        <w:tc>
          <w:tcPr>
            <w:tcW w:w="8185" w:type="dxa"/>
            <w:vAlign w:val="center"/>
          </w:tcPr>
          <w:p w14:paraId="646E3820" w14:textId="0E4D6F0E" w:rsidR="00E15E92" w:rsidRPr="00FA43B9" w:rsidRDefault="00E15E92" w:rsidP="00EC294E">
            <w:pPr>
              <w:pStyle w:val="NormalWeb"/>
              <w:shd w:val="clear" w:color="auto" w:fill="FFFFFF"/>
              <w:spacing w:before="0" w:beforeAutospacing="0" w:after="240" w:afterAutospacing="0"/>
              <w:rPr>
                <w:rFonts w:ascii="Segoe UI Emoji" w:hAnsi="Segoe UI Emoji" w:cs="Segoe UI Emoji"/>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43B9">
              <w:rPr>
                <w:rFonts w:ascii="Segoe UI Emoji" w:hAnsi="Segoe UI Emoji" w:cs="Segoe UI Emoji"/>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04D67">
              <w:rPr>
                <w:rFonts w:asciiTheme="minorHAnsi" w:hAnsiTheme="minorHAnsi" w:cs="Segoe UI"/>
                <w:sz w:val="22"/>
                <w:szCs w:val="22"/>
              </w:rPr>
              <w:t>DO</w:t>
            </w:r>
            <w:r>
              <w:rPr>
                <w:rFonts w:asciiTheme="minorHAnsi" w:hAnsiTheme="minorHAnsi" w:cs="Segoe UI"/>
                <w:sz w:val="22"/>
                <w:szCs w:val="22"/>
              </w:rPr>
              <w:t xml:space="preserve"> use request body with</w:t>
            </w:r>
            <w:r w:rsidRPr="00F04D67">
              <w:rPr>
                <w:rFonts w:asciiTheme="minorHAnsi" w:hAnsiTheme="minorHAnsi" w:cs="Segoe UI"/>
                <w:sz w:val="22"/>
                <w:szCs w:val="22"/>
              </w:rPr>
              <w:t xml:space="preserve"> </w:t>
            </w:r>
            <w:r w:rsidRPr="006C4B94">
              <w:t>the content-type</w:t>
            </w:r>
          </w:p>
        </w:tc>
      </w:tr>
    </w:tbl>
    <w:p w14:paraId="7EE62BE8" w14:textId="6CC70BCA" w:rsidR="00025D39" w:rsidRDefault="00025D39" w:rsidP="00025D39">
      <w:bookmarkStart w:id="11" w:name="uniform-resource-locators-urls"/>
      <w:bookmarkEnd w:id="8"/>
      <w:r>
        <w:t>Limitations of $query requests made to</w:t>
      </w:r>
      <w:r w:rsidR="00E23489">
        <w:t xml:space="preserve"> Microsoft G</w:t>
      </w:r>
      <w:r>
        <w:t>raph:</w:t>
      </w:r>
    </w:p>
    <w:p w14:paraId="5F2F4F2D" w14:textId="77777777" w:rsidR="00025D39" w:rsidRDefault="00025D39" w:rsidP="000B0C9B">
      <w:pPr>
        <w:pStyle w:val="ListParagraph"/>
        <w:numPr>
          <w:ilvl w:val="0"/>
          <w:numId w:val="25"/>
        </w:numPr>
      </w:pPr>
      <w:r>
        <w:lastRenderedPageBreak/>
        <w:t xml:space="preserve">Microsoft Graph only supports having all the query options completely in the request body or completely in the request </w:t>
      </w:r>
      <w:proofErr w:type="spellStart"/>
      <w:r>
        <w:t>url</w:t>
      </w:r>
      <w:proofErr w:type="spellEnd"/>
      <w:r>
        <w:t>. Graph doesn't support query options present in both places.</w:t>
      </w:r>
    </w:p>
    <w:p w14:paraId="34FD60C4" w14:textId="499389B7" w:rsidR="00025D39" w:rsidRDefault="00025D39" w:rsidP="000B0C9B">
      <w:pPr>
        <w:pStyle w:val="ListParagraph"/>
        <w:numPr>
          <w:ilvl w:val="0"/>
          <w:numId w:val="25"/>
        </w:numPr>
      </w:pPr>
      <w:r>
        <w:t>The parameters in $query should not span multiple workloads. Support for $query right now is limited to properties belonging to the same workload.</w:t>
      </w:r>
    </w:p>
    <w:p w14:paraId="3C17118A" w14:textId="6DB69436" w:rsidR="006A600E" w:rsidRDefault="006A600E" w:rsidP="006A600E">
      <w:pPr>
        <w:pStyle w:val="ListParagraph"/>
      </w:pPr>
    </w:p>
    <w:p w14:paraId="77761CDC" w14:textId="6ACF82E2" w:rsidR="00025D39" w:rsidRPr="007706EE" w:rsidRDefault="001B2DB5" w:rsidP="00025D39">
      <w:r w:rsidRPr="003E26E2">
        <w:t>The query options part of an OData URL can be quite long, potentially exceeding the maximum length of URLs supported by components involved in transmitting or processing the request. One way to avoid this is wrapping the request in a batch request, which has the penalty of needing to construct a well-formed batch request body</w:t>
      </w:r>
      <w:r w:rsidR="00BA6989">
        <w:t>.</w:t>
      </w:r>
      <w:r w:rsidR="00BA6989" w:rsidRPr="00BA6989">
        <w:t xml:space="preserve"> An easier alternative for GET requests is to append /$query to the resource path of the URL, use the POST verb instead of GET, and pass the query options part of the URL in the request body</w:t>
      </w:r>
      <w:r w:rsidR="00BB31F1">
        <w:t xml:space="preserve"> as described</w:t>
      </w:r>
      <w:r w:rsidR="00BA6989">
        <w:t xml:space="preserve"> </w:t>
      </w:r>
      <w:r w:rsidRPr="006C4B94">
        <w:t xml:space="preserve"> </w:t>
      </w:r>
      <w:r w:rsidR="006C4B94" w:rsidRPr="006C4B94">
        <w:t xml:space="preserve">in </w:t>
      </w:r>
      <w:r w:rsidR="003E26E2">
        <w:t xml:space="preserve">the </w:t>
      </w:r>
      <w:r w:rsidR="006C4B94" w:rsidRPr="006C4B94">
        <w:t xml:space="preserve">chapter </w:t>
      </w:r>
      <w:hyperlink r:id="rId14" w:anchor="sec_PassingQueryOptionsintheRequestBody" w:history="1">
        <w:r w:rsidR="000A0D5F">
          <w:rPr>
            <w:rStyle w:val="Hyperlink"/>
          </w:rPr>
          <w:t>OData Query Options</w:t>
        </w:r>
      </w:hyperlink>
      <w:r w:rsidR="000A0D5F">
        <w:t>.</w:t>
      </w:r>
    </w:p>
    <w:p w14:paraId="57B78917" w14:textId="4AFBDEB4" w:rsidR="00E35CDB" w:rsidRDefault="00A9726F" w:rsidP="00E35CDB">
      <w:pPr>
        <w:pStyle w:val="Heading4"/>
      </w:pPr>
      <w:r>
        <w:t xml:space="preserve">Microsoft Graph </w:t>
      </w:r>
      <w:r w:rsidR="00B46F61">
        <w:t>rules for modeling resources</w:t>
      </w:r>
      <w:r w:rsidR="00E35CDB">
        <w:t>:</w:t>
      </w:r>
    </w:p>
    <w:tbl>
      <w:tblPr>
        <w:tblStyle w:val="TableGrid"/>
        <w:tblW w:w="8905" w:type="dxa"/>
        <w:tblLayout w:type="fixed"/>
        <w:tblLook w:val="04A0" w:firstRow="1" w:lastRow="0" w:firstColumn="1" w:lastColumn="0" w:noHBand="0" w:noVBand="1"/>
      </w:tblPr>
      <w:tblGrid>
        <w:gridCol w:w="8905"/>
      </w:tblGrid>
      <w:tr w:rsidR="006F46FA" w14:paraId="051F53F1" w14:textId="77777777" w:rsidTr="006F46FA">
        <w:tc>
          <w:tcPr>
            <w:tcW w:w="8905" w:type="dxa"/>
            <w:vAlign w:val="center"/>
          </w:tcPr>
          <w:p w14:paraId="371323C7" w14:textId="77777777" w:rsidR="006F46FA" w:rsidRPr="00743ECF" w:rsidRDefault="006F46FA" w:rsidP="00EC294E">
            <w:pPr>
              <w:rPr>
                <w:sz w:val="22"/>
                <w:szCs w:val="22"/>
              </w:rPr>
            </w:pPr>
            <w:r w:rsidRPr="00743ECF">
              <w:rPr>
                <w:rFonts w:ascii="Segoe UI Emoji" w:hAnsi="Segoe UI Emoji" w:cs="Segoe UI Emoji"/>
                <w:sz w:val="22"/>
                <w:szCs w:val="22"/>
              </w:rPr>
              <w:t>✔</w:t>
            </w:r>
            <w:r w:rsidRPr="00743ECF">
              <w:rPr>
                <w:rFonts w:cs="Segoe UI"/>
                <w:sz w:val="22"/>
                <w:szCs w:val="22"/>
              </w:rPr>
              <w:t xml:space="preserve"> DO </w:t>
            </w:r>
            <w:r w:rsidRPr="00A03517">
              <w:t>verify that the primary id of an entity type is string</w:t>
            </w:r>
          </w:p>
        </w:tc>
      </w:tr>
      <w:tr w:rsidR="006F46FA" w14:paraId="1108CCA4" w14:textId="77777777" w:rsidTr="006F46FA">
        <w:tc>
          <w:tcPr>
            <w:tcW w:w="8905" w:type="dxa"/>
            <w:vAlign w:val="center"/>
          </w:tcPr>
          <w:p w14:paraId="1DE3F9E7" w14:textId="77777777" w:rsidR="006F46FA" w:rsidRPr="00743ECF" w:rsidRDefault="006F46FA" w:rsidP="00EC294E">
            <w:pPr>
              <w:rPr>
                <w:rFonts w:ascii="Segoe UI Emoji" w:hAnsi="Segoe UI Emoji" w:cs="Segoe UI Emoji"/>
                <w:sz w:val="22"/>
                <w:szCs w:val="22"/>
              </w:rPr>
            </w:pPr>
            <w:r w:rsidRPr="00743ECF">
              <w:rPr>
                <w:rFonts w:ascii="Segoe UI Emoji" w:hAnsi="Segoe UI Emoji" w:cs="Segoe UI Emoji"/>
                <w:sz w:val="22"/>
                <w:szCs w:val="22"/>
              </w:rPr>
              <w:t>✔</w:t>
            </w:r>
            <w:r w:rsidRPr="00743ECF">
              <w:rPr>
                <w:rFonts w:cs="Segoe UI"/>
                <w:sz w:val="22"/>
                <w:szCs w:val="22"/>
              </w:rPr>
              <w:t xml:space="preserve"> DO </w:t>
            </w:r>
            <w:r w:rsidRPr="00A03517">
              <w:t>verify that the primary key must also be defined as a property.</w:t>
            </w:r>
          </w:p>
        </w:tc>
      </w:tr>
      <w:tr w:rsidR="006F46FA" w14:paraId="614C4025" w14:textId="77777777" w:rsidTr="006F46FA">
        <w:tc>
          <w:tcPr>
            <w:tcW w:w="8905" w:type="dxa"/>
            <w:vAlign w:val="center"/>
          </w:tcPr>
          <w:p w14:paraId="199F60CF" w14:textId="77777777" w:rsidR="006F46FA" w:rsidRPr="00743ECF" w:rsidRDefault="006F46FA" w:rsidP="00EC294E">
            <w:pPr>
              <w:rPr>
                <w:rFonts w:ascii="Segoe UI Emoji" w:hAnsi="Segoe UI Emoji" w:cs="Segoe UI Emoji"/>
                <w:sz w:val="22"/>
                <w:szCs w:val="22"/>
              </w:rPr>
            </w:pPr>
            <w:r w:rsidRPr="00743ECF">
              <w:rPr>
                <w:rFonts w:ascii="Segoe UI Emoji" w:hAnsi="Segoe UI Emoji" w:cs="Segoe UI Emoji"/>
                <w:sz w:val="22"/>
                <w:szCs w:val="22"/>
              </w:rPr>
              <w:t>✔</w:t>
            </w:r>
            <w:r w:rsidRPr="00743ECF">
              <w:rPr>
                <w:rFonts w:cs="Segoe UI"/>
                <w:sz w:val="22"/>
                <w:szCs w:val="22"/>
              </w:rPr>
              <w:t xml:space="preserve"> DO </w:t>
            </w:r>
            <w:r w:rsidRPr="00A03517">
              <w:t>verify that the primary key is composed of a single property and not multiple.</w:t>
            </w:r>
          </w:p>
        </w:tc>
      </w:tr>
      <w:tr w:rsidR="006F46FA" w14:paraId="083119C7" w14:textId="77777777" w:rsidTr="006F46FA">
        <w:tc>
          <w:tcPr>
            <w:tcW w:w="8905" w:type="dxa"/>
            <w:vAlign w:val="center"/>
          </w:tcPr>
          <w:p w14:paraId="4545B4CA" w14:textId="77777777" w:rsidR="006F46FA" w:rsidRPr="00743ECF" w:rsidRDefault="006F46FA" w:rsidP="00EC294E">
            <w:pPr>
              <w:rPr>
                <w:rFonts w:ascii="Segoe UI Emoji" w:hAnsi="Segoe UI Emoji" w:cs="Segoe UI Emoji"/>
                <w:sz w:val="22"/>
                <w:szCs w:val="22"/>
              </w:rPr>
            </w:pPr>
            <w:r w:rsidRPr="00E430B4">
              <w:rPr>
                <w:rFonts w:ascii="Segoe UI Emoji" w:hAnsi="Segoe UI Emoji" w:cs="Segoe UI Emoji"/>
                <w:sz w:val="22"/>
                <w:szCs w:val="22"/>
              </w:rPr>
              <w:t>✖</w:t>
            </w:r>
            <w:r w:rsidRPr="00E430B4">
              <w:rPr>
                <w:rFonts w:cs="Segoe UI"/>
                <w:sz w:val="22"/>
                <w:szCs w:val="22"/>
              </w:rPr>
              <w:t xml:space="preserve"> DO NOT</w:t>
            </w:r>
            <w:r>
              <w:rPr>
                <w:rFonts w:cs="Segoe UI"/>
                <w:sz w:val="22"/>
                <w:szCs w:val="22"/>
              </w:rPr>
              <w:t xml:space="preserve"> add </w:t>
            </w:r>
            <w:r w:rsidRPr="00A03517">
              <w:t>the property id</w:t>
            </w:r>
            <w:r>
              <w:t xml:space="preserve"> to a complex type</w:t>
            </w:r>
          </w:p>
        </w:tc>
      </w:tr>
      <w:tr w:rsidR="006F46FA" w:rsidRPr="00B3292F" w14:paraId="4DD6F24B" w14:textId="77777777" w:rsidTr="006F46FA">
        <w:tc>
          <w:tcPr>
            <w:tcW w:w="8905" w:type="dxa"/>
            <w:hideMark/>
          </w:tcPr>
          <w:p w14:paraId="5EB68FFA" w14:textId="77777777" w:rsidR="006F46FA" w:rsidRPr="00B3292F" w:rsidRDefault="006F46FA" w:rsidP="00EC294E">
            <w:pPr>
              <w:spacing w:before="0" w:after="240"/>
              <w:rPr>
                <w:rFonts w:ascii="Segoe UI" w:eastAsia="Times New Roman" w:hAnsi="Segoe UI" w:cs="Segoe UI"/>
                <w:sz w:val="23"/>
                <w:szCs w:val="23"/>
              </w:rPr>
            </w:pPr>
            <w:r w:rsidRPr="00B3292F">
              <w:rPr>
                <w:rFonts w:ascii="Segoe UI" w:eastAsia="Times New Roman" w:hAnsi="Segoe UI" w:cs="Segoe UI"/>
                <w:b/>
                <w:bCs/>
                <w:sz w:val="23"/>
                <w:szCs w:val="23"/>
              </w:rPr>
              <w:t>Serialization</w:t>
            </w:r>
          </w:p>
        </w:tc>
      </w:tr>
      <w:tr w:rsidR="006F46FA" w:rsidRPr="00B3292F" w14:paraId="237246DC" w14:textId="77777777" w:rsidTr="006F46FA">
        <w:tc>
          <w:tcPr>
            <w:tcW w:w="8905" w:type="dxa"/>
            <w:hideMark/>
          </w:tcPr>
          <w:p w14:paraId="4A1A0C40" w14:textId="77777777" w:rsidR="006F46FA" w:rsidRPr="00B3292F" w:rsidRDefault="006F46FA" w:rsidP="00EC294E">
            <w:pPr>
              <w:spacing w:before="0" w:after="240"/>
              <w:rPr>
                <w:rFonts w:ascii="Segoe UI" w:eastAsia="Times New Roman" w:hAnsi="Segoe UI" w:cs="Segoe UI"/>
                <w:sz w:val="23"/>
                <w:szCs w:val="23"/>
              </w:rPr>
            </w:pPr>
            <w:r w:rsidRPr="00B3292F">
              <w:rPr>
                <w:rFonts w:ascii="Segoe UI Emoji" w:eastAsia="Times New Roman" w:hAnsi="Segoe UI Emoji" w:cs="Segoe UI Emoji"/>
                <w:sz w:val="23"/>
                <w:szCs w:val="23"/>
              </w:rPr>
              <w:t>✔</w:t>
            </w:r>
            <w:r w:rsidRPr="00B3292F">
              <w:rPr>
                <w:rFonts w:ascii="Segoe UI" w:eastAsia="Times New Roman" w:hAnsi="Segoe UI" w:cs="Segoe UI"/>
                <w:sz w:val="23"/>
                <w:szCs w:val="23"/>
              </w:rPr>
              <w:t xml:space="preserve"> </w:t>
            </w:r>
            <w:r w:rsidRPr="00F06590">
              <w:rPr>
                <w:rFonts w:eastAsia="Times New Roman" w:cs="Segoe UI"/>
                <w:sz w:val="23"/>
                <w:szCs w:val="23"/>
              </w:rPr>
              <w:t>DO use an object as the root of all JSON payloads.</w:t>
            </w:r>
          </w:p>
        </w:tc>
      </w:tr>
      <w:tr w:rsidR="006F46FA" w:rsidRPr="00B3292F" w14:paraId="06B40F6F" w14:textId="77777777" w:rsidTr="006F46FA">
        <w:tc>
          <w:tcPr>
            <w:tcW w:w="8905" w:type="dxa"/>
            <w:hideMark/>
          </w:tcPr>
          <w:p w14:paraId="72151F3D" w14:textId="77777777" w:rsidR="006F46FA" w:rsidRPr="00B3292F" w:rsidRDefault="006F46FA" w:rsidP="00EC294E">
            <w:pPr>
              <w:spacing w:before="0" w:after="240"/>
              <w:rPr>
                <w:rFonts w:ascii="Segoe UI" w:eastAsia="Times New Roman" w:hAnsi="Segoe UI" w:cs="Segoe UI"/>
                <w:sz w:val="23"/>
                <w:szCs w:val="23"/>
              </w:rPr>
            </w:pPr>
            <w:r w:rsidRPr="00B3292F">
              <w:rPr>
                <w:rFonts w:ascii="Segoe UI Emoji" w:eastAsia="Times New Roman" w:hAnsi="Segoe UI Emoji" w:cs="Segoe UI Emoji"/>
                <w:sz w:val="23"/>
                <w:szCs w:val="23"/>
              </w:rPr>
              <w:t>✔</w:t>
            </w:r>
            <w:r w:rsidRPr="00B3292F">
              <w:rPr>
                <w:rFonts w:ascii="Segoe UI" w:eastAsia="Times New Roman" w:hAnsi="Segoe UI" w:cs="Segoe UI"/>
                <w:sz w:val="23"/>
                <w:szCs w:val="23"/>
              </w:rPr>
              <w:t xml:space="preserve"> </w:t>
            </w:r>
            <w:r w:rsidRPr="005159A2">
              <w:rPr>
                <w:rFonts w:eastAsia="Times New Roman" w:cs="Segoe UI"/>
              </w:rPr>
              <w:t>DO use a </w:t>
            </w:r>
            <w:r w:rsidRPr="005159A2">
              <w:rPr>
                <w:rFonts w:eastAsia="Times New Roman" w:cs="Courier New"/>
              </w:rPr>
              <w:t>value</w:t>
            </w:r>
            <w:r w:rsidRPr="005159A2">
              <w:rPr>
                <w:rFonts w:eastAsia="Times New Roman" w:cs="Segoe UI"/>
              </w:rPr>
              <w:t> property in the root object to return a collection.</w:t>
            </w:r>
          </w:p>
        </w:tc>
      </w:tr>
      <w:tr w:rsidR="006F46FA" w:rsidRPr="00B3292F" w14:paraId="3207C323" w14:textId="77777777" w:rsidTr="006F46FA">
        <w:tc>
          <w:tcPr>
            <w:tcW w:w="8905" w:type="dxa"/>
            <w:hideMark/>
          </w:tcPr>
          <w:p w14:paraId="44C0DA68" w14:textId="77777777" w:rsidR="006F46FA" w:rsidRPr="00B3292F" w:rsidRDefault="006F46FA" w:rsidP="00EC294E">
            <w:pPr>
              <w:spacing w:before="0" w:after="240"/>
              <w:rPr>
                <w:rFonts w:ascii="Segoe UI" w:eastAsia="Times New Roman" w:hAnsi="Segoe UI" w:cs="Segoe UI"/>
                <w:sz w:val="23"/>
                <w:szCs w:val="23"/>
              </w:rPr>
            </w:pPr>
            <w:r w:rsidRPr="00B3292F">
              <w:rPr>
                <w:rFonts w:ascii="Segoe UI Emoji" w:eastAsia="Times New Roman" w:hAnsi="Segoe UI Emoji" w:cs="Segoe UI Emoji"/>
                <w:sz w:val="23"/>
                <w:szCs w:val="23"/>
              </w:rPr>
              <w:t>✔</w:t>
            </w:r>
            <w:r w:rsidRPr="00B3292F">
              <w:rPr>
                <w:rFonts w:ascii="Segoe UI" w:eastAsia="Times New Roman" w:hAnsi="Segoe UI" w:cs="Segoe UI"/>
                <w:sz w:val="23"/>
                <w:szCs w:val="23"/>
              </w:rPr>
              <w:t xml:space="preserve"> </w:t>
            </w:r>
            <w:r w:rsidRPr="005159A2">
              <w:rPr>
                <w:rFonts w:eastAsia="Times New Roman" w:cs="Segoe UI"/>
              </w:rPr>
              <w:t>DO include </w:t>
            </w:r>
            <w:r w:rsidRPr="005159A2">
              <w:rPr>
                <w:rFonts w:eastAsia="Times New Roman" w:cs="Courier New"/>
              </w:rPr>
              <w:t>@</w:t>
            </w:r>
            <w:proofErr w:type="gramStart"/>
            <w:r w:rsidRPr="005159A2">
              <w:rPr>
                <w:rFonts w:eastAsia="Times New Roman" w:cs="Courier New"/>
              </w:rPr>
              <w:t>odata.type</w:t>
            </w:r>
            <w:proofErr w:type="gramEnd"/>
            <w:r w:rsidRPr="005159A2">
              <w:rPr>
                <w:rFonts w:eastAsia="Times New Roman" w:cs="Segoe UI"/>
              </w:rPr>
              <w:t> annotations when the type is ambiguous.</w:t>
            </w:r>
          </w:p>
        </w:tc>
      </w:tr>
    </w:tbl>
    <w:p w14:paraId="78B5468D" w14:textId="4EA8BA9A" w:rsidR="007261D6" w:rsidRDefault="007261D6" w:rsidP="007261D6">
      <w:pPr>
        <w:pStyle w:val="Heading3"/>
      </w:pPr>
      <w:bookmarkStart w:id="12" w:name="_Toc87203516"/>
      <w:bookmarkStart w:id="13" w:name="http-request-response-pattern"/>
      <w:bookmarkEnd w:id="11"/>
      <w:r>
        <w:t xml:space="preserve">Recommended </w:t>
      </w:r>
      <w:r w:rsidR="00DA1679">
        <w:t xml:space="preserve">Modeling </w:t>
      </w:r>
      <w:r>
        <w:t>Patterns</w:t>
      </w:r>
      <w:bookmarkEnd w:id="12"/>
    </w:p>
    <w:p w14:paraId="02B2D865" w14:textId="1BCE0B1B" w:rsidR="001B78A2" w:rsidRDefault="001B78A2" w:rsidP="006608E8">
      <w:r>
        <w:t>There are different approaches to design a</w:t>
      </w:r>
      <w:r w:rsidR="000618AC">
        <w:t>n API resource</w:t>
      </w:r>
      <w:r>
        <w:t xml:space="preserve"> model in situations with multiple variants of common concept</w:t>
      </w:r>
      <w:r w:rsidR="005F624C">
        <w:t xml:space="preserve">. </w:t>
      </w:r>
      <w:r w:rsidR="00FA5D77">
        <w:t xml:space="preserve">Type Hierarchy, Facets, and </w:t>
      </w:r>
      <w:r w:rsidR="00E764BB">
        <w:t xml:space="preserve">Flat bag of properties </w:t>
      </w:r>
      <w:r w:rsidR="00ED3C31">
        <w:t>are</w:t>
      </w:r>
      <w:r w:rsidR="00FA5D77">
        <w:t xml:space="preserve"> </w:t>
      </w:r>
      <w:proofErr w:type="gramStart"/>
      <w:r w:rsidR="00FA5D77">
        <w:t>t</w:t>
      </w:r>
      <w:r>
        <w:t>hree</w:t>
      </w:r>
      <w:proofErr w:type="gramEnd"/>
      <w:r>
        <w:t xml:space="preserve"> </w:t>
      </w:r>
      <w:r w:rsidR="00FA5D77">
        <w:t xml:space="preserve">most often used </w:t>
      </w:r>
      <w:r>
        <w:t>patterns in Microsoft Graph today</w:t>
      </w:r>
      <w:r w:rsidR="00FA5D77">
        <w:t>:</w:t>
      </w:r>
    </w:p>
    <w:p w14:paraId="2224433B" w14:textId="45784D6D" w:rsidR="001B78A2" w:rsidRDefault="00743FA6" w:rsidP="000B0C9B">
      <w:pPr>
        <w:pStyle w:val="ListParagraph"/>
        <w:numPr>
          <w:ilvl w:val="0"/>
          <w:numId w:val="26"/>
        </w:numPr>
      </w:pPr>
      <w:r>
        <w:t>Type</w:t>
      </w:r>
      <w:r w:rsidR="001B78A2">
        <w:t xml:space="preserve"> hierarchy</w:t>
      </w:r>
      <w:r w:rsidR="00E764BB">
        <w:t xml:space="preserve"> is represented by o</w:t>
      </w:r>
      <w:r w:rsidR="001B78A2">
        <w:t>ne abstract base type with a few common properties and one sub-type for each variant</w:t>
      </w:r>
      <w:r w:rsidR="00E764BB">
        <w:t xml:space="preserve">  </w:t>
      </w:r>
      <w:hyperlink r:id="rId15" w:history="1">
        <w:r w:rsidR="006B06CE">
          <w:rPr>
            <w:rStyle w:val="Hyperlink"/>
          </w:rPr>
          <w:t xml:space="preserve">api-guidelines/adding-subtypes.md at graph · </w:t>
        </w:r>
        <w:proofErr w:type="spellStart"/>
        <w:r w:rsidR="006B06CE">
          <w:rPr>
            <w:rStyle w:val="Hyperlink"/>
          </w:rPr>
          <w:t>microsoft</w:t>
        </w:r>
        <w:proofErr w:type="spellEnd"/>
        <w:r w:rsidR="006B06CE">
          <w:rPr>
            <w:rStyle w:val="Hyperlink"/>
          </w:rPr>
          <w:t>/</w:t>
        </w:r>
        <w:proofErr w:type="spellStart"/>
        <w:r w:rsidR="006B06CE">
          <w:rPr>
            <w:rStyle w:val="Hyperlink"/>
          </w:rPr>
          <w:t>api</w:t>
        </w:r>
        <w:proofErr w:type="spellEnd"/>
        <w:r w:rsidR="006B06CE">
          <w:rPr>
            <w:rStyle w:val="Hyperlink"/>
          </w:rPr>
          <w:t>-guidelines (github.com)</w:t>
        </w:r>
      </w:hyperlink>
      <w:r w:rsidR="006B06CE">
        <w:t xml:space="preserve"> </w:t>
      </w:r>
    </w:p>
    <w:p w14:paraId="58CBECB9" w14:textId="745F2814" w:rsidR="001B78A2" w:rsidRDefault="001B78A2" w:rsidP="000B0C9B">
      <w:pPr>
        <w:pStyle w:val="ListParagraph"/>
        <w:numPr>
          <w:ilvl w:val="0"/>
          <w:numId w:val="26"/>
        </w:numPr>
      </w:pPr>
      <w:r>
        <w:t>Facets</w:t>
      </w:r>
      <w:r w:rsidR="00E764BB" w:rsidRPr="00E764BB">
        <w:t xml:space="preserve"> </w:t>
      </w:r>
      <w:r w:rsidR="00021F0C">
        <w:t>are</w:t>
      </w:r>
      <w:r w:rsidR="00E764BB">
        <w:t xml:space="preserve"> represented by a </w:t>
      </w:r>
      <w:r>
        <w:t xml:space="preserve">single entity type </w:t>
      </w:r>
      <w:r w:rsidR="00AB3E8C">
        <w:t xml:space="preserve">with common </w:t>
      </w:r>
      <w:proofErr w:type="gramStart"/>
      <w:r w:rsidR="00AB3E8C">
        <w:t>properties  and</w:t>
      </w:r>
      <w:proofErr w:type="gramEnd"/>
      <w:r w:rsidR="00AB3E8C">
        <w:t xml:space="preserve"> </w:t>
      </w:r>
      <w:r>
        <w:t xml:space="preserve">one </w:t>
      </w:r>
      <w:r w:rsidR="001E1EB2">
        <w:t xml:space="preserve">facet </w:t>
      </w:r>
      <w:r>
        <w:t>property (of complex type) per variant. The facet properties only have a value when the object represents that variant</w:t>
      </w:r>
      <w:r w:rsidR="00E764BB">
        <w:t xml:space="preserve"> </w:t>
      </w:r>
      <w:hyperlink r:id="rId16" w:history="1">
        <w:r w:rsidR="006B06CE">
          <w:rPr>
            <w:rStyle w:val="Hyperlink"/>
          </w:rPr>
          <w:t xml:space="preserve">api-guidelines/adding-subtypes.md at graph · </w:t>
        </w:r>
        <w:proofErr w:type="spellStart"/>
        <w:r w:rsidR="006B06CE">
          <w:rPr>
            <w:rStyle w:val="Hyperlink"/>
          </w:rPr>
          <w:t>microsoft</w:t>
        </w:r>
        <w:proofErr w:type="spellEnd"/>
        <w:r w:rsidR="006B06CE">
          <w:rPr>
            <w:rStyle w:val="Hyperlink"/>
          </w:rPr>
          <w:t>/</w:t>
        </w:r>
        <w:proofErr w:type="spellStart"/>
        <w:r w:rsidR="006B06CE">
          <w:rPr>
            <w:rStyle w:val="Hyperlink"/>
          </w:rPr>
          <w:t>api</w:t>
        </w:r>
        <w:proofErr w:type="spellEnd"/>
        <w:r w:rsidR="006B06CE">
          <w:rPr>
            <w:rStyle w:val="Hyperlink"/>
          </w:rPr>
          <w:t>-guidelines (github.com)</w:t>
        </w:r>
      </w:hyperlink>
    </w:p>
    <w:p w14:paraId="5D01D3E1" w14:textId="00E54444" w:rsidR="001B78A2" w:rsidRPr="004D45FC" w:rsidRDefault="00171F66" w:rsidP="000B0C9B">
      <w:pPr>
        <w:pStyle w:val="ListParagraph"/>
        <w:numPr>
          <w:ilvl w:val="0"/>
          <w:numId w:val="26"/>
        </w:numPr>
        <w:rPr>
          <w:rStyle w:val="Hyperlink"/>
          <w:color w:val="auto"/>
          <w:u w:val="none"/>
        </w:rPr>
      </w:pPr>
      <w:r>
        <w:lastRenderedPageBreak/>
        <w:t>F</w:t>
      </w:r>
      <w:r w:rsidR="001B78A2">
        <w:t>lat bag of properties</w:t>
      </w:r>
      <w:r w:rsidR="00021F0C">
        <w:t xml:space="preserve"> is represented by one </w:t>
      </w:r>
      <w:r w:rsidR="001B78A2">
        <w:t xml:space="preserve">entity type with all the potential properties plus an additional property to distinguish the variants, often called type. The </w:t>
      </w:r>
      <w:proofErr w:type="gramStart"/>
      <w:r w:rsidR="001B78A2">
        <w:t>type</w:t>
      </w:r>
      <w:proofErr w:type="gramEnd"/>
      <w:r w:rsidR="001B78A2">
        <w:t xml:space="preserve"> property describes the variant and also defines </w:t>
      </w:r>
      <w:r w:rsidR="00D85286">
        <w:t>properties that</w:t>
      </w:r>
      <w:r w:rsidR="001B78A2">
        <w:t xml:space="preserve"> are required/meaningful for the variant given by the type property.</w:t>
      </w:r>
      <w:r w:rsidR="006B06CE" w:rsidRPr="006B06CE">
        <w:t xml:space="preserve"> </w:t>
      </w:r>
      <w:hyperlink r:id="rId17" w:history="1">
        <w:r w:rsidR="006B06CE">
          <w:rPr>
            <w:rStyle w:val="Hyperlink"/>
          </w:rPr>
          <w:t xml:space="preserve">api-guidelines/adding-subtypes.md at graph · </w:t>
        </w:r>
        <w:proofErr w:type="spellStart"/>
        <w:r w:rsidR="006B06CE">
          <w:rPr>
            <w:rStyle w:val="Hyperlink"/>
          </w:rPr>
          <w:t>microsoft</w:t>
        </w:r>
        <w:proofErr w:type="spellEnd"/>
        <w:r w:rsidR="006B06CE">
          <w:rPr>
            <w:rStyle w:val="Hyperlink"/>
          </w:rPr>
          <w:t>/</w:t>
        </w:r>
        <w:proofErr w:type="spellStart"/>
        <w:r w:rsidR="006B06CE">
          <w:rPr>
            <w:rStyle w:val="Hyperlink"/>
          </w:rPr>
          <w:t>api</w:t>
        </w:r>
        <w:proofErr w:type="spellEnd"/>
        <w:r w:rsidR="006B06CE">
          <w:rPr>
            <w:rStyle w:val="Hyperlink"/>
          </w:rPr>
          <w:t>-guidelines (github.com)</w:t>
        </w:r>
      </w:hyperlink>
    </w:p>
    <w:p w14:paraId="767884EB" w14:textId="77777777" w:rsidR="004D45FC" w:rsidRPr="009F6913" w:rsidRDefault="004D45FC" w:rsidP="004D45FC">
      <w:pPr>
        <w:pStyle w:val="ListParagraph"/>
        <w:rPr>
          <w:rStyle w:val="Hyperlink"/>
          <w:color w:val="auto"/>
          <w:u w:val="none"/>
        </w:rPr>
      </w:pPr>
    </w:p>
    <w:p w14:paraId="0DA52810" w14:textId="51F85371" w:rsidR="00D85286" w:rsidRDefault="009F6913" w:rsidP="00A61590">
      <w:r w:rsidRPr="004D45FC">
        <w:rPr>
          <w:rStyle w:val="Hyperlink"/>
          <w:color w:val="auto"/>
          <w:u w:val="none"/>
        </w:rPr>
        <w:t>The following table describes</w:t>
      </w:r>
      <w:r w:rsidR="004D45FC">
        <w:rPr>
          <w:rStyle w:val="Hyperlink"/>
          <w:color w:val="auto"/>
          <w:u w:val="none"/>
        </w:rPr>
        <w:t xml:space="preserve"> </w:t>
      </w:r>
      <w:r w:rsidR="00C34409">
        <w:rPr>
          <w:rStyle w:val="Hyperlink"/>
          <w:color w:val="auto"/>
          <w:u w:val="none"/>
        </w:rPr>
        <w:t xml:space="preserve">shows summary of </w:t>
      </w:r>
      <w:r w:rsidR="00947EAA">
        <w:rPr>
          <w:rStyle w:val="Hyperlink"/>
          <w:color w:val="auto"/>
          <w:u w:val="none"/>
        </w:rPr>
        <w:t xml:space="preserve">main qualities </w:t>
      </w:r>
      <w:r w:rsidR="00C34409">
        <w:rPr>
          <w:rStyle w:val="Hyperlink"/>
          <w:color w:val="auto"/>
          <w:u w:val="none"/>
        </w:rPr>
        <w:t>for</w:t>
      </w:r>
      <w:r w:rsidR="00947EAA">
        <w:rPr>
          <w:rStyle w:val="Hyperlink"/>
          <w:color w:val="auto"/>
          <w:u w:val="none"/>
        </w:rPr>
        <w:t xml:space="preserve"> each pattern </w:t>
      </w:r>
      <w:r w:rsidR="00C34409">
        <w:rPr>
          <w:rStyle w:val="Hyperlink"/>
          <w:color w:val="auto"/>
          <w:u w:val="none"/>
        </w:rPr>
        <w:t xml:space="preserve">and will help to select </w:t>
      </w:r>
      <w:r w:rsidR="00A61590">
        <w:rPr>
          <w:rStyle w:val="Hyperlink"/>
          <w:color w:val="auto"/>
          <w:u w:val="none"/>
        </w:rPr>
        <w:t>a pattern preferred for your use case.</w:t>
      </w:r>
    </w:p>
    <w:tbl>
      <w:tblPr>
        <w:tblStyle w:val="TableGrid"/>
        <w:tblW w:w="0" w:type="auto"/>
        <w:tblInd w:w="-185" w:type="dxa"/>
        <w:tblLook w:val="04A0" w:firstRow="1" w:lastRow="0" w:firstColumn="1" w:lastColumn="0" w:noHBand="0" w:noVBand="1"/>
      </w:tblPr>
      <w:tblGrid>
        <w:gridCol w:w="2430"/>
        <w:gridCol w:w="1800"/>
        <w:gridCol w:w="1800"/>
        <w:gridCol w:w="1635"/>
        <w:gridCol w:w="1870"/>
      </w:tblGrid>
      <w:tr w:rsidR="00A77D27" w14:paraId="555286E8" w14:textId="77777777" w:rsidTr="00227363">
        <w:tc>
          <w:tcPr>
            <w:tcW w:w="2430" w:type="dxa"/>
            <w:tcBorders>
              <w:tl2br w:val="single" w:sz="4" w:space="0" w:color="auto"/>
            </w:tcBorders>
          </w:tcPr>
          <w:p w14:paraId="1626CA6E" w14:textId="77777777" w:rsidR="00A77D27" w:rsidRDefault="00227363" w:rsidP="001B78A2">
            <w:r>
              <w:t xml:space="preserve">               </w:t>
            </w:r>
            <w:r w:rsidR="00D30B2D">
              <w:t xml:space="preserve">API </w:t>
            </w:r>
            <w:r w:rsidR="009A252C">
              <w:t>qualities</w:t>
            </w:r>
          </w:p>
          <w:p w14:paraId="08425C1D" w14:textId="77777777" w:rsidR="00227363" w:rsidRDefault="00227363" w:rsidP="001B78A2"/>
          <w:p w14:paraId="47E30FAC" w14:textId="03B0B3E3" w:rsidR="00227363" w:rsidRDefault="00227363" w:rsidP="001B78A2">
            <w:r>
              <w:t xml:space="preserve"> Patterns</w:t>
            </w:r>
          </w:p>
        </w:tc>
        <w:tc>
          <w:tcPr>
            <w:tcW w:w="1800" w:type="dxa"/>
          </w:tcPr>
          <w:p w14:paraId="6CDD0C5A" w14:textId="7108B959" w:rsidR="00A77D27" w:rsidRDefault="00F4063E" w:rsidP="001B78A2">
            <w:r>
              <w:t>Properties and behavior described in</w:t>
            </w:r>
            <w:r w:rsidR="003428DE">
              <w:t xml:space="preserve"> metadata </w:t>
            </w:r>
          </w:p>
        </w:tc>
        <w:tc>
          <w:tcPr>
            <w:tcW w:w="1800" w:type="dxa"/>
          </w:tcPr>
          <w:p w14:paraId="772FD4D9" w14:textId="6D463CD4" w:rsidR="00A77D27" w:rsidRDefault="00BF6B2C" w:rsidP="001B78A2">
            <w:r>
              <w:t>Sui</w:t>
            </w:r>
            <w:r w:rsidR="00170B53">
              <w:t xml:space="preserve">ted for strongly typed </w:t>
            </w:r>
            <w:r w:rsidR="008F06E9">
              <w:t>languages</w:t>
            </w:r>
          </w:p>
        </w:tc>
        <w:tc>
          <w:tcPr>
            <w:tcW w:w="1635" w:type="dxa"/>
          </w:tcPr>
          <w:p w14:paraId="0105884A" w14:textId="1921ADAF" w:rsidR="00A77D27" w:rsidRDefault="001102CA" w:rsidP="001B78A2">
            <w:r>
              <w:t>S</w:t>
            </w:r>
            <w:r w:rsidR="00165DEF">
              <w:t>imple</w:t>
            </w:r>
            <w:r>
              <w:t xml:space="preserve"> </w:t>
            </w:r>
            <w:r w:rsidR="00D27127">
              <w:t>q</w:t>
            </w:r>
            <w:r>
              <w:t xml:space="preserve">uery </w:t>
            </w:r>
            <w:r w:rsidR="00D27127">
              <w:t>construction</w:t>
            </w:r>
          </w:p>
        </w:tc>
        <w:tc>
          <w:tcPr>
            <w:tcW w:w="1870" w:type="dxa"/>
          </w:tcPr>
          <w:p w14:paraId="4C4A314F" w14:textId="3AECE93D" w:rsidR="00A77D27" w:rsidRDefault="00170B53" w:rsidP="001B78A2">
            <w:r>
              <w:t>Syntactical backward</w:t>
            </w:r>
            <w:r w:rsidR="009B73B8">
              <w:t xml:space="preserve"> compatible</w:t>
            </w:r>
          </w:p>
        </w:tc>
      </w:tr>
      <w:tr w:rsidR="00A77D27" w14:paraId="72600E7E" w14:textId="77777777" w:rsidTr="00227363">
        <w:tc>
          <w:tcPr>
            <w:tcW w:w="2430" w:type="dxa"/>
          </w:tcPr>
          <w:p w14:paraId="5A0E441A" w14:textId="48308B8A" w:rsidR="00A77D27" w:rsidRDefault="009B73B8" w:rsidP="001B78A2">
            <w:r>
              <w:t xml:space="preserve">Type hierarchy </w:t>
            </w:r>
          </w:p>
        </w:tc>
        <w:tc>
          <w:tcPr>
            <w:tcW w:w="1800" w:type="dxa"/>
          </w:tcPr>
          <w:p w14:paraId="705780C5" w14:textId="19C2B64F" w:rsidR="00A77D27" w:rsidRDefault="00261FAC" w:rsidP="001B78A2">
            <w:r>
              <w:t>yes</w:t>
            </w:r>
          </w:p>
        </w:tc>
        <w:tc>
          <w:tcPr>
            <w:tcW w:w="1800" w:type="dxa"/>
          </w:tcPr>
          <w:p w14:paraId="67F3F1E9" w14:textId="7DEB45C0" w:rsidR="00A77D27" w:rsidRDefault="00261FAC" w:rsidP="001B78A2">
            <w:r>
              <w:t>yes</w:t>
            </w:r>
          </w:p>
        </w:tc>
        <w:tc>
          <w:tcPr>
            <w:tcW w:w="1635" w:type="dxa"/>
          </w:tcPr>
          <w:p w14:paraId="14946AAA" w14:textId="7FD20166" w:rsidR="00A77D27" w:rsidRDefault="001B5333" w:rsidP="001B78A2">
            <w:r>
              <w:t>no</w:t>
            </w:r>
          </w:p>
        </w:tc>
        <w:tc>
          <w:tcPr>
            <w:tcW w:w="1870" w:type="dxa"/>
          </w:tcPr>
          <w:p w14:paraId="1CCCA845" w14:textId="4C25720D" w:rsidR="00A77D27" w:rsidRDefault="00306991" w:rsidP="001B78A2">
            <w:r>
              <w:t>yes</w:t>
            </w:r>
          </w:p>
        </w:tc>
      </w:tr>
      <w:tr w:rsidR="00A77D27" w14:paraId="561C3F7A" w14:textId="77777777" w:rsidTr="00227363">
        <w:tc>
          <w:tcPr>
            <w:tcW w:w="2430" w:type="dxa"/>
          </w:tcPr>
          <w:p w14:paraId="6A18F726" w14:textId="55D28714" w:rsidR="00A77D27" w:rsidRDefault="009B73B8" w:rsidP="001B78A2">
            <w:r>
              <w:t>Facet</w:t>
            </w:r>
            <w:r w:rsidR="005F6EB3">
              <w:t>s</w:t>
            </w:r>
          </w:p>
        </w:tc>
        <w:tc>
          <w:tcPr>
            <w:tcW w:w="1800" w:type="dxa"/>
          </w:tcPr>
          <w:p w14:paraId="5ACE64EA" w14:textId="38B3300A" w:rsidR="00A77D27" w:rsidRDefault="00261FAC" w:rsidP="001B78A2">
            <w:r>
              <w:t>ok</w:t>
            </w:r>
          </w:p>
        </w:tc>
        <w:tc>
          <w:tcPr>
            <w:tcW w:w="1800" w:type="dxa"/>
          </w:tcPr>
          <w:p w14:paraId="3B02455E" w14:textId="2DFFABE6" w:rsidR="00A77D27" w:rsidRDefault="00261FAC" w:rsidP="001B78A2">
            <w:r>
              <w:t>ok</w:t>
            </w:r>
          </w:p>
        </w:tc>
        <w:tc>
          <w:tcPr>
            <w:tcW w:w="1635" w:type="dxa"/>
          </w:tcPr>
          <w:p w14:paraId="612BF140" w14:textId="7002E0EB" w:rsidR="00A77D27" w:rsidRDefault="00165DEF" w:rsidP="001B78A2">
            <w:r>
              <w:t>yes</w:t>
            </w:r>
          </w:p>
        </w:tc>
        <w:tc>
          <w:tcPr>
            <w:tcW w:w="1870" w:type="dxa"/>
          </w:tcPr>
          <w:p w14:paraId="6DD316BD" w14:textId="346848E0" w:rsidR="00A77D27" w:rsidRDefault="00306991" w:rsidP="001B78A2">
            <w:r>
              <w:t>yes</w:t>
            </w:r>
          </w:p>
        </w:tc>
      </w:tr>
      <w:tr w:rsidR="00A77D27" w14:paraId="7E297BC8" w14:textId="77777777" w:rsidTr="00227363">
        <w:tc>
          <w:tcPr>
            <w:tcW w:w="2430" w:type="dxa"/>
          </w:tcPr>
          <w:p w14:paraId="72B39CE6" w14:textId="15E6F93E" w:rsidR="00A77D27" w:rsidRDefault="005F6EB3" w:rsidP="001B78A2">
            <w:r>
              <w:t>Flat bag</w:t>
            </w:r>
          </w:p>
        </w:tc>
        <w:tc>
          <w:tcPr>
            <w:tcW w:w="1800" w:type="dxa"/>
          </w:tcPr>
          <w:p w14:paraId="6F970C87" w14:textId="5EDD73CF" w:rsidR="00A77D27" w:rsidRDefault="00261FAC" w:rsidP="001B78A2">
            <w:r>
              <w:t>no</w:t>
            </w:r>
          </w:p>
        </w:tc>
        <w:tc>
          <w:tcPr>
            <w:tcW w:w="1800" w:type="dxa"/>
          </w:tcPr>
          <w:p w14:paraId="10C88351" w14:textId="7DCDFD68" w:rsidR="00A77D27" w:rsidRDefault="00A57335" w:rsidP="001B78A2">
            <w:r>
              <w:t>no</w:t>
            </w:r>
          </w:p>
        </w:tc>
        <w:tc>
          <w:tcPr>
            <w:tcW w:w="1635" w:type="dxa"/>
          </w:tcPr>
          <w:p w14:paraId="77628008" w14:textId="3AAFC803" w:rsidR="00A77D27" w:rsidRDefault="00165DEF" w:rsidP="001B78A2">
            <w:r>
              <w:t>yes</w:t>
            </w:r>
          </w:p>
        </w:tc>
        <w:tc>
          <w:tcPr>
            <w:tcW w:w="1870" w:type="dxa"/>
          </w:tcPr>
          <w:p w14:paraId="18D6A94C" w14:textId="5BD4687E" w:rsidR="00A77D27" w:rsidRDefault="00875CA4" w:rsidP="001B78A2">
            <w:r>
              <w:t>yes</w:t>
            </w:r>
          </w:p>
        </w:tc>
      </w:tr>
    </w:tbl>
    <w:p w14:paraId="2FC8E5E7" w14:textId="2CAE6EEA" w:rsidR="00927752" w:rsidRDefault="007261D6" w:rsidP="00927752">
      <w:pPr>
        <w:pStyle w:val="Heading2"/>
      </w:pPr>
      <w:bookmarkStart w:id="14" w:name="_Toc87203517"/>
      <w:r>
        <w:t>Behavior Modeling</w:t>
      </w:r>
      <w:bookmarkStart w:id="15" w:name="http-return-codes"/>
      <w:bookmarkEnd w:id="13"/>
      <w:bookmarkEnd w:id="14"/>
    </w:p>
    <w:p w14:paraId="3563BE20" w14:textId="64D55D7E" w:rsidR="007261D6" w:rsidRDefault="007261D6" w:rsidP="007261D6">
      <w:pPr>
        <w:pStyle w:val="Heading4"/>
      </w:pPr>
      <w:r>
        <w:t xml:space="preserve">HTTP </w:t>
      </w:r>
      <w:r w:rsidR="00CB74F8">
        <w:t>Operations</w:t>
      </w:r>
    </w:p>
    <w:p w14:paraId="7071A050" w14:textId="571D3E62" w:rsidR="00FE266C" w:rsidRDefault="007261D6" w:rsidP="007261D6">
      <w:r>
        <w:t xml:space="preserve">The HTTP </w:t>
      </w:r>
      <w:r w:rsidR="00CB74F8">
        <w:t>operations</w:t>
      </w:r>
      <w:r>
        <w:t xml:space="preserve"> </w:t>
      </w:r>
      <w:r w:rsidR="00211C0C">
        <w:t>dictate</w:t>
      </w:r>
      <w:r>
        <w:t xml:space="preserve"> how your API behaves. The URL of a</w:t>
      </w:r>
      <w:r w:rsidR="007227DF">
        <w:t>n</w:t>
      </w:r>
      <w:r>
        <w:t xml:space="preserve"> </w:t>
      </w:r>
      <w:r w:rsidR="007227DF">
        <w:t>API</w:t>
      </w:r>
      <w:r>
        <w:t xml:space="preserve">, along with its request/response bodies, establishes the overall contract that developers have with your service. As </w:t>
      </w:r>
      <w:r w:rsidR="00EF52D3">
        <w:t>an API</w:t>
      </w:r>
      <w:r>
        <w:t xml:space="preserve"> provider, how you manage the overall request / response pattern should be one of the first implementation decisions you make.</w:t>
      </w:r>
    </w:p>
    <w:tbl>
      <w:tblPr>
        <w:tblStyle w:val="TableGrid"/>
        <w:tblW w:w="0" w:type="auto"/>
        <w:tblLook w:val="04A0" w:firstRow="1" w:lastRow="0" w:firstColumn="1" w:lastColumn="0" w:noHBand="0" w:noVBand="1"/>
      </w:tblPr>
      <w:tblGrid>
        <w:gridCol w:w="9085"/>
      </w:tblGrid>
      <w:tr w:rsidR="00174785" w14:paraId="329F45AF" w14:textId="77777777" w:rsidTr="00174785">
        <w:tc>
          <w:tcPr>
            <w:tcW w:w="9085" w:type="dxa"/>
          </w:tcPr>
          <w:p w14:paraId="0B27C818" w14:textId="24F71BB5" w:rsidR="00174785" w:rsidRDefault="00174785" w:rsidP="007261D6">
            <w:r w:rsidRPr="00B3292F">
              <w:rPr>
                <w:rFonts w:ascii="Segoe UI Emoji" w:eastAsia="Times New Roman" w:hAnsi="Segoe UI Emoji" w:cs="Segoe UI Emoji"/>
                <w:sz w:val="23"/>
                <w:szCs w:val="23"/>
              </w:rPr>
              <w:t>✔</w:t>
            </w:r>
            <w:r w:rsidRPr="00B3292F">
              <w:rPr>
                <w:rFonts w:ascii="Segoe UI" w:eastAsia="Times New Roman" w:hAnsi="Segoe UI" w:cs="Segoe UI"/>
                <w:sz w:val="23"/>
                <w:szCs w:val="23"/>
              </w:rPr>
              <w:t xml:space="preserve"> </w:t>
            </w:r>
            <w:r w:rsidRPr="00211C0C">
              <w:rPr>
                <w:rFonts w:eastAsia="Times New Roman" w:cs="Segoe UI"/>
              </w:rPr>
              <w:t xml:space="preserve">DO use POST to </w:t>
            </w:r>
            <w:r w:rsidR="003043A0" w:rsidRPr="00211C0C">
              <w:rPr>
                <w:rFonts w:eastAsia="Times New Roman" w:cs="Segoe UI"/>
              </w:rPr>
              <w:t xml:space="preserve">create new entities in </w:t>
            </w:r>
            <w:r w:rsidR="003043A0" w:rsidRPr="00211C0C">
              <w:t>insertable entity sets</w:t>
            </w:r>
          </w:p>
        </w:tc>
      </w:tr>
      <w:tr w:rsidR="00174785" w14:paraId="7E8AB098" w14:textId="77777777" w:rsidTr="00174785">
        <w:tc>
          <w:tcPr>
            <w:tcW w:w="9085" w:type="dxa"/>
          </w:tcPr>
          <w:p w14:paraId="23411D39" w14:textId="541583F1" w:rsidR="00174785" w:rsidRDefault="003043A0" w:rsidP="007261D6">
            <w:r w:rsidRPr="00B3292F">
              <w:rPr>
                <w:rFonts w:ascii="Segoe UI Emoji" w:eastAsia="Times New Roman" w:hAnsi="Segoe UI Emoji" w:cs="Segoe UI Emoji"/>
                <w:sz w:val="23"/>
                <w:szCs w:val="23"/>
              </w:rPr>
              <w:t>✔</w:t>
            </w:r>
            <w:r w:rsidRPr="00B3292F">
              <w:rPr>
                <w:rFonts w:ascii="Segoe UI" w:eastAsia="Times New Roman" w:hAnsi="Segoe UI" w:cs="Segoe UI"/>
                <w:sz w:val="23"/>
                <w:szCs w:val="23"/>
              </w:rPr>
              <w:t xml:space="preserve"> </w:t>
            </w:r>
            <w:r w:rsidRPr="00211C0C">
              <w:rPr>
                <w:rFonts w:eastAsia="Times New Roman" w:cs="Segoe UI"/>
              </w:rPr>
              <w:t xml:space="preserve">DO use </w:t>
            </w:r>
            <w:r w:rsidRPr="00211C0C">
              <w:t>PATCH to edit updatable resources</w:t>
            </w:r>
          </w:p>
        </w:tc>
      </w:tr>
      <w:tr w:rsidR="00174785" w14:paraId="5B1B6C1E" w14:textId="77777777" w:rsidTr="00174785">
        <w:tc>
          <w:tcPr>
            <w:tcW w:w="9085" w:type="dxa"/>
          </w:tcPr>
          <w:p w14:paraId="29A5AE35" w14:textId="3A49E342" w:rsidR="00174785" w:rsidRDefault="005C53CD" w:rsidP="007261D6">
            <w:r w:rsidRPr="00B3292F">
              <w:rPr>
                <w:rFonts w:ascii="Segoe UI Emoji" w:eastAsia="Times New Roman" w:hAnsi="Segoe UI Emoji" w:cs="Segoe UI Emoji"/>
                <w:sz w:val="23"/>
                <w:szCs w:val="23"/>
              </w:rPr>
              <w:t>✔</w:t>
            </w:r>
            <w:r w:rsidRPr="00B3292F">
              <w:rPr>
                <w:rFonts w:ascii="Segoe UI" w:eastAsia="Times New Roman" w:hAnsi="Segoe UI" w:cs="Segoe UI"/>
                <w:sz w:val="23"/>
                <w:szCs w:val="23"/>
              </w:rPr>
              <w:t xml:space="preserve"> </w:t>
            </w:r>
            <w:r w:rsidRPr="00211C0C">
              <w:rPr>
                <w:rFonts w:eastAsia="Times New Roman" w:cs="Segoe UI"/>
              </w:rPr>
              <w:t xml:space="preserve">DO use </w:t>
            </w:r>
            <w:r w:rsidRPr="00211C0C">
              <w:t xml:space="preserve">DELETE to </w:t>
            </w:r>
            <w:r w:rsidR="00D65D26" w:rsidRPr="00211C0C">
              <w:t>delete</w:t>
            </w:r>
            <w:r w:rsidRPr="00211C0C">
              <w:t xml:space="preserve"> </w:t>
            </w:r>
            <w:proofErr w:type="spellStart"/>
            <w:r w:rsidRPr="00211C0C">
              <w:t>deletable</w:t>
            </w:r>
            <w:proofErr w:type="spellEnd"/>
            <w:r w:rsidRPr="00211C0C">
              <w:t xml:space="preserve"> resources</w:t>
            </w:r>
          </w:p>
        </w:tc>
      </w:tr>
      <w:tr w:rsidR="00174785" w14:paraId="6CBFEE7F" w14:textId="77777777" w:rsidTr="00174785">
        <w:tc>
          <w:tcPr>
            <w:tcW w:w="9085" w:type="dxa"/>
          </w:tcPr>
          <w:p w14:paraId="460FA7C5" w14:textId="6B7F058C" w:rsidR="00174785" w:rsidRDefault="00D65D26" w:rsidP="00D65D26">
            <w:r w:rsidRPr="00B3292F">
              <w:rPr>
                <w:rFonts w:ascii="Segoe UI Emoji" w:eastAsia="Times New Roman" w:hAnsi="Segoe UI Emoji" w:cs="Segoe UI Emoji"/>
                <w:sz w:val="23"/>
                <w:szCs w:val="23"/>
              </w:rPr>
              <w:t>✔</w:t>
            </w:r>
            <w:r w:rsidRPr="00B3292F">
              <w:rPr>
                <w:rFonts w:ascii="Segoe UI" w:eastAsia="Times New Roman" w:hAnsi="Segoe UI" w:cs="Segoe UI"/>
                <w:sz w:val="23"/>
                <w:szCs w:val="23"/>
              </w:rPr>
              <w:t xml:space="preserve"> </w:t>
            </w:r>
            <w:r w:rsidRPr="00211C0C">
              <w:rPr>
                <w:rFonts w:eastAsia="Times New Roman" w:cs="Segoe UI"/>
              </w:rPr>
              <w:t>DO r</w:t>
            </w:r>
            <w:r w:rsidRPr="00211C0C">
              <w:t>eturn a Location header with the edit URL or read URL of a created resource</w:t>
            </w:r>
            <w:r>
              <w:t xml:space="preserve"> </w:t>
            </w:r>
          </w:p>
        </w:tc>
      </w:tr>
    </w:tbl>
    <w:p w14:paraId="25E82476" w14:textId="77777777" w:rsidR="000024CB" w:rsidRDefault="000024CB" w:rsidP="007261D6"/>
    <w:p w14:paraId="04703675" w14:textId="399F784F" w:rsidR="002F3560" w:rsidRDefault="002F3560" w:rsidP="007261D6">
      <w:r>
        <w:t xml:space="preserve">For </w:t>
      </w:r>
      <w:r w:rsidR="00CE15F4">
        <w:t>a complete</w:t>
      </w:r>
      <w:r>
        <w:t xml:space="preserve"> </w:t>
      </w:r>
      <w:r w:rsidR="005F7ED1">
        <w:t xml:space="preserve">list of standard REST operations you can refer to the </w:t>
      </w:r>
      <w:hyperlink r:id="rId18" w:anchor="7102-error-condition-responses" w:history="1">
        <w:r w:rsidR="00194CAE" w:rsidRPr="00F44F56">
          <w:rPr>
            <w:rStyle w:val="Hyperlink"/>
          </w:rPr>
          <w:t>Microsoft REST API Guidelines</w:t>
        </w:r>
      </w:hyperlink>
      <w:r w:rsidR="00194CAE">
        <w:t>.</w:t>
      </w:r>
    </w:p>
    <w:p w14:paraId="099AB7D1" w14:textId="06E03BA3" w:rsidR="00194CAE" w:rsidRDefault="00194CAE" w:rsidP="00194CAE">
      <w:pPr>
        <w:pStyle w:val="Heading4"/>
      </w:pPr>
      <w:r>
        <w:lastRenderedPageBreak/>
        <w:t>Microsoft Graph rules for modeling behavior:</w:t>
      </w:r>
    </w:p>
    <w:tbl>
      <w:tblPr>
        <w:tblStyle w:val="TableGrid"/>
        <w:tblW w:w="0" w:type="auto"/>
        <w:tblLook w:val="04A0" w:firstRow="1" w:lastRow="0" w:firstColumn="1" w:lastColumn="0" w:noHBand="0" w:noVBand="1"/>
      </w:tblPr>
      <w:tblGrid>
        <w:gridCol w:w="8243"/>
        <w:gridCol w:w="1107"/>
      </w:tblGrid>
      <w:tr w:rsidR="007C21A8" w:rsidRPr="007C21A8" w14:paraId="0F21572A" w14:textId="77777777" w:rsidTr="007C21A8">
        <w:tc>
          <w:tcPr>
            <w:tcW w:w="0" w:type="auto"/>
            <w:hideMark/>
          </w:tcPr>
          <w:p w14:paraId="7177AFFD" w14:textId="77777777" w:rsidR="007C21A8" w:rsidRPr="007C21A8" w:rsidRDefault="007C21A8" w:rsidP="007C21A8">
            <w:r w:rsidRPr="007C21A8">
              <w:rPr>
                <w:rFonts w:ascii="Segoe UI Emoji" w:hAnsi="Segoe UI Emoji" w:cs="Segoe UI Emoji"/>
              </w:rPr>
              <w:t>✔</w:t>
            </w:r>
            <w:r w:rsidRPr="007C21A8">
              <w:t xml:space="preserve"> DO use GET …/{collection} and GET …/{collection}/{id} for listing and reading resources.</w:t>
            </w:r>
          </w:p>
        </w:tc>
        <w:tc>
          <w:tcPr>
            <w:tcW w:w="0" w:type="auto"/>
            <w:hideMark/>
          </w:tcPr>
          <w:p w14:paraId="17A77ADE" w14:textId="77777777" w:rsidR="007C21A8" w:rsidRPr="007C21A8" w:rsidRDefault="007C21A8" w:rsidP="007C21A8">
            <w:r w:rsidRPr="007C21A8">
              <w:t>Error</w:t>
            </w:r>
          </w:p>
        </w:tc>
      </w:tr>
      <w:tr w:rsidR="007C21A8" w:rsidRPr="007C21A8" w14:paraId="79FB3181" w14:textId="77777777" w:rsidTr="007C21A8">
        <w:tc>
          <w:tcPr>
            <w:tcW w:w="0" w:type="auto"/>
            <w:hideMark/>
          </w:tcPr>
          <w:p w14:paraId="0D19A8CC" w14:textId="77777777" w:rsidR="007C21A8" w:rsidRPr="007C21A8" w:rsidRDefault="007C21A8" w:rsidP="007C21A8">
            <w:r w:rsidRPr="007C21A8">
              <w:rPr>
                <w:rFonts w:ascii="Segoe UI Emoji" w:hAnsi="Segoe UI Emoji" w:cs="Segoe UI Emoji"/>
              </w:rPr>
              <w:t>✔</w:t>
            </w:r>
            <w:r w:rsidRPr="007C21A8">
              <w:t xml:space="preserve"> DO use POST …/{collection} for creating resources.</w:t>
            </w:r>
          </w:p>
        </w:tc>
        <w:tc>
          <w:tcPr>
            <w:tcW w:w="0" w:type="auto"/>
            <w:hideMark/>
          </w:tcPr>
          <w:p w14:paraId="2C6D58FA" w14:textId="77777777" w:rsidR="007C21A8" w:rsidRPr="007C21A8" w:rsidRDefault="007C21A8" w:rsidP="007C21A8">
            <w:r w:rsidRPr="007C21A8">
              <w:t>Error</w:t>
            </w:r>
          </w:p>
        </w:tc>
      </w:tr>
      <w:tr w:rsidR="007C21A8" w:rsidRPr="007C21A8" w14:paraId="5D0AC01E" w14:textId="77777777" w:rsidTr="007C21A8">
        <w:tc>
          <w:tcPr>
            <w:tcW w:w="0" w:type="auto"/>
            <w:hideMark/>
          </w:tcPr>
          <w:p w14:paraId="34A71507" w14:textId="77777777" w:rsidR="007C21A8" w:rsidRPr="007C21A8" w:rsidRDefault="007C21A8" w:rsidP="007C21A8">
            <w:r w:rsidRPr="007C21A8">
              <w:rPr>
                <w:rFonts w:ascii="Segoe UI Emoji" w:hAnsi="Segoe UI Emoji" w:cs="Segoe UI Emoji"/>
              </w:rPr>
              <w:t>✔</w:t>
            </w:r>
            <w:r w:rsidRPr="007C21A8">
              <w:t xml:space="preserve"> DO use PATCH …/{collection}/{id} for updating resources.</w:t>
            </w:r>
          </w:p>
        </w:tc>
        <w:tc>
          <w:tcPr>
            <w:tcW w:w="0" w:type="auto"/>
            <w:hideMark/>
          </w:tcPr>
          <w:p w14:paraId="08DE8E6E" w14:textId="77777777" w:rsidR="007C21A8" w:rsidRPr="007C21A8" w:rsidRDefault="007C21A8" w:rsidP="007C21A8">
            <w:r w:rsidRPr="007C21A8">
              <w:t>Error</w:t>
            </w:r>
          </w:p>
        </w:tc>
      </w:tr>
      <w:tr w:rsidR="007C21A8" w:rsidRPr="007C21A8" w14:paraId="22C85865" w14:textId="77777777" w:rsidTr="007C21A8">
        <w:tc>
          <w:tcPr>
            <w:tcW w:w="0" w:type="auto"/>
            <w:hideMark/>
          </w:tcPr>
          <w:p w14:paraId="0079148C" w14:textId="77777777" w:rsidR="007C21A8" w:rsidRPr="007C21A8" w:rsidRDefault="007C21A8" w:rsidP="007C21A8">
            <w:r w:rsidRPr="007C21A8">
              <w:rPr>
                <w:rFonts w:ascii="Segoe UI Emoji" w:hAnsi="Segoe UI Emoji" w:cs="Segoe UI Emoji"/>
              </w:rPr>
              <w:t>✖</w:t>
            </w:r>
            <w:r w:rsidRPr="007C21A8">
              <w:t xml:space="preserve"> AVOID using PUT …/{collection}/{id} for updating resources.</w:t>
            </w:r>
          </w:p>
        </w:tc>
        <w:tc>
          <w:tcPr>
            <w:tcW w:w="0" w:type="auto"/>
            <w:hideMark/>
          </w:tcPr>
          <w:p w14:paraId="4015E393" w14:textId="77777777" w:rsidR="007C21A8" w:rsidRPr="007C21A8" w:rsidRDefault="007C21A8" w:rsidP="007C21A8">
            <w:r w:rsidRPr="007C21A8">
              <w:t>Warning</w:t>
            </w:r>
          </w:p>
        </w:tc>
      </w:tr>
      <w:tr w:rsidR="007C21A8" w:rsidRPr="007C21A8" w14:paraId="1ACF4E7E" w14:textId="77777777" w:rsidTr="007C21A8">
        <w:tc>
          <w:tcPr>
            <w:tcW w:w="0" w:type="auto"/>
            <w:hideMark/>
          </w:tcPr>
          <w:p w14:paraId="7AF3DF66" w14:textId="77777777" w:rsidR="007C21A8" w:rsidRPr="007C21A8" w:rsidRDefault="007C21A8" w:rsidP="007C21A8">
            <w:r w:rsidRPr="007C21A8">
              <w:rPr>
                <w:rFonts w:ascii="Segoe UI Emoji" w:hAnsi="Segoe UI Emoji" w:cs="Segoe UI Emoji"/>
              </w:rPr>
              <w:t>✖</w:t>
            </w:r>
            <w:r w:rsidRPr="007C21A8">
              <w:t xml:space="preserve"> DO NOT use PATCH to replaces resources or PUT to partially update resources.</w:t>
            </w:r>
          </w:p>
        </w:tc>
        <w:tc>
          <w:tcPr>
            <w:tcW w:w="0" w:type="auto"/>
            <w:hideMark/>
          </w:tcPr>
          <w:p w14:paraId="78CE3B8B" w14:textId="77777777" w:rsidR="007C21A8" w:rsidRPr="007C21A8" w:rsidRDefault="007C21A8" w:rsidP="007C21A8">
            <w:r w:rsidRPr="007C21A8">
              <w:t>Error</w:t>
            </w:r>
          </w:p>
        </w:tc>
      </w:tr>
      <w:tr w:rsidR="007C21A8" w:rsidRPr="007C21A8" w14:paraId="42D9ED2F" w14:textId="77777777" w:rsidTr="007C21A8">
        <w:tc>
          <w:tcPr>
            <w:tcW w:w="0" w:type="auto"/>
            <w:hideMark/>
          </w:tcPr>
          <w:p w14:paraId="1E02E927" w14:textId="77777777" w:rsidR="007C21A8" w:rsidRPr="007C21A8" w:rsidRDefault="007C21A8" w:rsidP="007C21A8">
            <w:r w:rsidRPr="007C21A8">
              <w:rPr>
                <w:rFonts w:ascii="Segoe UI Emoji" w:hAnsi="Segoe UI Emoji" w:cs="Segoe UI Emoji"/>
              </w:rPr>
              <w:t>✖</w:t>
            </w:r>
            <w:r w:rsidRPr="007C21A8">
              <w:t xml:space="preserve"> AVOID patterns that require multiple round trips to complete a single logical action.</w:t>
            </w:r>
          </w:p>
        </w:tc>
        <w:tc>
          <w:tcPr>
            <w:tcW w:w="0" w:type="auto"/>
            <w:hideMark/>
          </w:tcPr>
          <w:p w14:paraId="70B74B8A" w14:textId="77777777" w:rsidR="007C21A8" w:rsidRPr="007C21A8" w:rsidRDefault="007C21A8" w:rsidP="007C21A8">
            <w:r w:rsidRPr="007C21A8">
              <w:t>Warning</w:t>
            </w:r>
          </w:p>
        </w:tc>
      </w:tr>
      <w:tr w:rsidR="007C21A8" w:rsidRPr="007C21A8" w14:paraId="7369D7C3" w14:textId="77777777" w:rsidTr="007C21A8">
        <w:tc>
          <w:tcPr>
            <w:tcW w:w="0" w:type="auto"/>
            <w:hideMark/>
          </w:tcPr>
          <w:p w14:paraId="3D6D0E40" w14:textId="511993BF" w:rsidR="007C21A8" w:rsidRPr="007C21A8" w:rsidRDefault="007C21A8" w:rsidP="007C21A8">
            <w:r w:rsidRPr="007C21A8">
              <w:rPr>
                <w:rFonts w:ascii="Segoe UI Emoji" w:hAnsi="Segoe UI Emoji" w:cs="Segoe UI Emoji"/>
              </w:rPr>
              <w:t>✔</w:t>
            </w:r>
            <w:r w:rsidRPr="007C21A8">
              <w:t xml:space="preserve"> CONSIDER supporting </w:t>
            </w:r>
            <w:r w:rsidR="000C16A7" w:rsidRPr="007C21A8">
              <w:t>return and</w:t>
            </w:r>
            <w:r w:rsidRPr="007C21A8">
              <w:t> omit-nulls preferences.</w:t>
            </w:r>
          </w:p>
        </w:tc>
        <w:tc>
          <w:tcPr>
            <w:tcW w:w="0" w:type="auto"/>
            <w:hideMark/>
          </w:tcPr>
          <w:p w14:paraId="1BC86F7D" w14:textId="77777777" w:rsidR="007C21A8" w:rsidRPr="007C21A8" w:rsidRDefault="007C21A8" w:rsidP="007C21A8">
            <w:r w:rsidRPr="007C21A8">
              <w:t>Warning</w:t>
            </w:r>
          </w:p>
        </w:tc>
      </w:tr>
    </w:tbl>
    <w:p w14:paraId="2781BC5B" w14:textId="2E97E4FE" w:rsidR="00927752" w:rsidRDefault="00927752" w:rsidP="00CC4F80">
      <w:pPr>
        <w:pStyle w:val="Heading3"/>
      </w:pPr>
      <w:bookmarkStart w:id="16" w:name="_Toc87203518"/>
      <w:bookmarkEnd w:id="15"/>
      <w:r>
        <w:t>Error Handling</w:t>
      </w:r>
      <w:bookmarkEnd w:id="16"/>
    </w:p>
    <w:bookmarkStart w:id="17" w:name="common-api-patterns"/>
    <w:bookmarkStart w:id="18" w:name="final-thoughts"/>
    <w:p w14:paraId="2E0403F3" w14:textId="32D5B3F5" w:rsidR="006F5714" w:rsidRDefault="006A553E" w:rsidP="006A553E">
      <w:r w:rsidRPr="00F44F56">
        <w:fldChar w:fldCharType="begin"/>
      </w:r>
      <w:r w:rsidRPr="00F44F56">
        <w:instrText xml:space="preserve"> HYPERLINK "https://github.com/microsoft/api-guidelines/blob/master/Guidelines.md" \l "7102-error-condition-responses" </w:instrText>
      </w:r>
      <w:r w:rsidRPr="00F44F56">
        <w:fldChar w:fldCharType="separate"/>
      </w:r>
      <w:r w:rsidRPr="00F44F56">
        <w:rPr>
          <w:rStyle w:val="Hyperlink"/>
        </w:rPr>
        <w:t>Microsoft REST API Guidelines</w:t>
      </w:r>
      <w:r w:rsidRPr="00F44F56">
        <w:fldChar w:fldCharType="end"/>
      </w:r>
      <w:r w:rsidRPr="00F44F56">
        <w:t xml:space="preserve"> provide guidelines that Microsoft REST APIs should follow when returning error condition responses.</w:t>
      </w:r>
      <w:r w:rsidR="00227CF5">
        <w:t xml:space="preserve"> </w:t>
      </w:r>
      <w:r w:rsidR="00227CF5" w:rsidRPr="00F44F56">
        <w:t>However, the structure, form and content of the error response payloads is currently not enforced</w:t>
      </w:r>
      <w:r w:rsidR="00E740D0">
        <w:t xml:space="preserve"> leading to undiscoverable</w:t>
      </w:r>
      <w:r w:rsidR="00260BBC">
        <w:t xml:space="preserve"> and inconsistent error messages. You can </w:t>
      </w:r>
      <w:r w:rsidR="00F2342E">
        <w:t xml:space="preserve">improve </w:t>
      </w:r>
      <w:r w:rsidR="001557BA">
        <w:t xml:space="preserve">API traceability and consistency by using recommended Graph </w:t>
      </w:r>
      <w:r w:rsidR="00633899">
        <w:t>error model:</w:t>
      </w:r>
    </w:p>
    <w:p w14:paraId="09141F56"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bookmarkStart w:id="19" w:name="_Hlk86870039"/>
      <w:r>
        <w:rPr>
          <w:rFonts w:ascii="Courier New" w:hAnsi="Courier New" w:cs="Courier New"/>
          <w:color w:val="000000"/>
          <w:sz w:val="18"/>
          <w:szCs w:val="18"/>
        </w:rPr>
        <w:t>{</w:t>
      </w:r>
    </w:p>
    <w:p w14:paraId="6402D333"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"error": {</w:t>
      </w:r>
    </w:p>
    <w:p w14:paraId="5B6D24C4" w14:textId="0A8953CB"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"code": "</w:t>
      </w:r>
      <w:proofErr w:type="spellStart"/>
      <w:r w:rsidR="0045719B">
        <w:rPr>
          <w:rFonts w:ascii="Courier New" w:hAnsi="Courier New" w:cs="Courier New"/>
          <w:color w:val="000000"/>
          <w:sz w:val="18"/>
          <w:szCs w:val="18"/>
        </w:rPr>
        <w:t>Bad</w:t>
      </w:r>
      <w:r w:rsidR="000C67DC">
        <w:rPr>
          <w:rFonts w:ascii="Courier New" w:hAnsi="Courier New" w:cs="Courier New"/>
          <w:color w:val="000000"/>
          <w:sz w:val="18"/>
          <w:szCs w:val="18"/>
        </w:rPr>
        <w:t>Request</w:t>
      </w:r>
      <w:proofErr w:type="spellEnd"/>
      <w:r>
        <w:rPr>
          <w:rFonts w:ascii="Courier New" w:hAnsi="Courier New" w:cs="Courier New"/>
          <w:color w:val="000000"/>
          <w:sz w:val="18"/>
          <w:szCs w:val="18"/>
        </w:rPr>
        <w:t>",</w:t>
      </w:r>
    </w:p>
    <w:p w14:paraId="052859DC"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"message": "Unsupported functionality",</w:t>
      </w:r>
    </w:p>
    <w:p w14:paraId="780BFA8D"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"target": "query",</w:t>
      </w:r>
    </w:p>
    <w:p w14:paraId="7E97E4CF"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"details": [</w:t>
      </w:r>
    </w:p>
    <w:p w14:paraId="2431E77D"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w:t>
      </w:r>
    </w:p>
    <w:p w14:paraId="298A7DDA"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"code": "301",</w:t>
      </w:r>
    </w:p>
    <w:p w14:paraId="410AED0F"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"target": "$search", </w:t>
      </w:r>
    </w:p>
    <w:p w14:paraId="5B35429F"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"message": "$search query option not supported"</w:t>
      </w:r>
    </w:p>
    <w:p w14:paraId="2549B65D"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w:t>
      </w:r>
    </w:p>
    <w:p w14:paraId="17E5D725"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w:t>
      </w:r>
    </w:p>
    <w:p w14:paraId="677B533F" w14:textId="58A69DF5"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innererror</w:t>
      </w:r>
      <w:proofErr w:type="spellEnd"/>
      <w:r>
        <w:rPr>
          <w:rFonts w:ascii="Courier New" w:hAnsi="Courier New" w:cs="Courier New"/>
          <w:color w:val="000000"/>
          <w:sz w:val="18"/>
          <w:szCs w:val="18"/>
        </w:rPr>
        <w:t>": {</w:t>
      </w:r>
    </w:p>
    <w:p w14:paraId="0B06A05E" w14:textId="5C3618FD" w:rsidR="0005771C" w:rsidRDefault="0005771C" w:rsidP="0005771C">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xml:space="preserve">      "code": "301",</w:t>
      </w:r>
    </w:p>
    <w:p w14:paraId="226986D7" w14:textId="20CAAA10" w:rsidR="000C177D" w:rsidRDefault="00383E51" w:rsidP="0005771C">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xml:space="preserve">      </w:t>
      </w:r>
      <w:r w:rsidR="000C177D" w:rsidRPr="000C177D">
        <w:rPr>
          <w:rFonts w:ascii="Courier New" w:hAnsi="Courier New" w:cs="Courier New"/>
          <w:color w:val="000000"/>
          <w:sz w:val="18"/>
          <w:szCs w:val="18"/>
        </w:rPr>
        <w:t>"message": "Cannot process the request because a required field</w:t>
      </w:r>
      <w:r w:rsidR="000C177D">
        <w:rPr>
          <w:rFonts w:ascii="Courier New" w:hAnsi="Courier New" w:cs="Courier New"/>
          <w:color w:val="000000"/>
          <w:sz w:val="18"/>
          <w:szCs w:val="18"/>
        </w:rPr>
        <w:t xml:space="preserve"> </w:t>
      </w:r>
      <w:r w:rsidR="000C177D" w:rsidRPr="000C177D">
        <w:rPr>
          <w:rFonts w:ascii="Courier New" w:hAnsi="Courier New" w:cs="Courier New"/>
          <w:color w:val="000000"/>
          <w:sz w:val="18"/>
          <w:szCs w:val="18"/>
        </w:rPr>
        <w:t>is missing.",</w:t>
      </w:r>
    </w:p>
    <w:p w14:paraId="0135898F" w14:textId="62405EE6"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w:t>
      </w:r>
      <w:proofErr w:type="spellStart"/>
      <w:r w:rsidR="000C67DC">
        <w:rPr>
          <w:rFonts w:ascii="Courier New" w:hAnsi="Courier New" w:cs="Courier New"/>
          <w:color w:val="000000"/>
          <w:sz w:val="18"/>
          <w:szCs w:val="18"/>
        </w:rPr>
        <w:t>stack</w:t>
      </w:r>
      <w:r>
        <w:rPr>
          <w:rFonts w:ascii="Courier New" w:hAnsi="Courier New" w:cs="Courier New"/>
          <w:color w:val="000000"/>
          <w:sz w:val="18"/>
          <w:szCs w:val="18"/>
        </w:rPr>
        <w:t>trace</w:t>
      </w:r>
      <w:proofErr w:type="spellEnd"/>
      <w:r>
        <w:rPr>
          <w:rFonts w:ascii="Courier New" w:hAnsi="Courier New" w:cs="Courier New"/>
          <w:color w:val="000000"/>
          <w:sz w:val="18"/>
          <w:szCs w:val="18"/>
        </w:rPr>
        <w:t>": [...],</w:t>
      </w:r>
    </w:p>
    <w:p w14:paraId="34FEB325" w14:textId="2BA039E4"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w:t>
      </w:r>
    </w:p>
    <w:p w14:paraId="2A2B7054"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w:t>
      </w:r>
    </w:p>
    <w:p w14:paraId="5F8110D8" w14:textId="77777777" w:rsidR="003D2AA4" w:rsidRDefault="003D2AA4" w:rsidP="003D2AA4">
      <w:pPr>
        <w:pStyle w:val="code"/>
        <w:shd w:val="clear" w:color="auto" w:fill="D9D9D9"/>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w:t>
      </w:r>
    </w:p>
    <w:bookmarkEnd w:id="19"/>
    <w:p w14:paraId="1B8717F5" w14:textId="6C50DCA9" w:rsidR="006F5714" w:rsidRDefault="00742308" w:rsidP="006A553E">
      <w:r>
        <w:t xml:space="preserve">The following examples demonstrate error modeling for </w:t>
      </w:r>
      <w:r w:rsidR="00CD6F9A">
        <w:t>common use cases:</w:t>
      </w:r>
    </w:p>
    <w:p w14:paraId="7BE8E3DF" w14:textId="0B4B0513" w:rsidR="00CD6F9A" w:rsidRDefault="00CD6F9A" w:rsidP="000B0C9B">
      <w:pPr>
        <w:pStyle w:val="ListParagraph"/>
        <w:numPr>
          <w:ilvl w:val="0"/>
          <w:numId w:val="29"/>
        </w:numPr>
      </w:pPr>
      <w:r w:rsidRPr="00E73973">
        <w:rPr>
          <w:b/>
          <w:bCs/>
        </w:rPr>
        <w:lastRenderedPageBreak/>
        <w:t>Simple error</w:t>
      </w:r>
      <w:r w:rsidRPr="00CD6F9A">
        <w:t>:</w:t>
      </w:r>
      <w:r w:rsidRPr="003B3EC6">
        <w:t xml:space="preserve"> A workload wants to report an error with top-level details only. The library allows the workload to create the error object and just specify the top-level error </w:t>
      </w:r>
      <w:r w:rsidRPr="00CD6F9A">
        <w:t xml:space="preserve">code, </w:t>
      </w:r>
      <w:proofErr w:type="gramStart"/>
      <w:r w:rsidRPr="00CD6F9A">
        <w:t>message</w:t>
      </w:r>
      <w:proofErr w:type="gramEnd"/>
      <w:r w:rsidRPr="00CD6F9A">
        <w:t xml:space="preserve"> and target (optional).</w:t>
      </w:r>
    </w:p>
    <w:p w14:paraId="580E71AF" w14:textId="77777777" w:rsidR="008A68ED" w:rsidRDefault="008A68ED" w:rsidP="008A68ED">
      <w:pPr>
        <w:pStyle w:val="ListParagraph"/>
        <w:ind w:left="360"/>
      </w:pPr>
    </w:p>
    <w:p w14:paraId="274C4BA1" w14:textId="77777777" w:rsidR="00C32FB4" w:rsidRPr="00C32FB4" w:rsidRDefault="00C32FB4" w:rsidP="003423EC">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C32FB4">
        <w:rPr>
          <w:rFonts w:ascii="Courier New" w:hAnsi="Courier New" w:cs="Courier New"/>
          <w:color w:val="000000"/>
          <w:sz w:val="18"/>
          <w:szCs w:val="18"/>
        </w:rPr>
        <w:t>{</w:t>
      </w:r>
    </w:p>
    <w:p w14:paraId="34FE344F" w14:textId="77777777" w:rsidR="00C32FB4" w:rsidRPr="00C32FB4" w:rsidRDefault="00C32FB4" w:rsidP="003423EC">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C32FB4">
        <w:rPr>
          <w:rFonts w:ascii="Courier New" w:hAnsi="Courier New" w:cs="Courier New"/>
          <w:color w:val="000000"/>
          <w:sz w:val="18"/>
          <w:szCs w:val="18"/>
        </w:rPr>
        <w:t xml:space="preserve">  "error": {</w:t>
      </w:r>
    </w:p>
    <w:p w14:paraId="172985DB" w14:textId="77777777" w:rsidR="00C32FB4" w:rsidRPr="00C32FB4" w:rsidRDefault="00C32FB4" w:rsidP="003423EC">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C32FB4">
        <w:rPr>
          <w:rFonts w:ascii="Courier New" w:hAnsi="Courier New" w:cs="Courier New"/>
          <w:color w:val="000000"/>
          <w:sz w:val="18"/>
          <w:szCs w:val="18"/>
        </w:rPr>
        <w:t xml:space="preserve">    "code": "</w:t>
      </w:r>
      <w:proofErr w:type="spellStart"/>
      <w:r w:rsidRPr="00C32FB4">
        <w:rPr>
          <w:rFonts w:ascii="Courier New" w:hAnsi="Courier New" w:cs="Courier New"/>
          <w:color w:val="000000"/>
          <w:sz w:val="18"/>
          <w:szCs w:val="18"/>
        </w:rPr>
        <w:t>badRequest</w:t>
      </w:r>
      <w:proofErr w:type="spellEnd"/>
      <w:r w:rsidRPr="00C32FB4">
        <w:rPr>
          <w:rFonts w:ascii="Courier New" w:hAnsi="Courier New" w:cs="Courier New"/>
          <w:color w:val="000000"/>
          <w:sz w:val="18"/>
          <w:szCs w:val="18"/>
        </w:rPr>
        <w:t>",</w:t>
      </w:r>
    </w:p>
    <w:p w14:paraId="2F00DD27" w14:textId="77777777" w:rsidR="00C32FB4" w:rsidRPr="00C32FB4" w:rsidRDefault="00C32FB4" w:rsidP="003423EC">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C32FB4">
        <w:rPr>
          <w:rFonts w:ascii="Courier New" w:hAnsi="Courier New" w:cs="Courier New"/>
          <w:color w:val="000000"/>
          <w:sz w:val="18"/>
          <w:szCs w:val="18"/>
        </w:rPr>
        <w:t xml:space="preserve">    "message": "Cannot process the request because it is malformed or incorrect.",</w:t>
      </w:r>
    </w:p>
    <w:p w14:paraId="4F30FCA8" w14:textId="77777777" w:rsidR="00C32FB4" w:rsidRPr="00C32FB4" w:rsidRDefault="00C32FB4" w:rsidP="003423EC">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C32FB4">
        <w:rPr>
          <w:rFonts w:ascii="Courier New" w:hAnsi="Courier New" w:cs="Courier New"/>
          <w:color w:val="000000"/>
          <w:sz w:val="18"/>
          <w:szCs w:val="18"/>
        </w:rPr>
        <w:tab/>
        <w:t>"target": "Service X (Optional)"</w:t>
      </w:r>
    </w:p>
    <w:p w14:paraId="25598A8E" w14:textId="77777777" w:rsidR="00C32FB4" w:rsidRPr="00C32FB4" w:rsidRDefault="00C32FB4" w:rsidP="003423EC">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C32FB4">
        <w:rPr>
          <w:rFonts w:ascii="Courier New" w:hAnsi="Courier New" w:cs="Courier New"/>
          <w:color w:val="000000"/>
          <w:sz w:val="18"/>
          <w:szCs w:val="18"/>
        </w:rPr>
        <w:t xml:space="preserve">  }</w:t>
      </w:r>
    </w:p>
    <w:p w14:paraId="02EF911B" w14:textId="06C3DBEC" w:rsidR="00622787" w:rsidRDefault="00C32FB4" w:rsidP="003423EC">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C32FB4">
        <w:rPr>
          <w:rFonts w:ascii="Courier New" w:hAnsi="Courier New" w:cs="Courier New"/>
          <w:color w:val="000000"/>
          <w:sz w:val="18"/>
          <w:szCs w:val="18"/>
        </w:rPr>
        <w:t>}</w:t>
      </w:r>
    </w:p>
    <w:p w14:paraId="4F2BF9E0" w14:textId="3BDF6CB9" w:rsidR="008A68ED" w:rsidRPr="003B3EC6" w:rsidRDefault="008A68ED" w:rsidP="000B0C9B">
      <w:pPr>
        <w:pStyle w:val="ListParagraph"/>
        <w:numPr>
          <w:ilvl w:val="0"/>
          <w:numId w:val="29"/>
        </w:numPr>
      </w:pPr>
      <w:r w:rsidRPr="00E73973">
        <w:rPr>
          <w:b/>
          <w:bCs/>
        </w:rPr>
        <w:t>Detailed error</w:t>
      </w:r>
      <w:r w:rsidRPr="008A68ED">
        <w:t>:</w:t>
      </w:r>
      <w:r w:rsidRPr="003B3EC6">
        <w:t xml:space="preserve"> A workload wants to report an error and provide service-specific details of the error via the </w:t>
      </w:r>
      <w:proofErr w:type="spellStart"/>
      <w:r w:rsidR="00375C87" w:rsidRPr="008A68ED">
        <w:t>innererror</w:t>
      </w:r>
      <w:proofErr w:type="spellEnd"/>
      <w:r w:rsidRPr="003B3EC6">
        <w:t xml:space="preserve"> property of the error object. The </w:t>
      </w:r>
      <w:r w:rsidRPr="008A68ED">
        <w:t>code</w:t>
      </w:r>
      <w:r w:rsidRPr="003B3EC6">
        <w:t xml:space="preserve"> property in </w:t>
      </w:r>
      <w:proofErr w:type="spellStart"/>
      <w:proofErr w:type="gramStart"/>
      <w:r w:rsidRPr="008A68ED">
        <w:t>innererror</w:t>
      </w:r>
      <w:proofErr w:type="spellEnd"/>
      <w:proofErr w:type="gramEnd"/>
      <w:r w:rsidRPr="003B3EC6">
        <w:t xml:space="preserve"> is optional but highly recommended. It is intended to allow workloads to supply a service-specific error code to help differentiate errors that share the same top-level error code but reported for different reasons.</w:t>
      </w:r>
    </w:p>
    <w:p w14:paraId="1A1F8956" w14:textId="33EF9662"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w:t>
      </w:r>
    </w:p>
    <w:p w14:paraId="46E46A67" w14:textId="77777777"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"error": {</w:t>
      </w:r>
    </w:p>
    <w:p w14:paraId="43D2DA2B" w14:textId="77777777"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"code": "</w:t>
      </w:r>
      <w:proofErr w:type="spellStart"/>
      <w:r w:rsidRPr="00D553E4">
        <w:rPr>
          <w:rFonts w:ascii="Courier New" w:hAnsi="Courier New" w:cs="Courier New"/>
          <w:color w:val="000000"/>
          <w:sz w:val="18"/>
          <w:szCs w:val="18"/>
        </w:rPr>
        <w:t>badRequest</w:t>
      </w:r>
      <w:proofErr w:type="spellEnd"/>
      <w:r w:rsidRPr="00D553E4">
        <w:rPr>
          <w:rFonts w:ascii="Courier New" w:hAnsi="Courier New" w:cs="Courier New"/>
          <w:color w:val="000000"/>
          <w:sz w:val="18"/>
          <w:szCs w:val="18"/>
        </w:rPr>
        <w:t>",</w:t>
      </w:r>
    </w:p>
    <w:p w14:paraId="0B087AEB" w14:textId="77777777"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"message": "Cannot process the request because it is malformed or incorrect.",</w:t>
      </w:r>
    </w:p>
    <w:p w14:paraId="5F602DEF" w14:textId="77777777"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w:t>
      </w:r>
      <w:proofErr w:type="spellStart"/>
      <w:r w:rsidRPr="00D553E4">
        <w:rPr>
          <w:rFonts w:ascii="Courier New" w:hAnsi="Courier New" w:cs="Courier New"/>
          <w:color w:val="000000"/>
          <w:sz w:val="18"/>
          <w:szCs w:val="18"/>
        </w:rPr>
        <w:t>innererror</w:t>
      </w:r>
      <w:proofErr w:type="spellEnd"/>
      <w:r w:rsidRPr="00D553E4">
        <w:rPr>
          <w:rFonts w:ascii="Courier New" w:hAnsi="Courier New" w:cs="Courier New"/>
          <w:color w:val="000000"/>
          <w:sz w:val="18"/>
          <w:szCs w:val="18"/>
        </w:rPr>
        <w:t>": {</w:t>
      </w:r>
    </w:p>
    <w:p w14:paraId="07CF1C3E" w14:textId="77777777"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"code": "</w:t>
      </w:r>
      <w:proofErr w:type="spellStart"/>
      <w:r w:rsidRPr="00D553E4">
        <w:rPr>
          <w:rFonts w:ascii="Courier New" w:hAnsi="Courier New" w:cs="Courier New"/>
          <w:color w:val="000000"/>
          <w:sz w:val="18"/>
          <w:szCs w:val="18"/>
        </w:rPr>
        <w:t>requiredFieldOrParameterMissing</w:t>
      </w:r>
      <w:proofErr w:type="spellEnd"/>
      <w:r w:rsidRPr="00D553E4">
        <w:rPr>
          <w:rFonts w:ascii="Courier New" w:hAnsi="Courier New" w:cs="Courier New"/>
          <w:color w:val="000000"/>
          <w:sz w:val="18"/>
          <w:szCs w:val="18"/>
        </w:rPr>
        <w:t>",</w:t>
      </w:r>
    </w:p>
    <w:p w14:paraId="2F7B3803" w14:textId="2F13FE7D"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"message": "Cannot process the request because a required field is missing.",</w:t>
      </w:r>
    </w:p>
    <w:p w14:paraId="25209B7D" w14:textId="77777777"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w:t>
      </w:r>
      <w:proofErr w:type="spellStart"/>
      <w:r w:rsidRPr="00D553E4">
        <w:rPr>
          <w:rFonts w:ascii="Courier New" w:hAnsi="Courier New" w:cs="Courier New"/>
          <w:color w:val="000000"/>
          <w:sz w:val="18"/>
          <w:szCs w:val="18"/>
        </w:rPr>
        <w:t>stacktrace</w:t>
      </w:r>
      <w:proofErr w:type="spellEnd"/>
      <w:r w:rsidRPr="00D553E4">
        <w:rPr>
          <w:rFonts w:ascii="Courier New" w:hAnsi="Courier New" w:cs="Courier New"/>
          <w:color w:val="000000"/>
          <w:sz w:val="18"/>
          <w:szCs w:val="18"/>
        </w:rPr>
        <w:t>": "[</w:t>
      </w:r>
      <w:proofErr w:type="spellStart"/>
      <w:r w:rsidRPr="00D553E4">
        <w:rPr>
          <w:rFonts w:ascii="Courier New" w:hAnsi="Courier New" w:cs="Courier New"/>
          <w:color w:val="000000"/>
          <w:sz w:val="18"/>
          <w:szCs w:val="18"/>
        </w:rPr>
        <w:t>StackTrace</w:t>
      </w:r>
      <w:proofErr w:type="spellEnd"/>
      <w:r w:rsidRPr="00D553E4">
        <w:rPr>
          <w:rFonts w:ascii="Courier New" w:hAnsi="Courier New" w:cs="Courier New"/>
          <w:color w:val="000000"/>
          <w:sz w:val="18"/>
          <w:szCs w:val="18"/>
        </w:rPr>
        <w:t>]"</w:t>
      </w:r>
    </w:p>
    <w:p w14:paraId="6EF9E06D" w14:textId="77777777"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w:t>
      </w:r>
    </w:p>
    <w:p w14:paraId="0323A386" w14:textId="77777777" w:rsidR="00D553E4"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 xml:space="preserve">  }</w:t>
      </w:r>
    </w:p>
    <w:p w14:paraId="68B18E94" w14:textId="6D7E5C74" w:rsidR="00CD6F9A" w:rsidRPr="00D553E4" w:rsidRDefault="00D553E4" w:rsidP="00D553E4">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D553E4">
        <w:rPr>
          <w:rFonts w:ascii="Courier New" w:hAnsi="Courier New" w:cs="Courier New"/>
          <w:color w:val="000000"/>
          <w:sz w:val="18"/>
          <w:szCs w:val="18"/>
        </w:rPr>
        <w:t>}</w:t>
      </w:r>
    </w:p>
    <w:p w14:paraId="555E96CD" w14:textId="28EEA4C6" w:rsidR="00302A5A" w:rsidRPr="00302A5A" w:rsidRDefault="00302A5A" w:rsidP="000B0C9B">
      <w:pPr>
        <w:pStyle w:val="ListParagraph"/>
        <w:numPr>
          <w:ilvl w:val="0"/>
          <w:numId w:val="29"/>
        </w:numPr>
      </w:pPr>
      <w:r w:rsidRPr="00E73973">
        <w:rPr>
          <w:b/>
          <w:bCs/>
        </w:rPr>
        <w:t>Error with collection of related errors</w:t>
      </w:r>
      <w:r w:rsidRPr="00302A5A">
        <w:t>:</w:t>
      </w:r>
      <w:r w:rsidRPr="003B3EC6">
        <w:t xml:space="preserve"> A workload wants to report an error together with a collection of related errors via the </w:t>
      </w:r>
      <w:r w:rsidRPr="00302A5A">
        <w:t>details</w:t>
      </w:r>
      <w:r w:rsidRPr="003B3EC6">
        <w:t xml:space="preserve"> collection property of the error object.</w:t>
      </w:r>
    </w:p>
    <w:p w14:paraId="28CC0AB2"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6E7F1C">
        <w:rPr>
          <w:sz w:val="20"/>
          <w:szCs w:val="20"/>
        </w:rPr>
        <w:t>{</w:t>
      </w:r>
    </w:p>
    <w:p w14:paraId="36C3086F"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"error": {</w:t>
      </w:r>
    </w:p>
    <w:p w14:paraId="732765E2"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"code": "forbidden",</w:t>
      </w:r>
    </w:p>
    <w:p w14:paraId="497C8DF4"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"message": "Access to the resource is restricted.",</w:t>
      </w:r>
    </w:p>
    <w:p w14:paraId="4A5EB769"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"details": [</w:t>
      </w:r>
    </w:p>
    <w:p w14:paraId="2EAF14F5"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w:t>
      </w:r>
    </w:p>
    <w:p w14:paraId="0DC3BE5E"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"code": "</w:t>
      </w:r>
      <w:proofErr w:type="spellStart"/>
      <w:r w:rsidRPr="00302A5A">
        <w:rPr>
          <w:rFonts w:ascii="Courier New" w:hAnsi="Courier New" w:cs="Courier New"/>
          <w:color w:val="000000"/>
          <w:sz w:val="18"/>
          <w:szCs w:val="18"/>
        </w:rPr>
        <w:t>unathorized</w:t>
      </w:r>
      <w:proofErr w:type="spellEnd"/>
      <w:r w:rsidRPr="00302A5A">
        <w:rPr>
          <w:rFonts w:ascii="Courier New" w:hAnsi="Courier New" w:cs="Courier New"/>
          <w:color w:val="000000"/>
          <w:sz w:val="18"/>
          <w:szCs w:val="18"/>
        </w:rPr>
        <w:t>",</w:t>
      </w:r>
    </w:p>
    <w:p w14:paraId="296ADAF1"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"message": "You are not authorized to access the resource"</w:t>
      </w:r>
    </w:p>
    <w:p w14:paraId="035E0B46"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w:t>
      </w:r>
      <w:r w:rsidRPr="00302A5A">
        <w:rPr>
          <w:rFonts w:ascii="Courier New" w:hAnsi="Courier New" w:cs="Courier New"/>
          <w:color w:val="000000"/>
          <w:sz w:val="18"/>
          <w:szCs w:val="18"/>
        </w:rPr>
        <w:tab/>
      </w:r>
      <w:r w:rsidRPr="00302A5A">
        <w:rPr>
          <w:rFonts w:ascii="Courier New" w:hAnsi="Courier New" w:cs="Courier New"/>
          <w:color w:val="000000"/>
          <w:sz w:val="18"/>
          <w:szCs w:val="18"/>
        </w:rPr>
        <w:tab/>
      </w:r>
    </w:p>
    <w:p w14:paraId="49E326FD"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w:t>
      </w:r>
    </w:p>
    <w:p w14:paraId="2A5B9858"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 xml:space="preserve">  }</w:t>
      </w:r>
    </w:p>
    <w:p w14:paraId="16F0390B" w14:textId="77777777" w:rsidR="00302A5A" w:rsidRPr="00302A5A" w:rsidRDefault="00302A5A" w:rsidP="00302A5A">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302A5A">
        <w:rPr>
          <w:rFonts w:ascii="Courier New" w:hAnsi="Courier New" w:cs="Courier New"/>
          <w:color w:val="000000"/>
          <w:sz w:val="18"/>
          <w:szCs w:val="18"/>
        </w:rPr>
        <w:t>}</w:t>
      </w:r>
    </w:p>
    <w:p w14:paraId="752E3A93" w14:textId="77777777" w:rsidR="00CD6F9A" w:rsidRDefault="00CD6F9A" w:rsidP="006A553E"/>
    <w:p w14:paraId="32A2AA62" w14:textId="24B7931F" w:rsidR="00C5321F" w:rsidRDefault="00C5321F" w:rsidP="00454160">
      <w:pPr>
        <w:pStyle w:val="Heading4"/>
      </w:pPr>
      <w:r w:rsidRPr="00F46DBB">
        <w:rPr>
          <w:rFonts w:asciiTheme="minorHAnsi" w:hAnsiTheme="minorHAnsi"/>
        </w:rPr>
        <w:lastRenderedPageBreak/>
        <w:t xml:space="preserve">Microsoft Graph enforces the list of following </w:t>
      </w:r>
      <w:r w:rsidR="00DF2006">
        <w:rPr>
          <w:rFonts w:asciiTheme="minorHAnsi" w:hAnsiTheme="minorHAnsi"/>
        </w:rPr>
        <w:t xml:space="preserve">error </w:t>
      </w:r>
      <w:r w:rsidRPr="00F46DBB">
        <w:rPr>
          <w:rFonts w:asciiTheme="minorHAnsi" w:hAnsiTheme="minorHAnsi"/>
        </w:rPr>
        <w:t>rules</w:t>
      </w:r>
      <w:r w:rsidR="00DF2006">
        <w:rPr>
          <w:rFonts w:asciiTheme="minorHAnsi" w:hAnsiTheme="minorHAnsi"/>
        </w:rPr>
        <w:t>:</w:t>
      </w:r>
    </w:p>
    <w:tbl>
      <w:tblPr>
        <w:tblStyle w:val="TableGrid"/>
        <w:tblW w:w="0" w:type="auto"/>
        <w:tblLook w:val="04A0" w:firstRow="1" w:lastRow="0" w:firstColumn="1" w:lastColumn="0" w:noHBand="0" w:noVBand="1"/>
      </w:tblPr>
      <w:tblGrid>
        <w:gridCol w:w="8243"/>
        <w:gridCol w:w="1107"/>
      </w:tblGrid>
      <w:tr w:rsidR="00B852DA" w:rsidRPr="007C21A8" w14:paraId="58ACFBE7" w14:textId="77777777" w:rsidTr="00EC294E">
        <w:tc>
          <w:tcPr>
            <w:tcW w:w="0" w:type="auto"/>
            <w:hideMark/>
          </w:tcPr>
          <w:p w14:paraId="38A29E8A" w14:textId="77777777" w:rsidR="00B852DA" w:rsidRPr="007C21A8" w:rsidRDefault="00B852DA" w:rsidP="00EC294E">
            <w:r w:rsidRPr="007C21A8">
              <w:rPr>
                <w:rFonts w:ascii="Segoe UI Emoji" w:hAnsi="Segoe UI Emoji" w:cs="Segoe UI Emoji"/>
              </w:rPr>
              <w:t>✔</w:t>
            </w:r>
            <w:r w:rsidRPr="007C21A8">
              <w:t xml:space="preserve"> DO return an error property with a child code property in all error responses.</w:t>
            </w:r>
          </w:p>
        </w:tc>
        <w:tc>
          <w:tcPr>
            <w:tcW w:w="0" w:type="auto"/>
            <w:hideMark/>
          </w:tcPr>
          <w:p w14:paraId="51A8ED86" w14:textId="77777777" w:rsidR="00B852DA" w:rsidRPr="007C21A8" w:rsidRDefault="00B852DA" w:rsidP="00EC294E">
            <w:r w:rsidRPr="007C21A8">
              <w:t>Error</w:t>
            </w:r>
          </w:p>
        </w:tc>
      </w:tr>
      <w:tr w:rsidR="00B852DA" w:rsidRPr="007C21A8" w14:paraId="2ED8B9EC" w14:textId="77777777" w:rsidTr="00EC294E">
        <w:tc>
          <w:tcPr>
            <w:tcW w:w="0" w:type="auto"/>
            <w:hideMark/>
          </w:tcPr>
          <w:p w14:paraId="7F48BF08" w14:textId="77777777" w:rsidR="00B852DA" w:rsidRPr="007C21A8" w:rsidRDefault="00B852DA" w:rsidP="00EC294E">
            <w:r w:rsidRPr="007C21A8">
              <w:rPr>
                <w:rFonts w:ascii="Segoe UI Emoji" w:hAnsi="Segoe UI Emoji" w:cs="Segoe UI Emoji"/>
              </w:rPr>
              <w:t>✔</w:t>
            </w:r>
            <w:r w:rsidRPr="007C21A8">
              <w:t xml:space="preserve"> DO return a 403 Forbidden error when insufficient scopes are present on the auth token.</w:t>
            </w:r>
          </w:p>
        </w:tc>
        <w:tc>
          <w:tcPr>
            <w:tcW w:w="0" w:type="auto"/>
            <w:hideMark/>
          </w:tcPr>
          <w:p w14:paraId="24D58840" w14:textId="77777777" w:rsidR="00B852DA" w:rsidRPr="007C21A8" w:rsidRDefault="00B852DA" w:rsidP="00EC294E">
            <w:r w:rsidRPr="007C21A8">
              <w:t>Error</w:t>
            </w:r>
          </w:p>
        </w:tc>
      </w:tr>
      <w:tr w:rsidR="00B852DA" w:rsidRPr="007C21A8" w14:paraId="4FF61CB3" w14:textId="77777777" w:rsidTr="00EC294E">
        <w:tc>
          <w:tcPr>
            <w:tcW w:w="0" w:type="auto"/>
            <w:hideMark/>
          </w:tcPr>
          <w:p w14:paraId="4B614ED4" w14:textId="77777777" w:rsidR="00B852DA" w:rsidRPr="007C21A8" w:rsidRDefault="00B852DA" w:rsidP="00EC294E">
            <w:r w:rsidRPr="007C21A8">
              <w:rPr>
                <w:rFonts w:ascii="Segoe UI Emoji" w:hAnsi="Segoe UI Emoji" w:cs="Segoe UI Emoji"/>
              </w:rPr>
              <w:t>✔</w:t>
            </w:r>
            <w:r w:rsidRPr="007C21A8">
              <w:t xml:space="preserve"> CONSIDER returning a 404 Not found error if a 403 would result in information disclosure.</w:t>
            </w:r>
          </w:p>
        </w:tc>
        <w:tc>
          <w:tcPr>
            <w:tcW w:w="0" w:type="auto"/>
            <w:hideMark/>
          </w:tcPr>
          <w:p w14:paraId="6F19E86A" w14:textId="77777777" w:rsidR="00B852DA" w:rsidRPr="007C21A8" w:rsidRDefault="00B852DA" w:rsidP="00EC294E">
            <w:r w:rsidRPr="007C21A8">
              <w:t>Warning</w:t>
            </w:r>
          </w:p>
        </w:tc>
      </w:tr>
      <w:tr w:rsidR="00B852DA" w:rsidRPr="007C21A8" w14:paraId="0A9DAB3E" w14:textId="77777777" w:rsidTr="00EC294E">
        <w:tc>
          <w:tcPr>
            <w:tcW w:w="0" w:type="auto"/>
            <w:hideMark/>
          </w:tcPr>
          <w:p w14:paraId="2FB7D1F9" w14:textId="77777777" w:rsidR="00B852DA" w:rsidRPr="007C21A8" w:rsidRDefault="00B852DA" w:rsidP="00EC294E">
            <w:r w:rsidRPr="007C21A8">
              <w:rPr>
                <w:rFonts w:ascii="Segoe UI Emoji" w:hAnsi="Segoe UI Emoji" w:cs="Segoe UI Emoji"/>
              </w:rPr>
              <w:t>✔</w:t>
            </w:r>
            <w:r w:rsidRPr="007C21A8">
              <w:t xml:space="preserve"> DO return a 429 Too many requests error when the caller has exceeded throttling limits.</w:t>
            </w:r>
          </w:p>
        </w:tc>
        <w:tc>
          <w:tcPr>
            <w:tcW w:w="0" w:type="auto"/>
            <w:hideMark/>
          </w:tcPr>
          <w:p w14:paraId="39FF1A38" w14:textId="77777777" w:rsidR="00B852DA" w:rsidRPr="007C21A8" w:rsidRDefault="00B852DA" w:rsidP="00EC294E">
            <w:r w:rsidRPr="007C21A8">
              <w:t>Error</w:t>
            </w:r>
          </w:p>
        </w:tc>
      </w:tr>
    </w:tbl>
    <w:p w14:paraId="1334CC59" w14:textId="77777777" w:rsidR="00B852DA" w:rsidRDefault="00B852DA" w:rsidP="006A553E"/>
    <w:p w14:paraId="342040D8" w14:textId="7A83E398" w:rsidR="00BB42E4" w:rsidRDefault="0084713E" w:rsidP="00491EA3">
      <w:pPr>
        <w:spacing w:before="0" w:after="160" w:line="256" w:lineRule="auto"/>
      </w:pPr>
      <w:bookmarkStart w:id="20" w:name="key-scenarios"/>
      <w:bookmarkStart w:id="21" w:name="what-does-the-library-offer"/>
      <w:bookmarkStart w:id="22" w:name="usage-examples"/>
      <w:bookmarkStart w:id="23" w:name="disable-inner-error-passthrough"/>
      <w:bookmarkStart w:id="24" w:name="source-code-and-usage-samples"/>
      <w:bookmarkEnd w:id="20"/>
      <w:bookmarkEnd w:id="21"/>
      <w:bookmarkEnd w:id="22"/>
      <w:bookmarkEnd w:id="23"/>
      <w:bookmarkEnd w:id="24"/>
      <w:r>
        <w:t>For</w:t>
      </w:r>
      <w:r w:rsidR="002C3992">
        <w:t xml:space="preserve"> a complete mapping of </w:t>
      </w:r>
      <w:r w:rsidR="00491EA3">
        <w:t>error codes to HTTP statuses please refer to</w:t>
      </w:r>
      <w:r w:rsidR="00594961">
        <w:t xml:space="preserve"> the</w:t>
      </w:r>
      <w:r w:rsidR="00491EA3">
        <w:t xml:space="preserve"> </w:t>
      </w:r>
      <w:hyperlink r:id="rId19" w:anchor="section-6" w:history="1">
        <w:r w:rsidR="004A6077">
          <w:rPr>
            <w:rStyle w:val="Hyperlink"/>
          </w:rPr>
          <w:t>rfc7231 (ietf.org)</w:t>
        </w:r>
      </w:hyperlink>
      <w:r w:rsidR="000B0C9B">
        <w:t>.</w:t>
      </w:r>
    </w:p>
    <w:p w14:paraId="05058EE8" w14:textId="77777777" w:rsidR="00B21EE7" w:rsidRDefault="00B21EE7" w:rsidP="00B21EE7">
      <w:pPr>
        <w:pStyle w:val="Heading3"/>
      </w:pPr>
      <w:bookmarkStart w:id="25" w:name="_Toc87203519"/>
      <w:r>
        <w:t>API contract and non-backward compatible changes</w:t>
      </w:r>
      <w:bookmarkEnd w:id="25"/>
    </w:p>
    <w:p w14:paraId="2C34D53A" w14:textId="639EA4EC" w:rsidR="00C34DCA" w:rsidRDefault="00C34DCA" w:rsidP="00CF626D">
      <w:r>
        <w:t xml:space="preserve">Microsoft Graph </w:t>
      </w:r>
      <w:r w:rsidR="00BF484E">
        <w:t>definition o</w:t>
      </w:r>
      <w:r w:rsidR="00C103D8">
        <w:t>f</w:t>
      </w:r>
      <w:r w:rsidR="00BF484E">
        <w:t xml:space="preserve"> breaking changes is based on the </w:t>
      </w:r>
      <w:hyperlink r:id="rId20" w:anchor="123-definition-of-a-breaking-change" w:history="1">
        <w:r w:rsidR="00BF484E" w:rsidRPr="003F5C6C">
          <w:rPr>
            <w:rStyle w:val="Hyperlink"/>
          </w:rPr>
          <w:t>Microsoft REST API Guidelines</w:t>
        </w:r>
      </w:hyperlink>
      <w:r w:rsidR="00BF484E">
        <w:rPr>
          <w:rStyle w:val="Hyperlink"/>
        </w:rPr>
        <w:t>.</w:t>
      </w:r>
    </w:p>
    <w:p w14:paraId="1483740C" w14:textId="2E9041D8" w:rsidR="00CF626D" w:rsidRDefault="00B67B0B" w:rsidP="00CF626D">
      <w:pPr>
        <w:rPr>
          <w:rStyle w:val="Hyperlink"/>
        </w:rPr>
      </w:pPr>
      <w:r>
        <w:t xml:space="preserve">In </w:t>
      </w:r>
      <w:r w:rsidR="005E2E57">
        <w:t>general,</w:t>
      </w:r>
      <w:r>
        <w:t xml:space="preserve"> making changes to </w:t>
      </w:r>
      <w:r w:rsidR="00E26A73">
        <w:t>the API contract</w:t>
      </w:r>
      <w:r w:rsidR="00091FC6">
        <w:t xml:space="preserve"> for </w:t>
      </w:r>
      <w:r>
        <w:t xml:space="preserve">existing elements is considered breaking. Adding new elements is allowed and not considered </w:t>
      </w:r>
      <w:r w:rsidR="00002A69">
        <w:t xml:space="preserve">a </w:t>
      </w:r>
      <w:r>
        <w:t>breaking</w:t>
      </w:r>
      <w:r w:rsidR="00550949">
        <w:t xml:space="preserve"> change</w:t>
      </w:r>
      <w:r w:rsidR="00002A69">
        <w:t>.</w:t>
      </w:r>
    </w:p>
    <w:p w14:paraId="465C57D3" w14:textId="6964AC5C" w:rsidR="001B3A26" w:rsidRPr="001B3A26" w:rsidRDefault="001B3A26" w:rsidP="00CF626D">
      <w:r w:rsidRPr="001B3A26">
        <w:t xml:space="preserve">Additional </w:t>
      </w:r>
      <w:r w:rsidR="00C105D4">
        <w:t xml:space="preserve">Microsoft Graph </w:t>
      </w:r>
      <w:r w:rsidR="00002A69">
        <w:t>r</w:t>
      </w:r>
      <w:r w:rsidR="002226F2">
        <w:t xml:space="preserve">ules </w:t>
      </w:r>
      <w:r w:rsidR="00C105D4">
        <w:t xml:space="preserve">most often observed in practice are summarized </w:t>
      </w:r>
      <w:r w:rsidR="00325E25">
        <w:t xml:space="preserve">in the </w:t>
      </w:r>
      <w:r w:rsidR="007353CB">
        <w:t xml:space="preserve">table </w:t>
      </w:r>
      <w:r w:rsidR="00C105D4">
        <w:t>below</w:t>
      </w:r>
      <w:r w:rsidR="00325E25">
        <w:t>:</w:t>
      </w:r>
    </w:p>
    <w:tbl>
      <w:tblPr>
        <w:tblStyle w:val="TableGrid"/>
        <w:tblW w:w="9576" w:type="dxa"/>
        <w:tblLayout w:type="fixed"/>
        <w:tblLook w:val="04A0" w:firstRow="1" w:lastRow="0" w:firstColumn="1" w:lastColumn="0" w:noHBand="0" w:noVBand="1"/>
      </w:tblPr>
      <w:tblGrid>
        <w:gridCol w:w="2965"/>
        <w:gridCol w:w="6611"/>
      </w:tblGrid>
      <w:tr w:rsidR="00CC489C" w:rsidRPr="00743ECF" w14:paraId="6C725A9B" w14:textId="77777777" w:rsidTr="00A97453">
        <w:tc>
          <w:tcPr>
            <w:tcW w:w="2965" w:type="dxa"/>
            <w:vAlign w:val="center"/>
          </w:tcPr>
          <w:p w14:paraId="2610D996" w14:textId="68B153A0" w:rsidR="00CC489C" w:rsidRPr="00743ECF" w:rsidRDefault="00CC489C" w:rsidP="00C74496">
            <w:pPr>
              <w:rPr>
                <w:rFonts w:ascii="Segoe UI Emoji" w:hAnsi="Segoe UI Emoji" w:cs="Segoe UI Emoji"/>
                <w:sz w:val="22"/>
                <w:szCs w:val="22"/>
              </w:rPr>
            </w:pPr>
            <w:r w:rsidRPr="00743ECF">
              <w:rPr>
                <w:rFonts w:ascii="Segoe UI Emoji" w:hAnsi="Segoe UI Emoji" w:cs="Segoe UI Emoji"/>
                <w:sz w:val="22"/>
                <w:szCs w:val="22"/>
              </w:rPr>
              <w:t>✔</w:t>
            </w:r>
            <w:r w:rsidRPr="00743ECF">
              <w:rPr>
                <w:rFonts w:cs="Segoe UI"/>
                <w:sz w:val="22"/>
                <w:szCs w:val="22"/>
              </w:rPr>
              <w:t xml:space="preserve"> DO </w:t>
            </w:r>
            <w:r w:rsidR="00F34E88">
              <w:t>use</w:t>
            </w:r>
            <w:r w:rsidR="003375CF">
              <w:t xml:space="preserve"> </w:t>
            </w:r>
            <w:r w:rsidR="003375CF" w:rsidRPr="00F34E88">
              <w:rPr>
                <w:b/>
                <w:bCs/>
              </w:rPr>
              <w:t xml:space="preserve">not-breaking </w:t>
            </w:r>
            <w:r w:rsidR="003375CF">
              <w:t>changes</w:t>
            </w:r>
          </w:p>
        </w:tc>
        <w:tc>
          <w:tcPr>
            <w:tcW w:w="6611" w:type="dxa"/>
            <w:vAlign w:val="center"/>
          </w:tcPr>
          <w:p w14:paraId="3B521FCD" w14:textId="0B81FD77" w:rsidR="00CC489C" w:rsidRPr="00D36519" w:rsidRDefault="009844A8" w:rsidP="000B0C9B">
            <w:pPr>
              <w:pStyle w:val="ListParagraph"/>
              <w:numPr>
                <w:ilvl w:val="0"/>
                <w:numId w:val="26"/>
              </w:numPr>
              <w:shd w:val="clear" w:color="auto" w:fill="FFFFFF"/>
              <w:spacing w:before="120" w:after="120"/>
              <w:rPr>
                <w:rFonts w:cs="Segoe UI"/>
                <w:sz w:val="22"/>
                <w:szCs w:val="22"/>
              </w:rPr>
            </w:pPr>
            <w:r w:rsidRPr="00D36519">
              <w:rPr>
                <w:sz w:val="22"/>
                <w:szCs w:val="22"/>
              </w:rPr>
              <w:t xml:space="preserve">Addition of </w:t>
            </w:r>
            <w:r w:rsidR="0041283A" w:rsidRPr="00D36519">
              <w:rPr>
                <w:sz w:val="22"/>
                <w:szCs w:val="22"/>
              </w:rPr>
              <w:t xml:space="preserve">an annotation </w:t>
            </w:r>
            <w:r w:rsidR="00134C05" w:rsidRPr="00D36519">
              <w:rPr>
                <w:sz w:val="22"/>
                <w:szCs w:val="22"/>
              </w:rPr>
              <w:t>OpenType="true"</w:t>
            </w:r>
          </w:p>
          <w:p w14:paraId="589ACB0C" w14:textId="57CC3922" w:rsidR="00131CB1" w:rsidRPr="00D36519" w:rsidRDefault="00131CB1" w:rsidP="000B0C9B">
            <w:pPr>
              <w:pStyle w:val="ListParagraph"/>
              <w:numPr>
                <w:ilvl w:val="0"/>
                <w:numId w:val="26"/>
              </w:numPr>
              <w:rPr>
                <w:sz w:val="22"/>
                <w:szCs w:val="22"/>
              </w:rPr>
            </w:pPr>
            <w:r w:rsidRPr="00D36519">
              <w:rPr>
                <w:sz w:val="22"/>
                <w:szCs w:val="22"/>
              </w:rPr>
              <w:t>Addition of properties that are nullable or have a default value</w:t>
            </w:r>
          </w:p>
          <w:p w14:paraId="456C6174" w14:textId="0432A21F" w:rsidR="00131CB1" w:rsidRPr="00D36519" w:rsidRDefault="00131CB1" w:rsidP="000B0C9B">
            <w:pPr>
              <w:pStyle w:val="ListParagraph"/>
              <w:numPr>
                <w:ilvl w:val="0"/>
                <w:numId w:val="26"/>
              </w:numPr>
              <w:rPr>
                <w:sz w:val="22"/>
                <w:szCs w:val="22"/>
              </w:rPr>
            </w:pPr>
            <w:r w:rsidRPr="00D36519">
              <w:rPr>
                <w:sz w:val="22"/>
                <w:szCs w:val="22"/>
              </w:rPr>
              <w:t xml:space="preserve">Addition of a member to an </w:t>
            </w:r>
            <w:r w:rsidR="0041283A" w:rsidRPr="00D36519">
              <w:rPr>
                <w:sz w:val="22"/>
                <w:szCs w:val="22"/>
              </w:rPr>
              <w:t xml:space="preserve">evolvable </w:t>
            </w:r>
            <w:r w:rsidRPr="00D36519">
              <w:rPr>
                <w:sz w:val="22"/>
                <w:szCs w:val="22"/>
              </w:rPr>
              <w:t>enumeration</w:t>
            </w:r>
          </w:p>
          <w:p w14:paraId="69E36DAA" w14:textId="334605E5" w:rsidR="00131CB1" w:rsidRPr="00D36519" w:rsidRDefault="00131CB1" w:rsidP="000B0C9B">
            <w:pPr>
              <w:pStyle w:val="ListParagraph"/>
              <w:numPr>
                <w:ilvl w:val="0"/>
                <w:numId w:val="26"/>
              </w:numPr>
              <w:rPr>
                <w:sz w:val="22"/>
                <w:szCs w:val="22"/>
              </w:rPr>
            </w:pPr>
            <w:r w:rsidRPr="00D36519">
              <w:rPr>
                <w:sz w:val="22"/>
                <w:szCs w:val="22"/>
              </w:rPr>
              <w:t>Removal, rename, or change to the type of an open extension</w:t>
            </w:r>
          </w:p>
          <w:p w14:paraId="54F2FA62" w14:textId="1390340A" w:rsidR="00131CB1" w:rsidRPr="00D36519" w:rsidRDefault="00131CB1" w:rsidP="000B0C9B">
            <w:pPr>
              <w:pStyle w:val="ListParagraph"/>
              <w:numPr>
                <w:ilvl w:val="0"/>
                <w:numId w:val="26"/>
              </w:numPr>
              <w:rPr>
                <w:sz w:val="22"/>
                <w:szCs w:val="22"/>
              </w:rPr>
            </w:pPr>
            <w:r w:rsidRPr="00D36519">
              <w:rPr>
                <w:sz w:val="22"/>
                <w:szCs w:val="22"/>
              </w:rPr>
              <w:t>Removal, rename, or change to the type of an annotation</w:t>
            </w:r>
          </w:p>
          <w:p w14:paraId="087C6376" w14:textId="24E59DC7" w:rsidR="00131CB1" w:rsidRPr="00D36519" w:rsidRDefault="00131CB1" w:rsidP="000B0C9B">
            <w:pPr>
              <w:pStyle w:val="ListParagraph"/>
              <w:numPr>
                <w:ilvl w:val="0"/>
                <w:numId w:val="26"/>
              </w:numPr>
              <w:rPr>
                <w:sz w:val="22"/>
                <w:szCs w:val="22"/>
              </w:rPr>
            </w:pPr>
            <w:r w:rsidRPr="00D36519">
              <w:rPr>
                <w:sz w:val="22"/>
                <w:szCs w:val="22"/>
              </w:rPr>
              <w:t>Introduction of paging to existing collections</w:t>
            </w:r>
          </w:p>
          <w:p w14:paraId="270061E3" w14:textId="5E59E7B5" w:rsidR="00131CB1" w:rsidRPr="00D36519" w:rsidRDefault="00131CB1" w:rsidP="000B0C9B">
            <w:pPr>
              <w:pStyle w:val="ListParagraph"/>
              <w:numPr>
                <w:ilvl w:val="0"/>
                <w:numId w:val="26"/>
              </w:numPr>
              <w:rPr>
                <w:sz w:val="22"/>
                <w:szCs w:val="22"/>
              </w:rPr>
            </w:pPr>
            <w:r w:rsidRPr="00D36519">
              <w:rPr>
                <w:sz w:val="22"/>
                <w:szCs w:val="22"/>
              </w:rPr>
              <w:t>Changes to error codes</w:t>
            </w:r>
          </w:p>
          <w:p w14:paraId="54B807E6" w14:textId="241B1226" w:rsidR="00131CB1" w:rsidRPr="00D36519" w:rsidRDefault="00131CB1" w:rsidP="000B0C9B">
            <w:pPr>
              <w:pStyle w:val="ListParagraph"/>
              <w:numPr>
                <w:ilvl w:val="0"/>
                <w:numId w:val="26"/>
              </w:numPr>
              <w:rPr>
                <w:sz w:val="22"/>
                <w:szCs w:val="22"/>
              </w:rPr>
            </w:pPr>
            <w:r w:rsidRPr="00D36519">
              <w:rPr>
                <w:sz w:val="22"/>
                <w:szCs w:val="22"/>
              </w:rPr>
              <w:t>Changes to the order of properties</w:t>
            </w:r>
          </w:p>
          <w:p w14:paraId="6F7812B3" w14:textId="361A57A4" w:rsidR="00131CB1" w:rsidRPr="00D36519" w:rsidRDefault="00131CB1" w:rsidP="000B0C9B">
            <w:pPr>
              <w:pStyle w:val="ListParagraph"/>
              <w:numPr>
                <w:ilvl w:val="0"/>
                <w:numId w:val="26"/>
              </w:numPr>
              <w:rPr>
                <w:sz w:val="22"/>
                <w:szCs w:val="22"/>
              </w:rPr>
            </w:pPr>
            <w:r w:rsidRPr="00D36519">
              <w:rPr>
                <w:sz w:val="22"/>
                <w:szCs w:val="22"/>
              </w:rPr>
              <w:t>Changes to the length or format of opaque strings, such as resource IDs</w:t>
            </w:r>
          </w:p>
        </w:tc>
      </w:tr>
      <w:tr w:rsidR="00CC489C" w:rsidRPr="00131CB1" w14:paraId="75740E99" w14:textId="77777777" w:rsidTr="00A97453">
        <w:tc>
          <w:tcPr>
            <w:tcW w:w="2965" w:type="dxa"/>
            <w:vAlign w:val="center"/>
          </w:tcPr>
          <w:p w14:paraId="7A0AD6A1" w14:textId="03F58FC6" w:rsidR="00CC489C" w:rsidRPr="00743ECF" w:rsidRDefault="00CC489C" w:rsidP="00C74496">
            <w:pPr>
              <w:rPr>
                <w:rFonts w:ascii="Segoe UI Emoji" w:hAnsi="Segoe UI Emoji" w:cs="Segoe UI Emoji"/>
                <w:sz w:val="22"/>
                <w:szCs w:val="22"/>
              </w:rPr>
            </w:pPr>
            <w:r w:rsidRPr="00A97453">
              <w:rPr>
                <w:rFonts w:ascii="Segoe UI Emoji" w:hAnsi="Segoe UI Emoji" w:cs="Segoe UI Emoji"/>
                <w:color w:val="FF0000"/>
                <w:sz w:val="22"/>
                <w:szCs w:val="22"/>
              </w:rPr>
              <w:t>✖</w:t>
            </w:r>
            <w:r w:rsidRPr="00E430B4">
              <w:rPr>
                <w:rFonts w:cs="Segoe UI"/>
                <w:sz w:val="22"/>
                <w:szCs w:val="22"/>
              </w:rPr>
              <w:t xml:space="preserve"> DO NOT</w:t>
            </w:r>
            <w:r>
              <w:rPr>
                <w:rFonts w:cs="Segoe UI"/>
                <w:sz w:val="22"/>
                <w:szCs w:val="22"/>
              </w:rPr>
              <w:t xml:space="preserve"> </w:t>
            </w:r>
            <w:r w:rsidR="00F34E88">
              <w:rPr>
                <w:rFonts w:cs="Segoe UI"/>
                <w:sz w:val="22"/>
                <w:szCs w:val="22"/>
              </w:rPr>
              <w:t>use</w:t>
            </w:r>
            <w:r w:rsidR="00810306">
              <w:rPr>
                <w:rFonts w:cs="Segoe UI"/>
                <w:sz w:val="22"/>
                <w:szCs w:val="22"/>
              </w:rPr>
              <w:t xml:space="preserve"> </w:t>
            </w:r>
            <w:r w:rsidR="00810306" w:rsidRPr="00F34E88">
              <w:rPr>
                <w:rFonts w:cs="Segoe UI"/>
                <w:b/>
                <w:bCs/>
                <w:sz w:val="22"/>
                <w:szCs w:val="22"/>
              </w:rPr>
              <w:t xml:space="preserve">breaking </w:t>
            </w:r>
            <w:r w:rsidR="00810306">
              <w:rPr>
                <w:rFonts w:cs="Segoe UI"/>
                <w:sz w:val="22"/>
                <w:szCs w:val="22"/>
              </w:rPr>
              <w:t>changes</w:t>
            </w:r>
          </w:p>
        </w:tc>
        <w:tc>
          <w:tcPr>
            <w:tcW w:w="6611" w:type="dxa"/>
            <w:vAlign w:val="center"/>
          </w:tcPr>
          <w:p w14:paraId="1398A53D" w14:textId="61EB5EA0" w:rsidR="00A97453" w:rsidRDefault="00A97453" w:rsidP="000B0C9B">
            <w:pPr>
              <w:pStyle w:val="ListParagraph"/>
              <w:numPr>
                <w:ilvl w:val="0"/>
                <w:numId w:val="27"/>
              </w:numPr>
              <w:rPr>
                <w:sz w:val="22"/>
                <w:szCs w:val="22"/>
              </w:rPr>
            </w:pPr>
            <w:r w:rsidRPr="0044095F">
              <w:rPr>
                <w:sz w:val="22"/>
                <w:szCs w:val="22"/>
              </w:rPr>
              <w:t>Changes to the URL or fundamental request/response associated with a resource</w:t>
            </w:r>
          </w:p>
          <w:p w14:paraId="1D9A0415" w14:textId="2E58B015" w:rsidR="006B4F38" w:rsidRPr="0044095F" w:rsidRDefault="004B1FCD" w:rsidP="000B0C9B">
            <w:pPr>
              <w:pStyle w:val="ListParagraph"/>
              <w:numPr>
                <w:ilvl w:val="0"/>
                <w:numId w:val="27"/>
              </w:numPr>
              <w:rPr>
                <w:sz w:val="22"/>
                <w:szCs w:val="22"/>
              </w:rPr>
            </w:pPr>
            <w:r>
              <w:rPr>
                <w:sz w:val="22"/>
                <w:szCs w:val="22"/>
              </w:rPr>
              <w:t xml:space="preserve">Changing semantics of </w:t>
            </w:r>
            <w:r w:rsidR="005B60F9">
              <w:rPr>
                <w:sz w:val="22"/>
                <w:szCs w:val="22"/>
              </w:rPr>
              <w:t>resource representation</w:t>
            </w:r>
          </w:p>
          <w:p w14:paraId="6207E183" w14:textId="6EA34220" w:rsidR="00A97453" w:rsidRPr="0044095F" w:rsidRDefault="00A97453" w:rsidP="000B0C9B">
            <w:pPr>
              <w:pStyle w:val="ListParagraph"/>
              <w:numPr>
                <w:ilvl w:val="0"/>
                <w:numId w:val="27"/>
              </w:numPr>
              <w:rPr>
                <w:sz w:val="22"/>
                <w:szCs w:val="22"/>
              </w:rPr>
            </w:pPr>
            <w:r w:rsidRPr="0044095F">
              <w:rPr>
                <w:sz w:val="22"/>
                <w:szCs w:val="22"/>
              </w:rPr>
              <w:lastRenderedPageBreak/>
              <w:t>Removal, rename, or change to the type of a declared property</w:t>
            </w:r>
          </w:p>
          <w:p w14:paraId="63633BF3" w14:textId="1573F05A" w:rsidR="00A97453" w:rsidRPr="0044095F" w:rsidRDefault="00A97453" w:rsidP="000B0C9B">
            <w:pPr>
              <w:pStyle w:val="ListParagraph"/>
              <w:numPr>
                <w:ilvl w:val="0"/>
                <w:numId w:val="27"/>
              </w:numPr>
              <w:rPr>
                <w:sz w:val="22"/>
                <w:szCs w:val="22"/>
              </w:rPr>
            </w:pPr>
            <w:r w:rsidRPr="0044095F">
              <w:rPr>
                <w:sz w:val="22"/>
                <w:szCs w:val="22"/>
              </w:rPr>
              <w:t>Removal or rename of APIs or API parameters</w:t>
            </w:r>
          </w:p>
          <w:p w14:paraId="02AAFD71" w14:textId="3B8E64D5" w:rsidR="00CC489C" w:rsidRPr="0044095F" w:rsidRDefault="00A97453" w:rsidP="000B0C9B">
            <w:pPr>
              <w:pStyle w:val="ListParagraph"/>
              <w:numPr>
                <w:ilvl w:val="0"/>
                <w:numId w:val="27"/>
              </w:numPr>
              <w:rPr>
                <w:sz w:val="22"/>
                <w:szCs w:val="22"/>
              </w:rPr>
            </w:pPr>
            <w:r w:rsidRPr="0044095F">
              <w:rPr>
                <w:sz w:val="22"/>
                <w:szCs w:val="22"/>
              </w:rPr>
              <w:t>Addition of a required request header</w:t>
            </w:r>
          </w:p>
          <w:p w14:paraId="74C9800F" w14:textId="097A6264" w:rsidR="00F34E88" w:rsidRPr="00131CB1" w:rsidRDefault="00F34E88" w:rsidP="000B0C9B">
            <w:pPr>
              <w:pStyle w:val="ListParagraph"/>
              <w:numPr>
                <w:ilvl w:val="0"/>
                <w:numId w:val="27"/>
              </w:numPr>
              <w:rPr>
                <w:sz w:val="22"/>
                <w:szCs w:val="22"/>
              </w:rPr>
            </w:pPr>
            <w:r w:rsidRPr="00131CB1">
              <w:rPr>
                <w:sz w:val="22"/>
                <w:szCs w:val="22"/>
              </w:rPr>
              <w:t xml:space="preserve">Addition of </w:t>
            </w:r>
            <w:proofErr w:type="gramStart"/>
            <w:r w:rsidRPr="00131CB1">
              <w:rPr>
                <w:sz w:val="22"/>
                <w:szCs w:val="22"/>
              </w:rPr>
              <w:t xml:space="preserve">a </w:t>
            </w:r>
            <w:proofErr w:type="spellStart"/>
            <w:r w:rsidRPr="00131CB1">
              <w:rPr>
                <w:sz w:val="22"/>
                <w:szCs w:val="22"/>
              </w:rPr>
              <w:t>EnumType</w:t>
            </w:r>
            <w:proofErr w:type="spellEnd"/>
            <w:proofErr w:type="gramEnd"/>
            <w:r w:rsidRPr="00131CB1">
              <w:rPr>
                <w:sz w:val="22"/>
                <w:szCs w:val="22"/>
              </w:rPr>
              <w:t xml:space="preserve"> members for non-extensible enumerations </w:t>
            </w:r>
          </w:p>
          <w:p w14:paraId="7142BF80" w14:textId="1F0E7A66" w:rsidR="00F34E88" w:rsidRPr="00131CB1" w:rsidRDefault="00F34E88" w:rsidP="000B0C9B">
            <w:pPr>
              <w:pStyle w:val="ListParagraph"/>
              <w:numPr>
                <w:ilvl w:val="0"/>
                <w:numId w:val="27"/>
              </w:numPr>
              <w:rPr>
                <w:sz w:val="22"/>
                <w:szCs w:val="22"/>
              </w:rPr>
            </w:pPr>
            <w:r w:rsidRPr="00131CB1">
              <w:rPr>
                <w:sz w:val="22"/>
                <w:szCs w:val="22"/>
              </w:rPr>
              <w:t xml:space="preserve">Addition of a Nullable="false" properties to existing types </w:t>
            </w:r>
          </w:p>
          <w:p w14:paraId="28B9929A" w14:textId="433D3B08" w:rsidR="00F34E88" w:rsidRPr="00131CB1" w:rsidRDefault="00F34E88" w:rsidP="000B0C9B">
            <w:pPr>
              <w:pStyle w:val="ListParagraph"/>
              <w:numPr>
                <w:ilvl w:val="0"/>
                <w:numId w:val="27"/>
              </w:numPr>
              <w:rPr>
                <w:sz w:val="22"/>
                <w:szCs w:val="22"/>
              </w:rPr>
            </w:pPr>
            <w:r w:rsidRPr="00131CB1">
              <w:rPr>
                <w:sz w:val="22"/>
                <w:szCs w:val="22"/>
              </w:rPr>
              <w:t xml:space="preserve">Addition of a Nullable="false" parameters to existing actions and functions </w:t>
            </w:r>
          </w:p>
          <w:p w14:paraId="7239F695" w14:textId="77777777" w:rsidR="00F34E88" w:rsidRPr="00131CB1" w:rsidRDefault="00F34E88" w:rsidP="000B0C9B">
            <w:pPr>
              <w:pStyle w:val="ListParagraph"/>
              <w:numPr>
                <w:ilvl w:val="0"/>
                <w:numId w:val="27"/>
              </w:numPr>
              <w:rPr>
                <w:sz w:val="22"/>
                <w:szCs w:val="22"/>
              </w:rPr>
            </w:pPr>
            <w:r w:rsidRPr="00131CB1">
              <w:rPr>
                <w:sz w:val="22"/>
                <w:szCs w:val="22"/>
              </w:rPr>
              <w:t>Adding attributes to existing nodes is considered breaking.</w:t>
            </w:r>
          </w:p>
          <w:p w14:paraId="34B5ADC3" w14:textId="77777777" w:rsidR="00F34E88" w:rsidRPr="00131CB1" w:rsidRDefault="00F34E88" w:rsidP="000B0C9B">
            <w:pPr>
              <w:pStyle w:val="ListParagraph"/>
              <w:numPr>
                <w:ilvl w:val="0"/>
                <w:numId w:val="27"/>
              </w:numPr>
              <w:rPr>
                <w:sz w:val="22"/>
                <w:szCs w:val="22"/>
              </w:rPr>
            </w:pPr>
            <w:r w:rsidRPr="00131CB1">
              <w:rPr>
                <w:sz w:val="22"/>
                <w:szCs w:val="22"/>
              </w:rPr>
              <w:t xml:space="preserve">Adding annotations </w:t>
            </w:r>
            <w:proofErr w:type="spellStart"/>
            <w:proofErr w:type="gramStart"/>
            <w:r w:rsidRPr="00131CB1">
              <w:rPr>
                <w:sz w:val="22"/>
                <w:szCs w:val="22"/>
              </w:rPr>
              <w:t>ags:IsHidden</w:t>
            </w:r>
            <w:proofErr w:type="spellEnd"/>
            <w:proofErr w:type="gramEnd"/>
            <w:r w:rsidRPr="00131CB1">
              <w:rPr>
                <w:sz w:val="22"/>
                <w:szCs w:val="22"/>
              </w:rPr>
              <w:t>="true".</w:t>
            </w:r>
          </w:p>
          <w:p w14:paraId="0CD8D51A" w14:textId="0856BD5B" w:rsidR="00F34E88" w:rsidRPr="00131CB1" w:rsidRDefault="00F34E88" w:rsidP="00A97453">
            <w:pPr>
              <w:rPr>
                <w:sz w:val="22"/>
                <w:szCs w:val="22"/>
              </w:rPr>
            </w:pPr>
          </w:p>
        </w:tc>
      </w:tr>
    </w:tbl>
    <w:p w14:paraId="11AAF949" w14:textId="50540810" w:rsidR="002547ED" w:rsidRDefault="00325E25" w:rsidP="00956E91">
      <w:r>
        <w:lastRenderedPageBreak/>
        <w:t>For the full lis</w:t>
      </w:r>
      <w:r w:rsidR="00CA1B9B">
        <w:t xml:space="preserve">t of rules you can refer to </w:t>
      </w:r>
      <w:hyperlink r:id="rId21" w:anchor="_Toc406398209" w:history="1">
        <w:r w:rsidR="00E65CB0">
          <w:rPr>
            <w:rStyle w:val="Hyperlink"/>
            <w:rFonts w:ascii="Segoe UI" w:hAnsi="Segoe UI" w:cs="Segoe UI"/>
            <w:shd w:val="clear" w:color="auto" w:fill="FFFFFF"/>
          </w:rPr>
          <w:t>this section of the OData V4 spec</w:t>
        </w:r>
      </w:hyperlink>
      <w:r w:rsidR="00E65CB0">
        <w:t>.</w:t>
      </w:r>
    </w:p>
    <w:p w14:paraId="4458CB81" w14:textId="232859C6" w:rsidR="00A060DE" w:rsidRDefault="00A060DE" w:rsidP="00A060DE">
      <w:pPr>
        <w:pStyle w:val="Heading2"/>
      </w:pPr>
      <w:bookmarkStart w:id="26" w:name="_Toc87203520"/>
      <w:r>
        <w:t>Versioning and Deprecation</w:t>
      </w:r>
      <w:bookmarkEnd w:id="26"/>
      <w:r>
        <w:tab/>
      </w:r>
    </w:p>
    <w:p w14:paraId="5526566F" w14:textId="57910E4F" w:rsidR="00DE1B88" w:rsidRDefault="001877B8" w:rsidP="00DE1B88">
      <w:pPr>
        <w:rPr>
          <w:rStyle w:val="Hyperlink"/>
        </w:rPr>
      </w:pPr>
      <w:r>
        <w:t>When changes are imminent</w:t>
      </w:r>
      <w:r w:rsidR="00E75CBF">
        <w:t xml:space="preserve"> you need to support explicit versioning </w:t>
      </w:r>
      <w:r w:rsidR="00C20159">
        <w:t>as i</w:t>
      </w:r>
      <w:r w:rsidR="00C20159" w:rsidRPr="005266EB">
        <w:t>t's critical that clients can count on services to be stable over time, and it's critical that services can add features and make changes.</w:t>
      </w:r>
      <w:r w:rsidR="007C6115">
        <w:t xml:space="preserve"> </w:t>
      </w:r>
      <w:r w:rsidR="00DE1B88">
        <w:t xml:space="preserve">Microsoft Graph API follows the guidance described in the Model Versioning section in the </w:t>
      </w:r>
      <w:hyperlink r:id="rId22" w:anchor="12-versioning" w:history="1">
        <w:r w:rsidR="00E16490">
          <w:rPr>
            <w:rStyle w:val="Hyperlink"/>
          </w:rPr>
          <w:t>Microsoft REST API guidelines</w:t>
        </w:r>
      </w:hyperlink>
      <w:r w:rsidR="006E39AE">
        <w:rPr>
          <w:rStyle w:val="Hyperlink"/>
        </w:rPr>
        <w:t>.</w:t>
      </w:r>
    </w:p>
    <w:p w14:paraId="72DEE269" w14:textId="5F76E4FC" w:rsidR="006E39AE" w:rsidRDefault="00D05914" w:rsidP="00DE1B88">
      <w:r>
        <w:t>The following versions of the Microsoft Graph API are currently available:</w:t>
      </w:r>
    </w:p>
    <w:p w14:paraId="112A69C5" w14:textId="12233C17" w:rsidR="00884440" w:rsidRDefault="000977E7" w:rsidP="000B0C9B">
      <w:pPr>
        <w:pStyle w:val="ListParagraph"/>
        <w:numPr>
          <w:ilvl w:val="0"/>
          <w:numId w:val="31"/>
        </w:numPr>
      </w:pPr>
      <w:r w:rsidRPr="000977E7">
        <w:t xml:space="preserve">API sets on the v1.0 endpoint (https://graph.microsoft.com/v1.0) are in general availability (GA) </w:t>
      </w:r>
      <w:r w:rsidR="002971B0" w:rsidRPr="000977E7">
        <w:t>status</w:t>
      </w:r>
      <w:r w:rsidR="002971B0">
        <w:t>.</w:t>
      </w:r>
    </w:p>
    <w:p w14:paraId="3ADDE93E" w14:textId="6EFEA7D0" w:rsidR="009F0E30" w:rsidRDefault="009F0E30" w:rsidP="000B0C9B">
      <w:pPr>
        <w:pStyle w:val="ListParagraph"/>
        <w:numPr>
          <w:ilvl w:val="0"/>
          <w:numId w:val="31"/>
        </w:numPr>
      </w:pPr>
      <w:r w:rsidRPr="000977E7">
        <w:t xml:space="preserve">API sets on the </w:t>
      </w:r>
      <w:r>
        <w:t>beta</w:t>
      </w:r>
      <w:r w:rsidRPr="000977E7">
        <w:t xml:space="preserve"> endpoint (https://graph.microsoft.com/</w:t>
      </w:r>
      <w:r>
        <w:t>beta</w:t>
      </w:r>
      <w:r w:rsidRPr="000977E7">
        <w:t xml:space="preserve">) are in </w:t>
      </w:r>
      <w:r>
        <w:t>beta or private preview</w:t>
      </w:r>
      <w:r w:rsidRPr="000977E7">
        <w:t xml:space="preserve"> </w:t>
      </w:r>
      <w:r w:rsidR="002971B0" w:rsidRPr="000977E7">
        <w:t>status</w:t>
      </w:r>
      <w:r w:rsidR="002971B0">
        <w:t>.</w:t>
      </w:r>
    </w:p>
    <w:p w14:paraId="79338DEA" w14:textId="4FD0A57D" w:rsidR="009F0E30" w:rsidRDefault="009F0E30" w:rsidP="009F0E30">
      <w:pPr>
        <w:pStyle w:val="ListParagraph"/>
      </w:pPr>
    </w:p>
    <w:p w14:paraId="6054D46F" w14:textId="77777777" w:rsidR="00F47462" w:rsidRDefault="00F47462" w:rsidP="00F47462">
      <w:r>
        <w:t xml:space="preserve">In general API breaking changes are not allowed in the GA version of Microsoft Graph API. For beta API you can expect breaking changes and deprecation of APIs from time to time. </w:t>
      </w:r>
    </w:p>
    <w:p w14:paraId="126983DB" w14:textId="0964FB3D" w:rsidR="00F47462" w:rsidRDefault="00C63E11" w:rsidP="00C63E11">
      <w:r>
        <w:t>As new versions of the Microsoft Graph REST APIs and Microsoft Graph SDKs are released, earlier versions will be retired. Microsoft declares a version as deprecated at least 24 months in advance of retiring it. Similarly, for individual APIs that are generally available (GA), Microsoft declares an API as deprecated at least 24 months in advance of removing it from the GA version.</w:t>
      </w:r>
    </w:p>
    <w:p w14:paraId="028FE287" w14:textId="77777777" w:rsidR="001411FF" w:rsidRDefault="001411FF" w:rsidP="001411FF">
      <w:pPr>
        <w:pStyle w:val="Heading3"/>
      </w:pPr>
      <w:bookmarkStart w:id="27" w:name="_Toc87203521"/>
      <w:r w:rsidRPr="00FE734B">
        <w:t>Deprecation Process</w:t>
      </w:r>
      <w:bookmarkEnd w:id="27"/>
    </w:p>
    <w:p w14:paraId="23B8D6F8" w14:textId="3F3D226D" w:rsidR="00FE734B" w:rsidRPr="00FE734B" w:rsidRDefault="00FE734B" w:rsidP="00FE734B">
      <w:r w:rsidRPr="00336EE1">
        <w:t xml:space="preserve">If your API requires an introduction of breaking </w:t>
      </w:r>
      <w:proofErr w:type="gramStart"/>
      <w:r w:rsidRPr="00336EE1">
        <w:t>changes</w:t>
      </w:r>
      <w:proofErr w:type="gramEnd"/>
      <w:r w:rsidRPr="00336EE1">
        <w:t xml:space="preserve"> you must follow the deprecation</w:t>
      </w:r>
      <w:r w:rsidR="00336EE1" w:rsidRPr="00336EE1">
        <w:t xml:space="preserve"> process:</w:t>
      </w:r>
    </w:p>
    <w:p w14:paraId="7A84E69E" w14:textId="67C6C2E1" w:rsidR="00FE734B" w:rsidRPr="00FE734B" w:rsidRDefault="006F6841" w:rsidP="000B0C9B">
      <w:pPr>
        <w:numPr>
          <w:ilvl w:val="0"/>
          <w:numId w:val="32"/>
        </w:numPr>
      </w:pPr>
      <w:r>
        <w:t>After</w:t>
      </w:r>
      <w:r w:rsidR="00FE734B" w:rsidRPr="00FE734B">
        <w:t xml:space="preserve"> API review board approvals, add </w:t>
      </w:r>
      <w:proofErr w:type="gramStart"/>
      <w:r w:rsidR="00FE734B" w:rsidRPr="00FE734B">
        <w:t>Revisions</w:t>
      </w:r>
      <w:proofErr w:type="gramEnd"/>
      <w:r w:rsidR="00FE734B" w:rsidRPr="00FE734B">
        <w:t xml:space="preserve"> </w:t>
      </w:r>
      <w:r w:rsidR="00CC646E">
        <w:t>annotation</w:t>
      </w:r>
      <w:r w:rsidR="00FE734B" w:rsidRPr="00FE734B">
        <w:t xml:space="preserve"> </w:t>
      </w:r>
      <w:r w:rsidR="000A4C2B">
        <w:t>to</w:t>
      </w:r>
      <w:r w:rsidR="00FE734B" w:rsidRPr="00FE734B">
        <w:t xml:space="preserve"> the </w:t>
      </w:r>
      <w:r w:rsidR="00336EE1">
        <w:t xml:space="preserve">API </w:t>
      </w:r>
      <w:r w:rsidR="00945B6C">
        <w:t>de</w:t>
      </w:r>
      <w:r w:rsidR="000A4C2B">
        <w:t>finition</w:t>
      </w:r>
      <w:r w:rsidR="00945B6C">
        <w:t xml:space="preserve"> CSDL</w:t>
      </w:r>
      <w:r w:rsidR="004679F1">
        <w:t xml:space="preserve"> with the following terms:</w:t>
      </w:r>
    </w:p>
    <w:p w14:paraId="52DB39A9" w14:textId="77777777" w:rsidR="00FE734B" w:rsidRPr="00FE734B" w:rsidRDefault="00FE734B" w:rsidP="000B0C9B">
      <w:pPr>
        <w:numPr>
          <w:ilvl w:val="1"/>
          <w:numId w:val="32"/>
        </w:numPr>
        <w:tabs>
          <w:tab w:val="clear" w:pos="1440"/>
        </w:tabs>
      </w:pPr>
      <w:r w:rsidRPr="00FE734B">
        <w:t>Kind of change: Deprecated (vs "added" to track added properties/types)</w:t>
      </w:r>
    </w:p>
    <w:p w14:paraId="3F3FE90D" w14:textId="77777777" w:rsidR="00FE734B" w:rsidRPr="00FE734B" w:rsidRDefault="00FE734B" w:rsidP="000B0C9B">
      <w:pPr>
        <w:numPr>
          <w:ilvl w:val="1"/>
          <w:numId w:val="32"/>
        </w:numPr>
        <w:tabs>
          <w:tab w:val="clear" w:pos="1440"/>
        </w:tabs>
      </w:pPr>
      <w:r w:rsidRPr="00FE734B">
        <w:lastRenderedPageBreak/>
        <w:t>Human readable description of the change: Used in changelog, documentation etc.</w:t>
      </w:r>
    </w:p>
    <w:p w14:paraId="11DC7DB4" w14:textId="77777777" w:rsidR="00FE734B" w:rsidRPr="00FE734B" w:rsidRDefault="00FE734B" w:rsidP="000B0C9B">
      <w:pPr>
        <w:numPr>
          <w:ilvl w:val="1"/>
          <w:numId w:val="32"/>
        </w:numPr>
        <w:tabs>
          <w:tab w:val="clear" w:pos="1440"/>
        </w:tabs>
      </w:pPr>
      <w:r w:rsidRPr="00FE734B">
        <w:t xml:space="preserve">Version: Used to identify group of changes. Of the format "YYYY-MM/Category" where "YYYY-MM" is the month the deprecation is announced, and "Category" is the category under which the change is described in the </w:t>
      </w:r>
      <w:proofErr w:type="spellStart"/>
      <w:r w:rsidRPr="00FE734B">
        <w:t>ChangeLog</w:t>
      </w:r>
      <w:proofErr w:type="spellEnd"/>
    </w:p>
    <w:p w14:paraId="52CF1E08" w14:textId="77777777" w:rsidR="00FE734B" w:rsidRPr="00FE734B" w:rsidRDefault="00FE734B" w:rsidP="000B0C9B">
      <w:pPr>
        <w:numPr>
          <w:ilvl w:val="1"/>
          <w:numId w:val="32"/>
        </w:numPr>
        <w:tabs>
          <w:tab w:val="clear" w:pos="1440"/>
        </w:tabs>
      </w:pPr>
      <w:r w:rsidRPr="00FE734B">
        <w:t>Date: Date when the element was marked as deprecated</w:t>
      </w:r>
    </w:p>
    <w:p w14:paraId="6EC00939" w14:textId="77777777" w:rsidR="00FE734B" w:rsidRPr="00FE734B" w:rsidRDefault="00FE734B" w:rsidP="000B0C9B">
      <w:pPr>
        <w:numPr>
          <w:ilvl w:val="1"/>
          <w:numId w:val="32"/>
        </w:numPr>
        <w:tabs>
          <w:tab w:val="clear" w:pos="1440"/>
        </w:tabs>
      </w:pPr>
      <w:proofErr w:type="spellStart"/>
      <w:r w:rsidRPr="00FE734B">
        <w:t>RemovalDate</w:t>
      </w:r>
      <w:proofErr w:type="spellEnd"/>
      <w:r w:rsidRPr="00FE734B">
        <w:t>: Date when the element may be removed</w:t>
      </w:r>
    </w:p>
    <w:p w14:paraId="582EB442" w14:textId="5994C2CF" w:rsidR="00FE734B" w:rsidRPr="00FE734B" w:rsidRDefault="004679F1" w:rsidP="00FE734B">
      <w:r>
        <w:t xml:space="preserve">The annotation </w:t>
      </w:r>
      <w:r w:rsidR="00FE734B" w:rsidRPr="00FE734B">
        <w:t xml:space="preserve">can be applied to a type, entity set, singleton, property, navigation property, </w:t>
      </w:r>
      <w:proofErr w:type="gramStart"/>
      <w:r w:rsidR="00FE734B" w:rsidRPr="00FE734B">
        <w:t>function</w:t>
      </w:r>
      <w:proofErr w:type="gramEnd"/>
      <w:r w:rsidR="00FE734B" w:rsidRPr="00FE734B">
        <w:t xml:space="preserve"> or action. If a type is marked as deprecated, it is not necessary to mark members of that type as deprecated, nor is it necessary to annotate any usage of that type in entity sets, singletons, properties, navigation properties, functions, or actions.</w:t>
      </w:r>
    </w:p>
    <w:p w14:paraId="341B1B26" w14:textId="1FDB60C6" w:rsidR="00AF4754" w:rsidRDefault="00FA4AE9" w:rsidP="00DE1B88">
      <w:r>
        <w:t xml:space="preserve">Example of </w:t>
      </w:r>
      <w:r w:rsidR="00094D52">
        <w:t>property annotation:</w:t>
      </w:r>
    </w:p>
    <w:p w14:paraId="0E8A4A89" w14:textId="7060784E"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FA4AE9">
        <w:rPr>
          <w:rFonts w:ascii="Courier New" w:hAnsi="Courier New" w:cs="Courier New"/>
          <w:sz w:val="18"/>
          <w:szCs w:val="18"/>
        </w:rPr>
        <w:t>&lt;</w:t>
      </w:r>
      <w:proofErr w:type="spellStart"/>
      <w:r w:rsidRPr="00FA4AE9">
        <w:rPr>
          <w:rFonts w:ascii="Courier New" w:hAnsi="Courier New" w:cs="Courier New"/>
          <w:sz w:val="18"/>
          <w:szCs w:val="18"/>
        </w:rPr>
        <w:t>EntityType</w:t>
      </w:r>
      <w:proofErr w:type="spellEnd"/>
      <w:r w:rsidRPr="00FA4AE9">
        <w:rPr>
          <w:rFonts w:ascii="Courier New" w:hAnsi="Courier New" w:cs="Courier New"/>
          <w:sz w:val="18"/>
          <w:szCs w:val="18"/>
        </w:rPr>
        <w:t xml:space="preserve"> Name="</w:t>
      </w:r>
      <w:proofErr w:type="spellStart"/>
      <w:r w:rsidRPr="00FA4AE9">
        <w:rPr>
          <w:rFonts w:ascii="Courier New" w:hAnsi="Courier New" w:cs="Courier New"/>
          <w:sz w:val="18"/>
          <w:szCs w:val="18"/>
        </w:rPr>
        <w:t>outlookTask</w:t>
      </w:r>
      <w:proofErr w:type="spellEnd"/>
      <w:r w:rsidRPr="00FA4AE9">
        <w:rPr>
          <w:rFonts w:ascii="Courier New" w:hAnsi="Courier New" w:cs="Courier New"/>
          <w:sz w:val="18"/>
          <w:szCs w:val="18"/>
        </w:rPr>
        <w:t xml:space="preserve">" </w:t>
      </w:r>
      <w:proofErr w:type="spellStart"/>
      <w:r w:rsidRPr="00FA4AE9">
        <w:rPr>
          <w:rFonts w:ascii="Courier New" w:hAnsi="Courier New" w:cs="Courier New"/>
          <w:sz w:val="18"/>
          <w:szCs w:val="18"/>
        </w:rPr>
        <w:t>BaseType</w:t>
      </w:r>
      <w:proofErr w:type="spellEnd"/>
      <w:r w:rsidRPr="00FA4AE9">
        <w:rPr>
          <w:rFonts w:ascii="Courier New" w:hAnsi="Courier New" w:cs="Courier New"/>
          <w:sz w:val="18"/>
          <w:szCs w:val="18"/>
        </w:rPr>
        <w:t>="</w:t>
      </w:r>
      <w:proofErr w:type="spellStart"/>
      <w:proofErr w:type="gramStart"/>
      <w:r w:rsidRPr="00FA4AE9">
        <w:rPr>
          <w:rFonts w:ascii="Courier New" w:hAnsi="Courier New" w:cs="Courier New"/>
          <w:sz w:val="18"/>
          <w:szCs w:val="18"/>
        </w:rPr>
        <w:t>Microsoft.OutlookServices.outlookItem</w:t>
      </w:r>
      <w:proofErr w:type="spellEnd"/>
      <w:proofErr w:type="gramEnd"/>
      <w:r w:rsidRPr="00FA4AE9">
        <w:rPr>
          <w:rFonts w:ascii="Courier New" w:hAnsi="Courier New" w:cs="Courier New"/>
          <w:sz w:val="18"/>
          <w:szCs w:val="18"/>
        </w:rPr>
        <w:t>"</w:t>
      </w:r>
      <w:r w:rsidRPr="00571D08">
        <w:rPr>
          <w:rFonts w:ascii="Courier New" w:hAnsi="Courier New" w:cs="Courier New"/>
          <w:sz w:val="18"/>
          <w:szCs w:val="18"/>
        </w:rPr>
        <w:t xml:space="preserve"> </w:t>
      </w:r>
      <w:proofErr w:type="spellStart"/>
      <w:r w:rsidRPr="00571D08">
        <w:rPr>
          <w:rFonts w:ascii="Courier New" w:hAnsi="Courier New" w:cs="Courier New"/>
          <w:sz w:val="18"/>
          <w:szCs w:val="18"/>
        </w:rPr>
        <w:t>ags:IsMaster</w:t>
      </w:r>
      <w:proofErr w:type="spellEnd"/>
      <w:r w:rsidRPr="00571D08">
        <w:rPr>
          <w:rFonts w:ascii="Courier New" w:hAnsi="Courier New" w:cs="Courier New"/>
          <w:sz w:val="18"/>
          <w:szCs w:val="18"/>
        </w:rPr>
        <w:t xml:space="preserve">="true" </w:t>
      </w:r>
      <w:proofErr w:type="spellStart"/>
      <w:r w:rsidRPr="00571D08">
        <w:rPr>
          <w:rFonts w:ascii="Courier New" w:hAnsi="Courier New" w:cs="Courier New"/>
          <w:sz w:val="18"/>
          <w:szCs w:val="18"/>
        </w:rPr>
        <w:t>ags:WorkloadName</w:t>
      </w:r>
      <w:proofErr w:type="spellEnd"/>
      <w:r w:rsidRPr="00571D08">
        <w:rPr>
          <w:rFonts w:ascii="Courier New" w:hAnsi="Courier New" w:cs="Courier New"/>
          <w:sz w:val="18"/>
          <w:szCs w:val="18"/>
        </w:rPr>
        <w:t xml:space="preserve">="Task" </w:t>
      </w:r>
      <w:proofErr w:type="spellStart"/>
      <w:r w:rsidRPr="00571D08">
        <w:rPr>
          <w:rFonts w:ascii="Courier New" w:hAnsi="Courier New" w:cs="Courier New"/>
          <w:sz w:val="18"/>
          <w:szCs w:val="18"/>
        </w:rPr>
        <w:t>ags:EnabledForPassthrough</w:t>
      </w:r>
      <w:proofErr w:type="spellEnd"/>
      <w:r w:rsidRPr="00571D08">
        <w:rPr>
          <w:rFonts w:ascii="Courier New" w:hAnsi="Courier New" w:cs="Courier New"/>
          <w:sz w:val="18"/>
          <w:szCs w:val="18"/>
        </w:rPr>
        <w:t>="true"&gt;</w:t>
      </w:r>
    </w:p>
    <w:p w14:paraId="6A5A3093"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&lt;Annotation Term="</w:t>
      </w:r>
      <w:proofErr w:type="gramStart"/>
      <w:r w:rsidRPr="00571D08">
        <w:rPr>
          <w:rFonts w:ascii="Courier New" w:hAnsi="Courier New" w:cs="Courier New"/>
          <w:sz w:val="18"/>
          <w:szCs w:val="18"/>
        </w:rPr>
        <w:t>Org.OData.Core.V</w:t>
      </w:r>
      <w:proofErr w:type="gramEnd"/>
      <w:r w:rsidRPr="00571D08">
        <w:rPr>
          <w:rFonts w:ascii="Courier New" w:hAnsi="Courier New" w:cs="Courier New"/>
          <w:sz w:val="18"/>
          <w:szCs w:val="18"/>
        </w:rPr>
        <w:t>1.Revisions"&gt;</w:t>
      </w:r>
    </w:p>
    <w:p w14:paraId="21066A32"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&lt;Collection&gt;</w:t>
      </w:r>
    </w:p>
    <w:p w14:paraId="0E24BE22"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&lt;Record&gt;</w:t>
      </w:r>
    </w:p>
    <w:p w14:paraId="329EDA25"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w:t>
      </w:r>
      <w:proofErr w:type="spellStart"/>
      <w:r w:rsidRPr="00571D08">
        <w:rPr>
          <w:rFonts w:ascii="Courier New" w:hAnsi="Courier New" w:cs="Courier New"/>
          <w:sz w:val="18"/>
          <w:szCs w:val="18"/>
        </w:rPr>
        <w:t>PropertyValue</w:t>
      </w:r>
      <w:proofErr w:type="spellEnd"/>
      <w:r w:rsidRPr="00571D08">
        <w:rPr>
          <w:rFonts w:ascii="Courier New" w:hAnsi="Courier New" w:cs="Courier New"/>
          <w:sz w:val="18"/>
          <w:szCs w:val="18"/>
        </w:rPr>
        <w:t xml:space="preserve"> Property = "Date" Date="2020-08-20"/&gt;</w:t>
      </w:r>
    </w:p>
    <w:p w14:paraId="13239556"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w:t>
      </w:r>
      <w:proofErr w:type="spellStart"/>
      <w:r w:rsidRPr="00571D08">
        <w:rPr>
          <w:rFonts w:ascii="Courier New" w:hAnsi="Courier New" w:cs="Courier New"/>
          <w:sz w:val="18"/>
          <w:szCs w:val="18"/>
        </w:rPr>
        <w:t>PropertyValue</w:t>
      </w:r>
      <w:proofErr w:type="spellEnd"/>
      <w:r w:rsidRPr="00571D08">
        <w:rPr>
          <w:rFonts w:ascii="Courier New" w:hAnsi="Courier New" w:cs="Courier New"/>
          <w:sz w:val="18"/>
          <w:szCs w:val="18"/>
        </w:rPr>
        <w:t xml:space="preserve"> Property = "Version" String="2020-08/</w:t>
      </w:r>
      <w:proofErr w:type="spellStart"/>
      <w:r w:rsidRPr="00571D08">
        <w:rPr>
          <w:rFonts w:ascii="Courier New" w:hAnsi="Courier New" w:cs="Courier New"/>
          <w:sz w:val="18"/>
          <w:szCs w:val="18"/>
        </w:rPr>
        <w:t>Tasks_And_Plans</w:t>
      </w:r>
      <w:proofErr w:type="spellEnd"/>
      <w:r w:rsidRPr="00571D08">
        <w:rPr>
          <w:rFonts w:ascii="Courier New" w:hAnsi="Courier New" w:cs="Courier New"/>
          <w:sz w:val="18"/>
          <w:szCs w:val="18"/>
        </w:rPr>
        <w:t>"/&gt;</w:t>
      </w:r>
    </w:p>
    <w:p w14:paraId="5724BA31"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w:t>
      </w:r>
      <w:proofErr w:type="spellStart"/>
      <w:r w:rsidRPr="00571D08">
        <w:rPr>
          <w:rFonts w:ascii="Courier New" w:hAnsi="Courier New" w:cs="Courier New"/>
          <w:sz w:val="18"/>
          <w:szCs w:val="18"/>
        </w:rPr>
        <w:t>PropertyValue</w:t>
      </w:r>
      <w:proofErr w:type="spellEnd"/>
      <w:r w:rsidRPr="00571D08">
        <w:rPr>
          <w:rFonts w:ascii="Courier New" w:hAnsi="Courier New" w:cs="Courier New"/>
          <w:sz w:val="18"/>
          <w:szCs w:val="18"/>
        </w:rPr>
        <w:t xml:space="preserve"> Property = "Kind" </w:t>
      </w:r>
      <w:proofErr w:type="spellStart"/>
      <w:r w:rsidRPr="00571D08">
        <w:rPr>
          <w:rFonts w:ascii="Courier New" w:hAnsi="Courier New" w:cs="Courier New"/>
          <w:sz w:val="18"/>
          <w:szCs w:val="18"/>
        </w:rPr>
        <w:t>EnumMember</w:t>
      </w:r>
      <w:proofErr w:type="spellEnd"/>
      <w:r w:rsidRPr="00571D08">
        <w:rPr>
          <w:rFonts w:ascii="Courier New" w:hAnsi="Courier New" w:cs="Courier New"/>
          <w:sz w:val="18"/>
          <w:szCs w:val="18"/>
        </w:rPr>
        <w:t>="</w:t>
      </w:r>
      <w:proofErr w:type="gramStart"/>
      <w:r w:rsidRPr="00571D08">
        <w:rPr>
          <w:rFonts w:ascii="Courier New" w:hAnsi="Courier New" w:cs="Courier New"/>
          <w:sz w:val="18"/>
          <w:szCs w:val="18"/>
        </w:rPr>
        <w:t>Org.OData.Core.V</w:t>
      </w:r>
      <w:proofErr w:type="gramEnd"/>
      <w:r w:rsidRPr="00571D08">
        <w:rPr>
          <w:rFonts w:ascii="Courier New" w:hAnsi="Courier New" w:cs="Courier New"/>
          <w:sz w:val="18"/>
          <w:szCs w:val="18"/>
        </w:rPr>
        <w:t>1.RevisionKind/Deprecated"/&gt;</w:t>
      </w:r>
    </w:p>
    <w:p w14:paraId="3707BB40"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w:t>
      </w:r>
      <w:proofErr w:type="spellStart"/>
      <w:r w:rsidRPr="00571D08">
        <w:rPr>
          <w:rFonts w:ascii="Courier New" w:hAnsi="Courier New" w:cs="Courier New"/>
          <w:sz w:val="18"/>
          <w:szCs w:val="18"/>
        </w:rPr>
        <w:t>PropertyValue</w:t>
      </w:r>
      <w:proofErr w:type="spellEnd"/>
      <w:r w:rsidRPr="00571D08">
        <w:rPr>
          <w:rFonts w:ascii="Courier New" w:hAnsi="Courier New" w:cs="Courier New"/>
          <w:sz w:val="18"/>
          <w:szCs w:val="18"/>
        </w:rPr>
        <w:t xml:space="preserve"> Property = "Description" String="The Outlook tasks API is deprecated and will stop returning data on August 20, 2022. Please use the new To Do API."/&gt;</w:t>
      </w:r>
    </w:p>
    <w:p w14:paraId="3EA74ABC"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w:t>
      </w:r>
      <w:proofErr w:type="spellStart"/>
      <w:r w:rsidRPr="00571D08">
        <w:rPr>
          <w:rFonts w:ascii="Courier New" w:hAnsi="Courier New" w:cs="Courier New"/>
          <w:sz w:val="18"/>
          <w:szCs w:val="18"/>
        </w:rPr>
        <w:t>PropertyValue</w:t>
      </w:r>
      <w:proofErr w:type="spellEnd"/>
      <w:r w:rsidRPr="00571D08">
        <w:rPr>
          <w:rFonts w:ascii="Courier New" w:hAnsi="Courier New" w:cs="Courier New"/>
          <w:sz w:val="18"/>
          <w:szCs w:val="18"/>
        </w:rPr>
        <w:t xml:space="preserve"> Property = "</w:t>
      </w:r>
      <w:proofErr w:type="spellStart"/>
      <w:r w:rsidRPr="00571D08">
        <w:rPr>
          <w:rFonts w:ascii="Courier New" w:hAnsi="Courier New" w:cs="Courier New"/>
          <w:sz w:val="18"/>
          <w:szCs w:val="18"/>
        </w:rPr>
        <w:t>RemovalDate</w:t>
      </w:r>
      <w:proofErr w:type="spellEnd"/>
      <w:r w:rsidRPr="00571D08">
        <w:rPr>
          <w:rFonts w:ascii="Courier New" w:hAnsi="Courier New" w:cs="Courier New"/>
          <w:sz w:val="18"/>
          <w:szCs w:val="18"/>
        </w:rPr>
        <w:t>" Date="2022-08-20"/&gt;</w:t>
      </w:r>
    </w:p>
    <w:p w14:paraId="32EAE8E3"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&lt;/Record&gt;</w:t>
      </w:r>
    </w:p>
    <w:p w14:paraId="78F51717"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&lt;/Collection&gt;</w:t>
      </w:r>
    </w:p>
    <w:p w14:paraId="6D83CA42"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&lt;/Annotation&gt;</w:t>
      </w:r>
    </w:p>
    <w:p w14:paraId="73F33E62" w14:textId="77777777" w:rsidR="00C7655C" w:rsidRPr="00571D08" w:rsidRDefault="00C7655C" w:rsidP="00571D08">
      <w:pPr>
        <w:pStyle w:val="code"/>
        <w:shd w:val="clear" w:color="auto" w:fill="D9D9D9"/>
        <w:spacing w:before="0" w:beforeAutospacing="0" w:after="0" w:afterAutospacing="0" w:line="240" w:lineRule="atLeast"/>
        <w:rPr>
          <w:rFonts w:ascii="Courier New" w:hAnsi="Courier New" w:cs="Courier New"/>
          <w:sz w:val="18"/>
          <w:szCs w:val="18"/>
        </w:rPr>
      </w:pPr>
      <w:r w:rsidRPr="00571D08">
        <w:rPr>
          <w:rFonts w:ascii="Courier New" w:hAnsi="Courier New" w:cs="Courier New"/>
          <w:sz w:val="18"/>
          <w:szCs w:val="18"/>
        </w:rPr>
        <w:t xml:space="preserve">    ...</w:t>
      </w:r>
    </w:p>
    <w:p w14:paraId="31F82D7B" w14:textId="55AD31E8" w:rsidR="00C32249" w:rsidRPr="00571D08" w:rsidRDefault="00C7655C" w:rsidP="00571D08">
      <w:pPr>
        <w:pStyle w:val="code"/>
        <w:shd w:val="clear" w:color="auto" w:fill="D9D9D9"/>
        <w:spacing w:before="0" w:beforeAutospacing="0" w:after="0" w:afterAutospacing="0" w:line="240" w:lineRule="atLeast"/>
        <w:rPr>
          <w:rFonts w:ascii="Courier New" w:hAnsi="Courier New" w:cs="Courier New"/>
          <w:color w:val="000000"/>
          <w:sz w:val="18"/>
          <w:szCs w:val="18"/>
        </w:rPr>
      </w:pPr>
      <w:r w:rsidRPr="00571D08">
        <w:rPr>
          <w:rFonts w:ascii="Courier New" w:hAnsi="Courier New" w:cs="Courier New"/>
          <w:sz w:val="18"/>
          <w:szCs w:val="18"/>
        </w:rPr>
        <w:t xml:space="preserve">  &lt;/</w:t>
      </w:r>
      <w:proofErr w:type="spellStart"/>
      <w:r w:rsidRPr="00571D08">
        <w:rPr>
          <w:rFonts w:ascii="Courier New" w:hAnsi="Courier New" w:cs="Courier New"/>
          <w:sz w:val="18"/>
          <w:szCs w:val="18"/>
        </w:rPr>
        <w:t>EntityType</w:t>
      </w:r>
      <w:proofErr w:type="spellEnd"/>
      <w:r w:rsidRPr="00571D08">
        <w:rPr>
          <w:rFonts w:ascii="Courier New" w:hAnsi="Courier New" w:cs="Courier New"/>
          <w:sz w:val="18"/>
          <w:szCs w:val="18"/>
        </w:rPr>
        <w:t>&gt;</w:t>
      </w:r>
    </w:p>
    <w:p w14:paraId="41960ACE" w14:textId="5E358D97" w:rsidR="00AF4754" w:rsidRDefault="00EF2A2E" w:rsidP="00DE1B88">
      <w:pPr>
        <w:rPr>
          <w:rFonts w:ascii="Segoe UI" w:hAnsi="Segoe UI" w:cs="Segoe UI"/>
          <w:sz w:val="23"/>
          <w:szCs w:val="23"/>
          <w:shd w:val="clear" w:color="auto" w:fill="FFFFFF"/>
        </w:rPr>
      </w:pPr>
      <w:r>
        <w:rPr>
          <w:rFonts w:ascii="Segoe UI" w:hAnsi="Segoe UI" w:cs="Segoe UI"/>
          <w:sz w:val="23"/>
          <w:szCs w:val="23"/>
          <w:shd w:val="clear" w:color="auto" w:fill="FFFFFF"/>
        </w:rPr>
        <w:t> When the request URL contains a reference to a deprecated model element, the HTTP response includes a </w:t>
      </w:r>
      <w:hyperlink r:id="rId23" w:tgtFrame="_blank" w:history="1">
        <w:r>
          <w:rPr>
            <w:rStyle w:val="Hyperlink"/>
            <w:rFonts w:ascii="Segoe UI" w:hAnsi="Segoe UI" w:cs="Segoe UI"/>
            <w:sz w:val="23"/>
            <w:szCs w:val="23"/>
            <w:shd w:val="clear" w:color="auto" w:fill="FFFFFF"/>
          </w:rPr>
          <w:t>Deprecation header</w:t>
        </w:r>
      </w:hyperlink>
      <w:r>
        <w:rPr>
          <w:rFonts w:ascii="Segoe UI" w:hAnsi="Segoe UI" w:cs="Segoe UI"/>
          <w:sz w:val="23"/>
          <w:szCs w:val="23"/>
          <w:shd w:val="clear" w:color="auto" w:fill="FFFFFF"/>
        </w:rPr>
        <w:t>  (with the date the element was marked as deprecated) and a Sunset header (with the date 2 years beyond the Deprecation date). Response also includes a link header pointing to the breaking changes page.</w:t>
      </w:r>
    </w:p>
    <w:p w14:paraId="4785C4DA" w14:textId="014A1CB2" w:rsidR="00EF2A2E" w:rsidRDefault="00EF2A2E" w:rsidP="00DE1B88">
      <w:r>
        <w:rPr>
          <w:rFonts w:ascii="Segoe UI" w:hAnsi="Segoe UI" w:cs="Segoe UI"/>
          <w:sz w:val="23"/>
          <w:szCs w:val="23"/>
          <w:shd w:val="clear" w:color="auto" w:fill="FFFFFF"/>
        </w:rPr>
        <w:t>Deprecation header ex</w:t>
      </w:r>
      <w:r w:rsidR="00A36CAC">
        <w:rPr>
          <w:rFonts w:ascii="Segoe UI" w:hAnsi="Segoe UI" w:cs="Segoe UI"/>
          <w:sz w:val="23"/>
          <w:szCs w:val="23"/>
          <w:shd w:val="clear" w:color="auto" w:fill="FFFFFF"/>
        </w:rPr>
        <w:t>ample:</w:t>
      </w:r>
    </w:p>
    <w:p w14:paraId="3137F424" w14:textId="0FB0A4C0" w:rsidR="00AF4754" w:rsidRDefault="00A36CAC" w:rsidP="00DE1B88">
      <w:r w:rsidRPr="00A36CAC">
        <w:rPr>
          <w:i/>
          <w:iCs/>
        </w:rPr>
        <w:t>Deprecation: Thursday, 30 June 2022 11:59:59 GMT</w:t>
      </w:r>
      <w:r w:rsidRPr="00A36CAC">
        <w:rPr>
          <w:i/>
          <w:iCs/>
        </w:rPr>
        <w:br/>
        <w:t>Sunset: Wed, 30 Mar 2022 23:59:59 GMT</w:t>
      </w:r>
      <w:r w:rsidRPr="00A36CAC">
        <w:rPr>
          <w:i/>
          <w:iCs/>
        </w:rPr>
        <w:br/>
        <w:t>Link: </w:t>
      </w:r>
      <w:hyperlink r:id="rId24" w:anchor="2022-03-30_name" w:tgtFrame="_blank" w:history="1">
        <w:r w:rsidRPr="00A36CAC">
          <w:rPr>
            <w:rStyle w:val="Hyperlink"/>
            <w:i/>
            <w:iCs/>
          </w:rPr>
          <w:t>https://docs.microsoft.com/en-us/graph/changelog#2022-03-30_name</w:t>
        </w:r>
      </w:hyperlink>
      <w:r w:rsidRPr="00A36CAC">
        <w:rPr>
          <w:i/>
          <w:iCs/>
        </w:rPr>
        <w:t xml:space="preserve"> ; </w:t>
      </w:r>
      <w:proofErr w:type="spellStart"/>
      <w:r w:rsidRPr="00A36CAC">
        <w:rPr>
          <w:i/>
          <w:iCs/>
        </w:rPr>
        <w:t>rel</w:t>
      </w:r>
      <w:proofErr w:type="spellEnd"/>
      <w:r w:rsidRPr="00A36CAC">
        <w:rPr>
          <w:i/>
          <w:iCs/>
        </w:rPr>
        <w:t>="deprecation"; type="text/html"; title="name",</w:t>
      </w:r>
      <w:hyperlink r:id="rId25" w:anchor="2020-06-30_state" w:tgtFrame="_blank" w:history="1">
        <w:r w:rsidRPr="00A36CAC">
          <w:rPr>
            <w:rStyle w:val="Hyperlink"/>
            <w:i/>
            <w:iCs/>
          </w:rPr>
          <w:t>https://docs.microsoft.com/en-us/graph/changelog#2020-06-30_state</w:t>
        </w:r>
      </w:hyperlink>
      <w:r w:rsidRPr="00A36CAC">
        <w:rPr>
          <w:i/>
          <w:iCs/>
        </w:rPr>
        <w:t xml:space="preserve"> ; </w:t>
      </w:r>
      <w:proofErr w:type="spellStart"/>
      <w:r w:rsidRPr="00A36CAC">
        <w:rPr>
          <w:i/>
          <w:iCs/>
        </w:rPr>
        <w:t>rel</w:t>
      </w:r>
      <w:proofErr w:type="spellEnd"/>
      <w:r w:rsidRPr="00A36CAC">
        <w:rPr>
          <w:i/>
          <w:iCs/>
        </w:rPr>
        <w:t>="deprecation"; type="text/html"; title="state"</w:t>
      </w:r>
    </w:p>
    <w:p w14:paraId="2611634E" w14:textId="041B629C" w:rsidR="00AF4754" w:rsidRDefault="00AF4754" w:rsidP="00DE1B88"/>
    <w:p w14:paraId="29A2A1C9" w14:textId="76E6ACF9" w:rsidR="00AF4754" w:rsidRDefault="00FD097A" w:rsidP="00DE1B88">
      <w:r>
        <w:t>Deprecation cadence:</w:t>
      </w:r>
    </w:p>
    <w:p w14:paraId="6F216FD4" w14:textId="77777777" w:rsidR="00FD097A" w:rsidRDefault="00FD097A" w:rsidP="000B0C9B">
      <w:pPr>
        <w:pStyle w:val="ListParagraph"/>
        <w:numPr>
          <w:ilvl w:val="0"/>
          <w:numId w:val="30"/>
        </w:numPr>
      </w:pPr>
      <w:r>
        <w:t xml:space="preserve">As an API developer you can mark individual API schema elements as deprecated on a quarterly basis, after going through </w:t>
      </w:r>
      <w:proofErr w:type="gramStart"/>
      <w:r>
        <w:t>a</w:t>
      </w:r>
      <w:proofErr w:type="gramEnd"/>
      <w:r>
        <w:t xml:space="preserve"> API review and approval process. Quarterly deprecation cadence will allow the services to evolve schemas over time, without waiting for a coordinated, monolithic endpoint change.</w:t>
      </w:r>
    </w:p>
    <w:p w14:paraId="70CC04A9" w14:textId="77777777" w:rsidR="00FD097A" w:rsidRDefault="00FD097A" w:rsidP="000B0C9B">
      <w:pPr>
        <w:pStyle w:val="ListParagraph"/>
        <w:numPr>
          <w:ilvl w:val="0"/>
          <w:numId w:val="30"/>
        </w:numPr>
      </w:pPr>
      <w:r>
        <w:t>Once marked as deprecated, the elements must continue to be supported for a minimum of 3 years before removal (or a minimum of 2 years if, based on telemetry, the element is no longer being used).</w:t>
      </w:r>
    </w:p>
    <w:p w14:paraId="5DDBAFEB" w14:textId="77777777" w:rsidR="00FD097A" w:rsidRDefault="00FD097A" w:rsidP="000B0C9B">
      <w:pPr>
        <w:pStyle w:val="ListParagraph"/>
        <w:numPr>
          <w:ilvl w:val="0"/>
          <w:numId w:val="30"/>
        </w:numPr>
      </w:pPr>
      <w:r>
        <w:t>Tools, documentation, SDKs, and other mechanisms are driven by this explicit deprecation to reach out to customers that may be affected by the changes.</w:t>
      </w:r>
    </w:p>
    <w:p w14:paraId="4FF8B332" w14:textId="77777777" w:rsidR="00FD097A" w:rsidRDefault="00FD097A" w:rsidP="000B0C9B">
      <w:pPr>
        <w:pStyle w:val="ListParagraph"/>
        <w:numPr>
          <w:ilvl w:val="0"/>
          <w:numId w:val="30"/>
        </w:numPr>
      </w:pPr>
      <w:r>
        <w:t>APIs in beta or preview versions can use the same mechanism but are not bound by the quarterly cadence or minimal support period before removal of deprecated elements.</w:t>
      </w:r>
    </w:p>
    <w:p w14:paraId="0A86C432" w14:textId="77777777" w:rsidR="00FD097A" w:rsidRDefault="00FD097A" w:rsidP="00DE1B88"/>
    <w:p w14:paraId="3A1916C0" w14:textId="6F8AA0E2" w:rsidR="00AF4754" w:rsidRDefault="00AF4754" w:rsidP="00DE1B88"/>
    <w:p w14:paraId="344AF5D7" w14:textId="3AC5F6C6" w:rsidR="00AF4754" w:rsidRDefault="00AF4754" w:rsidP="00DE1B88"/>
    <w:p w14:paraId="5798D036" w14:textId="1C788FFF" w:rsidR="00AF4754" w:rsidRDefault="00AF4754" w:rsidP="00DE1B88"/>
    <w:p w14:paraId="5838DE16" w14:textId="18ACD187" w:rsidR="00AF4754" w:rsidRDefault="00AF4754" w:rsidP="00DE1B88"/>
    <w:p w14:paraId="38EEF239" w14:textId="41CF47CD" w:rsidR="00AF4754" w:rsidRDefault="00AF4754" w:rsidP="00DE1B88"/>
    <w:p w14:paraId="48026E2C" w14:textId="20495AA3" w:rsidR="00AF4754" w:rsidRDefault="00AF4754" w:rsidP="00DE1B88"/>
    <w:p w14:paraId="3926F216" w14:textId="26220BC9" w:rsidR="00AF4754" w:rsidRDefault="00AF4754" w:rsidP="00DE1B88"/>
    <w:p w14:paraId="032AF70A" w14:textId="2253E605" w:rsidR="00AF4754" w:rsidRDefault="00AF4754" w:rsidP="00DE1B88"/>
    <w:p w14:paraId="07AC07D1" w14:textId="6DB497AB" w:rsidR="00AF4754" w:rsidRDefault="00AF4754" w:rsidP="00DE1B88"/>
    <w:p w14:paraId="442B648C" w14:textId="4FBD1837" w:rsidR="00AF4754" w:rsidRDefault="00AF4754" w:rsidP="00DE1B88"/>
    <w:p w14:paraId="2456C927" w14:textId="306FA879" w:rsidR="00AF4754" w:rsidRDefault="00AF4754" w:rsidP="00DE1B88"/>
    <w:p w14:paraId="469EF27D" w14:textId="5AC978A7" w:rsidR="00AF4754" w:rsidRDefault="00AF4754" w:rsidP="00DE1B88"/>
    <w:p w14:paraId="7E26974D" w14:textId="29874FBF" w:rsidR="00AF4754" w:rsidRDefault="00AF4754" w:rsidP="00DE1B88"/>
    <w:p w14:paraId="470B2615" w14:textId="11C0C95A" w:rsidR="00AF4754" w:rsidRDefault="00AF4754" w:rsidP="00DE1B88"/>
    <w:p w14:paraId="2BF92D61" w14:textId="114EB81C" w:rsidR="00AF4754" w:rsidRDefault="00AF4754" w:rsidP="00DE1B88"/>
    <w:p w14:paraId="13F9C3CB" w14:textId="77777777" w:rsidR="00AF4754" w:rsidRDefault="00AF4754" w:rsidP="00DE1B88"/>
    <w:p w14:paraId="56836F7F" w14:textId="77777777" w:rsidR="002547ED" w:rsidRDefault="002547ED" w:rsidP="00956E91"/>
    <w:p w14:paraId="2F02A16E" w14:textId="095F07EC" w:rsidR="00403EB4" w:rsidRDefault="00403EB4" w:rsidP="00403EB4">
      <w:pPr>
        <w:pStyle w:val="Heading2"/>
      </w:pPr>
      <w:bookmarkStart w:id="28" w:name="_Toc87203522"/>
      <w:r>
        <w:lastRenderedPageBreak/>
        <w:t>Common API Patterns</w:t>
      </w:r>
      <w:bookmarkEnd w:id="28"/>
    </w:p>
    <w:bookmarkEnd w:id="17"/>
    <w:p w14:paraId="487577FC" w14:textId="7C4E953B" w:rsidR="00EE2E98" w:rsidRPr="00DF2006" w:rsidRDefault="00403EB4" w:rsidP="00B92C41">
      <w:pPr>
        <w:shd w:val="clear" w:color="auto" w:fill="FFFFFF"/>
        <w:spacing w:before="100" w:beforeAutospacing="1" w:after="100" w:afterAutospacing="1"/>
      </w:pPr>
      <w:r w:rsidRPr="00DF2006">
        <w:t>The</w:t>
      </w:r>
      <w:r w:rsidR="00EE2E98" w:rsidRPr="00DF2006">
        <w:t xml:space="preserve"> </w:t>
      </w:r>
      <w:r w:rsidRPr="00DF2006">
        <w:t xml:space="preserve">guidelines </w:t>
      </w:r>
      <w:r w:rsidR="00EE2E98" w:rsidRPr="00DF2006">
        <w:t xml:space="preserve">in previous sections </w:t>
      </w:r>
      <w:r w:rsidRPr="00DF2006">
        <w:t>are intentionally high-level and provide a jump start for Graph API design.</w:t>
      </w:r>
      <w:r w:rsidR="00EE2E98" w:rsidRPr="00DF2006">
        <w:t xml:space="preserve"> More detailed design guidance on REST APIs is published at the </w:t>
      </w:r>
      <w:hyperlink r:id="rId26" w:history="1">
        <w:r w:rsidR="00EE2E98" w:rsidRPr="00DF2006">
          <w:rPr>
            <w:rStyle w:val="Hyperlink"/>
            <w:rFonts w:cs="Segoe UI"/>
          </w:rPr>
          <w:t>Microsoft REST API Guidelines</w:t>
        </w:r>
      </w:hyperlink>
      <w:r w:rsidR="00EE2E98" w:rsidRPr="00DF2006">
        <w:rPr>
          <w:rFonts w:cs="Segoe UI"/>
          <w:color w:val="24292F"/>
        </w:rPr>
        <w:t xml:space="preserve"> </w:t>
      </w:r>
      <w:r w:rsidR="00EE2E98" w:rsidRPr="00DF2006">
        <w:t xml:space="preserve"> and Graph specific are outlined in the table below.</w:t>
      </w:r>
      <w:r w:rsidRPr="00DF2006">
        <w:t xml:space="preserve"> </w:t>
      </w:r>
    </w:p>
    <w:p w14:paraId="31F0A51E" w14:textId="2BE18A49" w:rsidR="00B92C41" w:rsidRPr="00DF2006" w:rsidRDefault="00B92C41" w:rsidP="00B92C41">
      <w:pPr>
        <w:spacing w:before="0" w:after="160"/>
        <w:rPr>
          <w:rFonts w:eastAsia="Times New Roman" w:cs="Calibri"/>
          <w:color w:val="202124"/>
          <w:shd w:val="clear" w:color="auto" w:fill="FFFFFF"/>
        </w:rPr>
      </w:pPr>
      <w:r w:rsidRPr="00DF2006">
        <w:rPr>
          <w:rFonts w:eastAsia="Times New Roman" w:cs="Calibri"/>
          <w:b/>
          <w:bCs/>
          <w:color w:val="202124"/>
          <w:shd w:val="clear" w:color="auto" w:fill="FFFFFF"/>
        </w:rPr>
        <w:t>API Patterns</w:t>
      </w:r>
      <w:r w:rsidRPr="00DF2006">
        <w:rPr>
          <w:rFonts w:eastAsia="Times New Roman" w:cs="Calibri"/>
          <w:color w:val="202124"/>
          <w:shd w:val="clear" w:color="auto" w:fill="FFFFFF"/>
        </w:rPr>
        <w:t xml:space="preserve"> are design documents providing best practices for MS Graph API development.</w:t>
      </w:r>
      <w:r w:rsidR="00103632">
        <w:rPr>
          <w:rFonts w:eastAsia="Times New Roman" w:cs="Calibri"/>
          <w:color w:val="202124"/>
          <w:shd w:val="clear" w:color="auto" w:fill="FFFFFF"/>
        </w:rPr>
        <w:t xml:space="preserve"> </w:t>
      </w:r>
      <w:r w:rsidRPr="00DF2006">
        <w:rPr>
          <w:rFonts w:eastAsia="Times New Roman" w:cs="Calibri"/>
          <w:color w:val="202124"/>
          <w:shd w:val="clear" w:color="auto" w:fill="FFFFFF"/>
        </w:rPr>
        <w:t xml:space="preserve">They are to serve as </w:t>
      </w:r>
      <w:proofErr w:type="gramStart"/>
      <w:r w:rsidRPr="00DF2006">
        <w:rPr>
          <w:rFonts w:eastAsia="Times New Roman" w:cs="Calibri"/>
          <w:color w:val="202124"/>
          <w:shd w:val="clear" w:color="auto" w:fill="FFFFFF"/>
        </w:rPr>
        <w:t>the means by which</w:t>
      </w:r>
      <w:proofErr w:type="gramEnd"/>
      <w:r w:rsidRPr="00DF2006">
        <w:rPr>
          <w:rFonts w:eastAsia="Times New Roman" w:cs="Calibri"/>
          <w:color w:val="202124"/>
          <w:shd w:val="clear" w:color="auto" w:fill="FFFFFF"/>
        </w:rPr>
        <w:t xml:space="preserve"> API teams discuss and come to consensus on API guidance. </w:t>
      </w:r>
    </w:p>
    <w:p w14:paraId="15F830CD" w14:textId="4DE27333" w:rsidR="001A3984" w:rsidRPr="00DF2006" w:rsidRDefault="00B92C41" w:rsidP="008562CD">
      <w:pPr>
        <w:spacing w:before="0" w:after="160"/>
      </w:pPr>
      <w:r w:rsidRPr="00DF2006">
        <w:rPr>
          <w:rFonts w:eastAsia="Times New Roman" w:cs="Calibri"/>
          <w:color w:val="202124"/>
          <w:shd w:val="clear" w:color="auto" w:fill="FFFFFF"/>
        </w:rPr>
        <w:t xml:space="preserve">You can find </w:t>
      </w:r>
      <w:r w:rsidR="00002A9D">
        <w:rPr>
          <w:rFonts w:eastAsia="Times New Roman" w:cs="Calibri"/>
          <w:color w:val="202124"/>
          <w:shd w:val="clear" w:color="auto" w:fill="FFFFFF"/>
        </w:rPr>
        <w:t xml:space="preserve">references in </w:t>
      </w:r>
      <w:r w:rsidR="008562CD">
        <w:rPr>
          <w:rFonts w:eastAsia="Times New Roman" w:cs="Calibri"/>
          <w:color w:val="202124"/>
          <w:shd w:val="clear" w:color="auto" w:fill="FFFFFF"/>
        </w:rPr>
        <w:t xml:space="preserve">the </w:t>
      </w:r>
      <w:r w:rsidR="00002A9D">
        <w:rPr>
          <w:rFonts w:eastAsia="Times New Roman" w:cs="Calibri"/>
          <w:color w:val="202124"/>
          <w:shd w:val="clear" w:color="auto" w:fill="FFFFFF"/>
        </w:rPr>
        <w:t>most common patterns in th</w:t>
      </w:r>
      <w:r w:rsidR="008562CD">
        <w:rPr>
          <w:rFonts w:eastAsia="Times New Roman" w:cs="Calibri"/>
          <w:color w:val="202124"/>
          <w:shd w:val="clear" w:color="auto" w:fill="FFFFFF"/>
        </w:rPr>
        <w:t>e</w:t>
      </w:r>
      <w:r w:rsidRPr="00DF2006">
        <w:rPr>
          <w:rFonts w:eastAsia="Times New Roman" w:cs="Calibri"/>
          <w:color w:val="202124"/>
          <w:shd w:val="clear" w:color="auto" w:fill="FFFFFF"/>
        </w:rPr>
        <w:t xml:space="preserve"> table below</w:t>
      </w:r>
      <w:r w:rsidR="008562CD">
        <w:rPr>
          <w:rFonts w:eastAsia="Times New Roman" w:cs="Calibri"/>
          <w:color w:val="202124"/>
          <w:shd w:val="clear" w:color="auto" w:fill="FFFFFF"/>
        </w:rPr>
        <w:t>:</w:t>
      </w:r>
    </w:p>
    <w:p w14:paraId="52C06E36" w14:textId="77777777" w:rsidR="001A3984" w:rsidRDefault="001A3984" w:rsidP="00B92C41">
      <w:pPr>
        <w:spacing w:before="0" w:after="160"/>
      </w:pPr>
    </w:p>
    <w:tbl>
      <w:tblPr>
        <w:tblStyle w:val="GridTable4-Accent1"/>
        <w:tblW w:w="0" w:type="auto"/>
        <w:tblLook w:val="04A0" w:firstRow="1" w:lastRow="0" w:firstColumn="1" w:lastColumn="0" w:noHBand="0" w:noVBand="1"/>
      </w:tblPr>
      <w:tblGrid>
        <w:gridCol w:w="3118"/>
        <w:gridCol w:w="3120"/>
        <w:gridCol w:w="3112"/>
      </w:tblGrid>
      <w:tr w:rsidR="00A55288" w14:paraId="7D33B4D3" w14:textId="77777777" w:rsidTr="00281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B191D61" w14:textId="58451A67" w:rsidR="00A55288" w:rsidRDefault="00A55288" w:rsidP="00A55288">
            <w:r>
              <w:t>Pattern</w:t>
            </w:r>
          </w:p>
        </w:tc>
        <w:tc>
          <w:tcPr>
            <w:tcW w:w="3192" w:type="dxa"/>
          </w:tcPr>
          <w:p w14:paraId="2D88CC62" w14:textId="4FFEF264" w:rsidR="00A55288" w:rsidRDefault="00A55288" w:rsidP="00A55288">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14:paraId="7415A3A4" w14:textId="5641F727" w:rsidR="00A55288" w:rsidRDefault="00A55288" w:rsidP="00A55288">
            <w:pPr>
              <w:cnfStyle w:val="100000000000" w:firstRow="1" w:lastRow="0" w:firstColumn="0" w:lastColumn="0" w:oddVBand="0" w:evenVBand="0" w:oddHBand="0" w:evenHBand="0" w:firstRowFirstColumn="0" w:firstRowLastColumn="0" w:lastRowFirstColumn="0" w:lastRowLastColumn="0"/>
            </w:pPr>
            <w:r>
              <w:t>Reference</w:t>
            </w:r>
          </w:p>
        </w:tc>
      </w:tr>
      <w:tr w:rsidR="00A55288" w14:paraId="09FBDF2A" w14:textId="77777777" w:rsidTr="00281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3ACF25F" w14:textId="32C793CC" w:rsidR="00A55288" w:rsidRDefault="00A55288" w:rsidP="00A55288">
            <w:r>
              <w:t>Key Property</w:t>
            </w:r>
          </w:p>
        </w:tc>
        <w:tc>
          <w:tcPr>
            <w:tcW w:w="3192" w:type="dxa"/>
          </w:tcPr>
          <w:p w14:paraId="5CDAF9C1" w14:textId="77777777" w:rsidR="00A55288" w:rsidRDefault="00A55288" w:rsidP="00A55288">
            <w:pPr>
              <w:cnfStyle w:val="000000100000" w:firstRow="0" w:lastRow="0" w:firstColumn="0" w:lastColumn="0" w:oddVBand="0" w:evenVBand="0" w:oddHBand="1" w:evenHBand="0" w:firstRowFirstColumn="0" w:firstRowLastColumn="0" w:lastRowFirstColumn="0" w:lastRowLastColumn="0"/>
            </w:pPr>
          </w:p>
        </w:tc>
        <w:tc>
          <w:tcPr>
            <w:tcW w:w="3192" w:type="dxa"/>
          </w:tcPr>
          <w:p w14:paraId="57AC59BF" w14:textId="682A254F" w:rsidR="00A55288" w:rsidRDefault="007449E5" w:rsidP="00A55288">
            <w:pPr>
              <w:cnfStyle w:val="000000100000" w:firstRow="0" w:lastRow="0" w:firstColumn="0" w:lastColumn="0" w:oddVBand="0" w:evenVBand="0" w:oddHBand="1" w:evenHBand="0" w:firstRowFirstColumn="0" w:firstRowLastColumn="0" w:lastRowFirstColumn="0" w:lastRowLastColumn="0"/>
            </w:pPr>
            <w:hyperlink r:id="rId27" w:history="1">
              <w:r w:rsidR="009C4E96">
                <w:rPr>
                  <w:rStyle w:val="Hyperlink"/>
                </w:rPr>
                <w:t>Key Property</w:t>
              </w:r>
            </w:hyperlink>
          </w:p>
        </w:tc>
      </w:tr>
      <w:tr w:rsidR="00A55288" w14:paraId="451F2398" w14:textId="77777777" w:rsidTr="00281F75">
        <w:tc>
          <w:tcPr>
            <w:cnfStyle w:val="001000000000" w:firstRow="0" w:lastRow="0" w:firstColumn="1" w:lastColumn="0" w:oddVBand="0" w:evenVBand="0" w:oddHBand="0" w:evenHBand="0" w:firstRowFirstColumn="0" w:firstRowLastColumn="0" w:lastRowFirstColumn="0" w:lastRowLastColumn="0"/>
            <w:tcW w:w="3192" w:type="dxa"/>
          </w:tcPr>
          <w:p w14:paraId="1EACFB84" w14:textId="6533B582" w:rsidR="00A55288" w:rsidRDefault="002041C4" w:rsidP="00A55288">
            <w:r>
              <w:t>Entity Type</w:t>
            </w:r>
          </w:p>
        </w:tc>
        <w:tc>
          <w:tcPr>
            <w:tcW w:w="3192" w:type="dxa"/>
          </w:tcPr>
          <w:p w14:paraId="6D39C5B3" w14:textId="77777777" w:rsidR="00A55288" w:rsidRDefault="00A55288" w:rsidP="00A55288">
            <w:pPr>
              <w:cnfStyle w:val="000000000000" w:firstRow="0" w:lastRow="0" w:firstColumn="0" w:lastColumn="0" w:oddVBand="0" w:evenVBand="0" w:oddHBand="0" w:evenHBand="0" w:firstRowFirstColumn="0" w:firstRowLastColumn="0" w:lastRowFirstColumn="0" w:lastRowLastColumn="0"/>
            </w:pPr>
          </w:p>
        </w:tc>
        <w:tc>
          <w:tcPr>
            <w:tcW w:w="3192" w:type="dxa"/>
          </w:tcPr>
          <w:p w14:paraId="5C62608F" w14:textId="77777777" w:rsidR="00A55288" w:rsidRDefault="00A55288" w:rsidP="00A55288">
            <w:pPr>
              <w:cnfStyle w:val="000000000000" w:firstRow="0" w:lastRow="0" w:firstColumn="0" w:lastColumn="0" w:oddVBand="0" w:evenVBand="0" w:oddHBand="0" w:evenHBand="0" w:firstRowFirstColumn="0" w:firstRowLastColumn="0" w:lastRowFirstColumn="0" w:lastRowLastColumn="0"/>
            </w:pPr>
          </w:p>
        </w:tc>
      </w:tr>
      <w:tr w:rsidR="00A55288" w14:paraId="72D6F3F2" w14:textId="77777777" w:rsidTr="00281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A5494C" w14:textId="41584364" w:rsidR="00A55288" w:rsidRDefault="002041C4" w:rsidP="00A55288">
            <w:r>
              <w:t>Complex Type</w:t>
            </w:r>
          </w:p>
        </w:tc>
        <w:tc>
          <w:tcPr>
            <w:tcW w:w="3192" w:type="dxa"/>
          </w:tcPr>
          <w:p w14:paraId="1DF9C29A" w14:textId="77777777" w:rsidR="00A55288" w:rsidRDefault="00A55288" w:rsidP="00A55288">
            <w:pPr>
              <w:cnfStyle w:val="000000100000" w:firstRow="0" w:lastRow="0" w:firstColumn="0" w:lastColumn="0" w:oddVBand="0" w:evenVBand="0" w:oddHBand="1" w:evenHBand="0" w:firstRowFirstColumn="0" w:firstRowLastColumn="0" w:lastRowFirstColumn="0" w:lastRowLastColumn="0"/>
            </w:pPr>
          </w:p>
        </w:tc>
        <w:tc>
          <w:tcPr>
            <w:tcW w:w="3192" w:type="dxa"/>
          </w:tcPr>
          <w:p w14:paraId="11AB4732" w14:textId="77777777" w:rsidR="00A55288" w:rsidRDefault="00A55288" w:rsidP="00A55288">
            <w:pPr>
              <w:cnfStyle w:val="000000100000" w:firstRow="0" w:lastRow="0" w:firstColumn="0" w:lastColumn="0" w:oddVBand="0" w:evenVBand="0" w:oddHBand="1" w:evenHBand="0" w:firstRowFirstColumn="0" w:firstRowLastColumn="0" w:lastRowFirstColumn="0" w:lastRowLastColumn="0"/>
            </w:pPr>
          </w:p>
        </w:tc>
      </w:tr>
      <w:tr w:rsidR="004723CF" w14:paraId="6F336B0B" w14:textId="77777777" w:rsidTr="00281F75">
        <w:tc>
          <w:tcPr>
            <w:cnfStyle w:val="001000000000" w:firstRow="0" w:lastRow="0" w:firstColumn="1" w:lastColumn="0" w:oddVBand="0" w:evenVBand="0" w:oddHBand="0" w:evenHBand="0" w:firstRowFirstColumn="0" w:firstRowLastColumn="0" w:lastRowFirstColumn="0" w:lastRowLastColumn="0"/>
            <w:tcW w:w="3192" w:type="dxa"/>
          </w:tcPr>
          <w:p w14:paraId="558EBD5F" w14:textId="0754C9B2" w:rsidR="004723CF" w:rsidRDefault="00636316" w:rsidP="00A55288">
            <w:r>
              <w:t>Shared Type</w:t>
            </w:r>
          </w:p>
        </w:tc>
        <w:tc>
          <w:tcPr>
            <w:tcW w:w="3192" w:type="dxa"/>
          </w:tcPr>
          <w:p w14:paraId="6003CB56" w14:textId="77777777" w:rsidR="004723CF" w:rsidRDefault="004723CF" w:rsidP="00A55288">
            <w:pPr>
              <w:cnfStyle w:val="000000000000" w:firstRow="0" w:lastRow="0" w:firstColumn="0" w:lastColumn="0" w:oddVBand="0" w:evenVBand="0" w:oddHBand="0" w:evenHBand="0" w:firstRowFirstColumn="0" w:firstRowLastColumn="0" w:lastRowFirstColumn="0" w:lastRowLastColumn="0"/>
            </w:pPr>
          </w:p>
        </w:tc>
        <w:tc>
          <w:tcPr>
            <w:tcW w:w="3192" w:type="dxa"/>
          </w:tcPr>
          <w:p w14:paraId="0C9C9CAE" w14:textId="77777777" w:rsidR="004723CF" w:rsidRDefault="004723CF" w:rsidP="00A55288">
            <w:pPr>
              <w:cnfStyle w:val="000000000000" w:firstRow="0" w:lastRow="0" w:firstColumn="0" w:lastColumn="0" w:oddVBand="0" w:evenVBand="0" w:oddHBand="0" w:evenHBand="0" w:firstRowFirstColumn="0" w:firstRowLastColumn="0" w:lastRowFirstColumn="0" w:lastRowLastColumn="0"/>
            </w:pPr>
          </w:p>
        </w:tc>
      </w:tr>
      <w:tr w:rsidR="00636316" w14:paraId="7A09C20E" w14:textId="77777777" w:rsidTr="00281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C2C6093" w14:textId="4A10BE70" w:rsidR="00636316" w:rsidRDefault="00636316" w:rsidP="00A55288">
            <w:r>
              <w:t>Type Hierarchy</w:t>
            </w:r>
          </w:p>
        </w:tc>
        <w:tc>
          <w:tcPr>
            <w:tcW w:w="3192" w:type="dxa"/>
          </w:tcPr>
          <w:p w14:paraId="0D81C870" w14:textId="77777777" w:rsidR="00636316" w:rsidRDefault="00636316" w:rsidP="00A55288">
            <w:pPr>
              <w:cnfStyle w:val="000000100000" w:firstRow="0" w:lastRow="0" w:firstColumn="0" w:lastColumn="0" w:oddVBand="0" w:evenVBand="0" w:oddHBand="1" w:evenHBand="0" w:firstRowFirstColumn="0" w:firstRowLastColumn="0" w:lastRowFirstColumn="0" w:lastRowLastColumn="0"/>
            </w:pPr>
          </w:p>
        </w:tc>
        <w:tc>
          <w:tcPr>
            <w:tcW w:w="3192" w:type="dxa"/>
          </w:tcPr>
          <w:p w14:paraId="46F32CC8" w14:textId="77777777" w:rsidR="00636316" w:rsidRDefault="00636316" w:rsidP="00A55288">
            <w:pPr>
              <w:cnfStyle w:val="000000100000" w:firstRow="0" w:lastRow="0" w:firstColumn="0" w:lastColumn="0" w:oddVBand="0" w:evenVBand="0" w:oddHBand="1" w:evenHBand="0" w:firstRowFirstColumn="0" w:firstRowLastColumn="0" w:lastRowFirstColumn="0" w:lastRowLastColumn="0"/>
            </w:pPr>
          </w:p>
        </w:tc>
      </w:tr>
      <w:tr w:rsidR="002041C4" w14:paraId="11E284A1" w14:textId="77777777" w:rsidTr="00281F75">
        <w:tc>
          <w:tcPr>
            <w:cnfStyle w:val="001000000000" w:firstRow="0" w:lastRow="0" w:firstColumn="1" w:lastColumn="0" w:oddVBand="0" w:evenVBand="0" w:oddHBand="0" w:evenHBand="0" w:firstRowFirstColumn="0" w:firstRowLastColumn="0" w:lastRowFirstColumn="0" w:lastRowLastColumn="0"/>
            <w:tcW w:w="3192" w:type="dxa"/>
          </w:tcPr>
          <w:p w14:paraId="77AB76F2" w14:textId="2F8E7349" w:rsidR="002041C4" w:rsidRDefault="002041C4" w:rsidP="00A55288">
            <w:r>
              <w:t>Dictionary</w:t>
            </w:r>
          </w:p>
        </w:tc>
        <w:tc>
          <w:tcPr>
            <w:tcW w:w="3192" w:type="dxa"/>
          </w:tcPr>
          <w:p w14:paraId="07FF12E9" w14:textId="77777777" w:rsidR="002041C4" w:rsidRDefault="002041C4" w:rsidP="00A55288">
            <w:pPr>
              <w:cnfStyle w:val="000000000000" w:firstRow="0" w:lastRow="0" w:firstColumn="0" w:lastColumn="0" w:oddVBand="0" w:evenVBand="0" w:oddHBand="0" w:evenHBand="0" w:firstRowFirstColumn="0" w:firstRowLastColumn="0" w:lastRowFirstColumn="0" w:lastRowLastColumn="0"/>
            </w:pPr>
          </w:p>
        </w:tc>
        <w:tc>
          <w:tcPr>
            <w:tcW w:w="3192" w:type="dxa"/>
          </w:tcPr>
          <w:p w14:paraId="5F8524D2" w14:textId="77777777" w:rsidR="002041C4" w:rsidRDefault="002041C4" w:rsidP="00A55288">
            <w:pPr>
              <w:cnfStyle w:val="000000000000" w:firstRow="0" w:lastRow="0" w:firstColumn="0" w:lastColumn="0" w:oddVBand="0" w:evenVBand="0" w:oddHBand="0" w:evenHBand="0" w:firstRowFirstColumn="0" w:firstRowLastColumn="0" w:lastRowFirstColumn="0" w:lastRowLastColumn="0"/>
            </w:pPr>
          </w:p>
        </w:tc>
      </w:tr>
      <w:tr w:rsidR="00A55288" w14:paraId="03A9C9B8" w14:textId="77777777" w:rsidTr="00281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B598041" w14:textId="6A9F0625" w:rsidR="00A55288" w:rsidRDefault="00A55288" w:rsidP="00A55288">
            <w:r>
              <w:t>Evolvable Enums</w:t>
            </w:r>
          </w:p>
        </w:tc>
        <w:tc>
          <w:tcPr>
            <w:tcW w:w="3192" w:type="dxa"/>
          </w:tcPr>
          <w:p w14:paraId="739A0278" w14:textId="77777777" w:rsidR="00A55288" w:rsidRDefault="00A55288" w:rsidP="00A55288">
            <w:pPr>
              <w:cnfStyle w:val="000000100000" w:firstRow="0" w:lastRow="0" w:firstColumn="0" w:lastColumn="0" w:oddVBand="0" w:evenVBand="0" w:oddHBand="1" w:evenHBand="0" w:firstRowFirstColumn="0" w:firstRowLastColumn="0" w:lastRowFirstColumn="0" w:lastRowLastColumn="0"/>
            </w:pPr>
          </w:p>
        </w:tc>
        <w:tc>
          <w:tcPr>
            <w:tcW w:w="3192" w:type="dxa"/>
          </w:tcPr>
          <w:p w14:paraId="765DB305" w14:textId="77777777" w:rsidR="00A55288" w:rsidRDefault="00A55288" w:rsidP="00A55288">
            <w:pPr>
              <w:cnfStyle w:val="000000100000" w:firstRow="0" w:lastRow="0" w:firstColumn="0" w:lastColumn="0" w:oddVBand="0" w:evenVBand="0" w:oddHBand="1" w:evenHBand="0" w:firstRowFirstColumn="0" w:firstRowLastColumn="0" w:lastRowFirstColumn="0" w:lastRowLastColumn="0"/>
            </w:pPr>
          </w:p>
        </w:tc>
      </w:tr>
      <w:tr w:rsidR="00A55288" w14:paraId="7F9A2449" w14:textId="77777777" w:rsidTr="00281F75">
        <w:tc>
          <w:tcPr>
            <w:cnfStyle w:val="001000000000" w:firstRow="0" w:lastRow="0" w:firstColumn="1" w:lastColumn="0" w:oddVBand="0" w:evenVBand="0" w:oddHBand="0" w:evenHBand="0" w:firstRowFirstColumn="0" w:firstRowLastColumn="0" w:lastRowFirstColumn="0" w:lastRowLastColumn="0"/>
            <w:tcW w:w="3192" w:type="dxa"/>
          </w:tcPr>
          <w:p w14:paraId="2F1920A3" w14:textId="156AE72E" w:rsidR="00A55288" w:rsidRDefault="00A55288" w:rsidP="00A55288">
            <w:r>
              <w:t>Type Namespace</w:t>
            </w:r>
          </w:p>
        </w:tc>
        <w:tc>
          <w:tcPr>
            <w:tcW w:w="3192" w:type="dxa"/>
          </w:tcPr>
          <w:p w14:paraId="7205D033" w14:textId="77777777" w:rsidR="00A55288" w:rsidRDefault="00A55288" w:rsidP="00A55288">
            <w:pPr>
              <w:cnfStyle w:val="000000000000" w:firstRow="0" w:lastRow="0" w:firstColumn="0" w:lastColumn="0" w:oddVBand="0" w:evenVBand="0" w:oddHBand="0" w:evenHBand="0" w:firstRowFirstColumn="0" w:firstRowLastColumn="0" w:lastRowFirstColumn="0" w:lastRowLastColumn="0"/>
            </w:pPr>
          </w:p>
        </w:tc>
        <w:tc>
          <w:tcPr>
            <w:tcW w:w="3192" w:type="dxa"/>
          </w:tcPr>
          <w:p w14:paraId="64111D33" w14:textId="77777777" w:rsidR="00A55288" w:rsidRDefault="00A55288" w:rsidP="00A55288">
            <w:pPr>
              <w:cnfStyle w:val="000000000000" w:firstRow="0" w:lastRow="0" w:firstColumn="0" w:lastColumn="0" w:oddVBand="0" w:evenVBand="0" w:oddHBand="0" w:evenHBand="0" w:firstRowFirstColumn="0" w:firstRowLastColumn="0" w:lastRowFirstColumn="0" w:lastRowLastColumn="0"/>
            </w:pPr>
          </w:p>
        </w:tc>
      </w:tr>
      <w:tr w:rsidR="00A55288" w14:paraId="40A27B36" w14:textId="77777777" w:rsidTr="00281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F35D680" w14:textId="1BEA9F47" w:rsidR="00A55288" w:rsidRDefault="00A55288" w:rsidP="00A55288">
            <w:r>
              <w:t>Change</w:t>
            </w:r>
            <w:r w:rsidR="00EE2E98">
              <w:t xml:space="preserve"> Tracking</w:t>
            </w:r>
          </w:p>
        </w:tc>
        <w:tc>
          <w:tcPr>
            <w:tcW w:w="3192" w:type="dxa"/>
          </w:tcPr>
          <w:p w14:paraId="3F72C2E5" w14:textId="77777777" w:rsidR="00A55288" w:rsidRDefault="00A55288" w:rsidP="00A55288">
            <w:pPr>
              <w:cnfStyle w:val="000000100000" w:firstRow="0" w:lastRow="0" w:firstColumn="0" w:lastColumn="0" w:oddVBand="0" w:evenVBand="0" w:oddHBand="1" w:evenHBand="0" w:firstRowFirstColumn="0" w:firstRowLastColumn="0" w:lastRowFirstColumn="0" w:lastRowLastColumn="0"/>
            </w:pPr>
          </w:p>
        </w:tc>
        <w:tc>
          <w:tcPr>
            <w:tcW w:w="3192" w:type="dxa"/>
          </w:tcPr>
          <w:p w14:paraId="30AB8F3A" w14:textId="77777777" w:rsidR="00A55288" w:rsidRDefault="00A55288" w:rsidP="00A55288">
            <w:pPr>
              <w:cnfStyle w:val="000000100000" w:firstRow="0" w:lastRow="0" w:firstColumn="0" w:lastColumn="0" w:oddVBand="0" w:evenVBand="0" w:oddHBand="1" w:evenHBand="0" w:firstRowFirstColumn="0" w:firstRowLastColumn="0" w:lastRowFirstColumn="0" w:lastRowLastColumn="0"/>
            </w:pPr>
          </w:p>
        </w:tc>
      </w:tr>
      <w:tr w:rsidR="00A55288" w14:paraId="036B174B" w14:textId="77777777" w:rsidTr="00281F75">
        <w:tc>
          <w:tcPr>
            <w:cnfStyle w:val="001000000000" w:firstRow="0" w:lastRow="0" w:firstColumn="1" w:lastColumn="0" w:oddVBand="0" w:evenVBand="0" w:oddHBand="0" w:evenHBand="0" w:firstRowFirstColumn="0" w:firstRowLastColumn="0" w:lastRowFirstColumn="0" w:lastRowLastColumn="0"/>
            <w:tcW w:w="3192" w:type="dxa"/>
          </w:tcPr>
          <w:p w14:paraId="60A78FA3" w14:textId="4602C9AB" w:rsidR="00A55288" w:rsidRDefault="004723CF" w:rsidP="00A55288">
            <w:r>
              <w:t>Long Running Operations</w:t>
            </w:r>
          </w:p>
        </w:tc>
        <w:tc>
          <w:tcPr>
            <w:tcW w:w="3192" w:type="dxa"/>
          </w:tcPr>
          <w:p w14:paraId="173E3915" w14:textId="77777777" w:rsidR="00A55288" w:rsidRDefault="00A55288" w:rsidP="00A55288">
            <w:pPr>
              <w:cnfStyle w:val="000000000000" w:firstRow="0" w:lastRow="0" w:firstColumn="0" w:lastColumn="0" w:oddVBand="0" w:evenVBand="0" w:oddHBand="0" w:evenHBand="0" w:firstRowFirstColumn="0" w:firstRowLastColumn="0" w:lastRowFirstColumn="0" w:lastRowLastColumn="0"/>
            </w:pPr>
          </w:p>
        </w:tc>
        <w:tc>
          <w:tcPr>
            <w:tcW w:w="3192" w:type="dxa"/>
          </w:tcPr>
          <w:p w14:paraId="49209E70" w14:textId="77777777" w:rsidR="00A55288" w:rsidRDefault="00A55288" w:rsidP="00A55288">
            <w:pPr>
              <w:cnfStyle w:val="000000000000" w:firstRow="0" w:lastRow="0" w:firstColumn="0" w:lastColumn="0" w:oddVBand="0" w:evenVBand="0" w:oddHBand="0" w:evenHBand="0" w:firstRowFirstColumn="0" w:firstRowLastColumn="0" w:lastRowFirstColumn="0" w:lastRowLastColumn="0"/>
            </w:pPr>
          </w:p>
        </w:tc>
      </w:tr>
      <w:tr w:rsidR="004723CF" w14:paraId="0F949374" w14:textId="77777777" w:rsidTr="00281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9A7A5EC" w14:textId="37AFF145" w:rsidR="004723CF" w:rsidRDefault="00247150" w:rsidP="00A55288">
            <w:r>
              <w:t>Delta Queries</w:t>
            </w:r>
          </w:p>
        </w:tc>
        <w:tc>
          <w:tcPr>
            <w:tcW w:w="3192" w:type="dxa"/>
          </w:tcPr>
          <w:p w14:paraId="1F950E6D" w14:textId="77777777" w:rsidR="004723CF" w:rsidRDefault="004723CF" w:rsidP="00A55288">
            <w:pPr>
              <w:cnfStyle w:val="000000100000" w:firstRow="0" w:lastRow="0" w:firstColumn="0" w:lastColumn="0" w:oddVBand="0" w:evenVBand="0" w:oddHBand="1" w:evenHBand="0" w:firstRowFirstColumn="0" w:firstRowLastColumn="0" w:lastRowFirstColumn="0" w:lastRowLastColumn="0"/>
            </w:pPr>
          </w:p>
        </w:tc>
        <w:tc>
          <w:tcPr>
            <w:tcW w:w="3192" w:type="dxa"/>
          </w:tcPr>
          <w:p w14:paraId="34572E36" w14:textId="77777777" w:rsidR="004723CF" w:rsidRDefault="004723CF" w:rsidP="00A55288">
            <w:pPr>
              <w:cnfStyle w:val="000000100000" w:firstRow="0" w:lastRow="0" w:firstColumn="0" w:lastColumn="0" w:oddVBand="0" w:evenVBand="0" w:oddHBand="1" w:evenHBand="0" w:firstRowFirstColumn="0" w:firstRowLastColumn="0" w:lastRowFirstColumn="0" w:lastRowLastColumn="0"/>
            </w:pPr>
          </w:p>
        </w:tc>
      </w:tr>
    </w:tbl>
    <w:p w14:paraId="507EF1B0" w14:textId="416C0C0E" w:rsidR="00403EB4" w:rsidRDefault="00403EB4" w:rsidP="00403EB4"/>
    <w:p w14:paraId="6917537E" w14:textId="165A110B" w:rsidR="00403EB4" w:rsidRDefault="00EE2E98" w:rsidP="008562CD">
      <w:r>
        <w:rPr>
          <w:shd w:val="clear" w:color="auto" w:fill="FFFFFF"/>
        </w:rPr>
        <w:t xml:space="preserve">These patterns are provided as instruction for API </w:t>
      </w:r>
      <w:proofErr w:type="spellStart"/>
      <w:r>
        <w:rPr>
          <w:shd w:val="clear" w:color="auto" w:fill="FFFFFF"/>
        </w:rPr>
        <w:t>desiners</w:t>
      </w:r>
      <w:proofErr w:type="spellEnd"/>
      <w:r>
        <w:rPr>
          <w:shd w:val="clear" w:color="auto" w:fill="FFFFFF"/>
        </w:rPr>
        <w:t xml:space="preserve"> to help write simple, intuitive, and consistent APIs, and are used by API reviewers as a basis for review comments.</w:t>
      </w:r>
    </w:p>
    <w:p w14:paraId="6D906AB1" w14:textId="585A03B5" w:rsidR="00403EB4" w:rsidRDefault="00403EB4" w:rsidP="00403EB4"/>
    <w:p w14:paraId="03E62413" w14:textId="77777777" w:rsidR="00403EB4" w:rsidRPr="00403EB4" w:rsidRDefault="00403EB4" w:rsidP="00403EB4"/>
    <w:p w14:paraId="2406747A" w14:textId="4B887655" w:rsidR="007109F7" w:rsidRDefault="00211CE5">
      <w:pPr>
        <w:pStyle w:val="Heading2"/>
      </w:pPr>
      <w:bookmarkStart w:id="29" w:name="_Toc87203523"/>
      <w:r>
        <w:t>Final thoughts</w:t>
      </w:r>
      <w:bookmarkEnd w:id="29"/>
    </w:p>
    <w:bookmarkEnd w:id="18"/>
    <w:p w14:paraId="565ED575" w14:textId="1F2EB47F" w:rsidR="00683922" w:rsidRPr="008562CD" w:rsidRDefault="00211CE5" w:rsidP="008562CD">
      <w:pPr>
        <w:rPr>
          <w:rFonts w:cs="Segoe UI"/>
          <w:color w:val="24292F"/>
        </w:rPr>
      </w:pPr>
      <w:r w:rsidRPr="008562CD">
        <w:t xml:space="preserve">These guidelines describe the upfront design considerations, technology building blocks, and common patterns that teams encounter when building </w:t>
      </w:r>
      <w:r w:rsidR="00EE2E98" w:rsidRPr="008562CD">
        <w:t>their</w:t>
      </w:r>
      <w:r w:rsidR="00683922" w:rsidRPr="008562CD">
        <w:t xml:space="preserve"> Graph APIs</w:t>
      </w:r>
      <w:r w:rsidRPr="008562CD">
        <w:t xml:space="preserve">. </w:t>
      </w:r>
    </w:p>
    <w:p w14:paraId="69FD7C64" w14:textId="79E14466" w:rsidR="00F40724" w:rsidRPr="008562CD" w:rsidRDefault="00F40724" w:rsidP="008562CD">
      <w:pPr>
        <w:rPr>
          <w:rFonts w:cs="Segoe UI"/>
          <w:color w:val="24292F"/>
        </w:rPr>
      </w:pPr>
      <w:r w:rsidRPr="008562CD">
        <w:rPr>
          <w:rFonts w:cs="Segoe UI"/>
          <w:color w:val="24292F"/>
        </w:rPr>
        <w:t xml:space="preserve">The links below provide </w:t>
      </w:r>
      <w:r w:rsidR="00403EB4" w:rsidRPr="008562CD">
        <w:rPr>
          <w:rFonts w:cs="Segoe UI"/>
          <w:color w:val="24292F"/>
        </w:rPr>
        <w:t>references to the foundational</w:t>
      </w:r>
      <w:r w:rsidR="0038213E" w:rsidRPr="008562CD">
        <w:rPr>
          <w:rFonts w:cs="Segoe UI"/>
          <w:color w:val="24292F"/>
        </w:rPr>
        <w:t xml:space="preserve"> documentation on related topics:</w:t>
      </w:r>
    </w:p>
    <w:p w14:paraId="3C99FBF1" w14:textId="77777777" w:rsidR="00F40724" w:rsidRDefault="007449E5" w:rsidP="000B0C9B">
      <w:pPr>
        <w:numPr>
          <w:ilvl w:val="0"/>
          <w:numId w:val="1"/>
        </w:numPr>
        <w:shd w:val="clear" w:color="auto" w:fill="FFFFFF"/>
        <w:spacing w:before="100" w:beforeAutospacing="1" w:after="100" w:afterAutospacing="1"/>
        <w:rPr>
          <w:rFonts w:ascii="Segoe UI" w:hAnsi="Segoe UI" w:cs="Segoe UI"/>
          <w:color w:val="24292F"/>
        </w:rPr>
      </w:pPr>
      <w:hyperlink r:id="rId28" w:history="1">
        <w:r w:rsidR="00F40724">
          <w:rPr>
            <w:rStyle w:val="Hyperlink"/>
            <w:rFonts w:ascii="Segoe UI" w:hAnsi="Segoe UI" w:cs="Segoe UI"/>
          </w:rPr>
          <w:t>Microsoft REST API Guidelines</w:t>
        </w:r>
      </w:hyperlink>
    </w:p>
    <w:p w14:paraId="7A6330CD" w14:textId="0F2FD926" w:rsidR="00F40724" w:rsidRDefault="007449E5" w:rsidP="000B0C9B">
      <w:pPr>
        <w:numPr>
          <w:ilvl w:val="0"/>
          <w:numId w:val="1"/>
        </w:numPr>
        <w:shd w:val="clear" w:color="auto" w:fill="FFFFFF"/>
        <w:spacing w:before="60" w:after="100" w:afterAutospacing="1"/>
        <w:rPr>
          <w:rFonts w:ascii="Segoe UI" w:hAnsi="Segoe UI" w:cs="Segoe UI"/>
          <w:color w:val="24292F"/>
        </w:rPr>
      </w:pPr>
      <w:hyperlink r:id="rId29" w:history="1">
        <w:r w:rsidR="00F40724">
          <w:rPr>
            <w:rStyle w:val="Hyperlink"/>
            <w:rFonts w:ascii="Segoe UI" w:hAnsi="Segoe UI" w:cs="Segoe UI"/>
          </w:rPr>
          <w:t>OData Guidelines</w:t>
        </w:r>
      </w:hyperlink>
    </w:p>
    <w:p w14:paraId="39AA5302" w14:textId="00BB34D7" w:rsidR="00683922" w:rsidRDefault="007449E5" w:rsidP="000B0C9B">
      <w:pPr>
        <w:numPr>
          <w:ilvl w:val="0"/>
          <w:numId w:val="1"/>
        </w:numPr>
        <w:shd w:val="clear" w:color="auto" w:fill="FFFFFF"/>
        <w:spacing w:before="60" w:after="100" w:afterAutospacing="1"/>
        <w:rPr>
          <w:rFonts w:ascii="Segoe UI" w:hAnsi="Segoe UI" w:cs="Segoe UI"/>
          <w:color w:val="24292F"/>
        </w:rPr>
      </w:pPr>
      <w:hyperlink r:id="rId30" w:history="1">
        <w:r w:rsidR="00403EB4" w:rsidRPr="00403EB4">
          <w:rPr>
            <w:rStyle w:val="Hyperlink"/>
            <w:rFonts w:ascii="Segoe UI" w:hAnsi="Segoe UI" w:cs="Segoe UI"/>
          </w:rPr>
          <w:t>RESTful web API design</w:t>
        </w:r>
      </w:hyperlink>
    </w:p>
    <w:p w14:paraId="4A542A06" w14:textId="77777777" w:rsidR="00F40724" w:rsidRDefault="007449E5" w:rsidP="000B0C9B">
      <w:pPr>
        <w:numPr>
          <w:ilvl w:val="0"/>
          <w:numId w:val="1"/>
        </w:numPr>
        <w:shd w:val="clear" w:color="auto" w:fill="FFFFFF"/>
        <w:spacing w:before="60" w:after="100" w:afterAutospacing="1"/>
        <w:rPr>
          <w:rFonts w:ascii="Segoe UI" w:hAnsi="Segoe UI" w:cs="Segoe UI"/>
          <w:color w:val="24292F"/>
        </w:rPr>
      </w:pPr>
      <w:hyperlink r:id="rId31" w:history="1">
        <w:r w:rsidR="00F40724">
          <w:rPr>
            <w:rStyle w:val="Hyperlink"/>
            <w:rFonts w:ascii="Segoe UI" w:hAnsi="Segoe UI" w:cs="Segoe UI"/>
          </w:rPr>
          <w:t>Microsoft Graph Documentation</w:t>
        </w:r>
      </w:hyperlink>
    </w:p>
    <w:p w14:paraId="19DD0445" w14:textId="77777777" w:rsidR="00F40724" w:rsidRDefault="007449E5" w:rsidP="000B0C9B">
      <w:pPr>
        <w:numPr>
          <w:ilvl w:val="0"/>
          <w:numId w:val="1"/>
        </w:numPr>
        <w:shd w:val="clear" w:color="auto" w:fill="FFFFFF"/>
        <w:spacing w:before="60" w:after="100" w:afterAutospacing="1"/>
        <w:rPr>
          <w:rFonts w:ascii="Segoe UI" w:hAnsi="Segoe UI" w:cs="Segoe UI"/>
          <w:color w:val="24292F"/>
        </w:rPr>
      </w:pPr>
      <w:hyperlink r:id="rId32" w:history="1">
        <w:r w:rsidR="00F40724">
          <w:rPr>
            <w:rStyle w:val="Hyperlink"/>
            <w:rFonts w:ascii="Segoe UI" w:hAnsi="Segoe UI" w:cs="Segoe UI"/>
          </w:rPr>
          <w:t>Microsoft Graph Explorer</w:t>
        </w:r>
      </w:hyperlink>
    </w:p>
    <w:sectPr w:rsidR="00F40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7BA"/>
    <w:multiLevelType w:val="multilevel"/>
    <w:tmpl w:val="DA58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54EE"/>
    <w:multiLevelType w:val="hybridMultilevel"/>
    <w:tmpl w:val="E610779E"/>
    <w:lvl w:ilvl="0" w:tplc="2AE2A81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D226A"/>
    <w:multiLevelType w:val="hybridMultilevel"/>
    <w:tmpl w:val="CB0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07579"/>
    <w:multiLevelType w:val="multilevel"/>
    <w:tmpl w:val="05A29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E5537"/>
    <w:multiLevelType w:val="multilevel"/>
    <w:tmpl w:val="E29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C22DA"/>
    <w:multiLevelType w:val="multilevel"/>
    <w:tmpl w:val="948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427F4"/>
    <w:multiLevelType w:val="multilevel"/>
    <w:tmpl w:val="C8AC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5265C"/>
    <w:multiLevelType w:val="hybridMultilevel"/>
    <w:tmpl w:val="488A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649D3"/>
    <w:multiLevelType w:val="multilevel"/>
    <w:tmpl w:val="EA7C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93FAC"/>
    <w:multiLevelType w:val="hybridMultilevel"/>
    <w:tmpl w:val="B5A2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E16EF"/>
    <w:multiLevelType w:val="multilevel"/>
    <w:tmpl w:val="EDAA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F5BA3"/>
    <w:multiLevelType w:val="multilevel"/>
    <w:tmpl w:val="CCCE7F9A"/>
    <w:lvl w:ilvl="0">
      <w:start w:val="5"/>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27682"/>
    <w:multiLevelType w:val="multilevel"/>
    <w:tmpl w:val="66AA1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D4789"/>
    <w:multiLevelType w:val="multilevel"/>
    <w:tmpl w:val="4EA699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D3564A5"/>
    <w:multiLevelType w:val="multilevel"/>
    <w:tmpl w:val="B29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60688"/>
    <w:multiLevelType w:val="hybridMultilevel"/>
    <w:tmpl w:val="88B0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9725B"/>
    <w:multiLevelType w:val="hybridMultilevel"/>
    <w:tmpl w:val="AD9497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93639D"/>
    <w:multiLevelType w:val="multilevel"/>
    <w:tmpl w:val="87D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F72DD"/>
    <w:multiLevelType w:val="multilevel"/>
    <w:tmpl w:val="CA6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02E9B"/>
    <w:multiLevelType w:val="multilevel"/>
    <w:tmpl w:val="5A5C0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6F2E51"/>
    <w:multiLevelType w:val="multilevel"/>
    <w:tmpl w:val="140683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BB599D"/>
    <w:multiLevelType w:val="hybridMultilevel"/>
    <w:tmpl w:val="8674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84F94"/>
    <w:multiLevelType w:val="multilevel"/>
    <w:tmpl w:val="5A6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9D2C70"/>
    <w:multiLevelType w:val="multilevel"/>
    <w:tmpl w:val="1E94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443744"/>
    <w:multiLevelType w:val="multilevel"/>
    <w:tmpl w:val="AF8C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3F3D12"/>
    <w:multiLevelType w:val="multilevel"/>
    <w:tmpl w:val="5178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A84E73"/>
    <w:multiLevelType w:val="multilevel"/>
    <w:tmpl w:val="CE0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23040"/>
    <w:multiLevelType w:val="multilevel"/>
    <w:tmpl w:val="92F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B6A12"/>
    <w:multiLevelType w:val="hybridMultilevel"/>
    <w:tmpl w:val="9CE2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93E2F"/>
    <w:multiLevelType w:val="hybridMultilevel"/>
    <w:tmpl w:val="9F168ADE"/>
    <w:lvl w:ilvl="0" w:tplc="2AE2A81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D34E4F"/>
    <w:multiLevelType w:val="multilevel"/>
    <w:tmpl w:val="DB9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B5A8E"/>
    <w:multiLevelType w:val="multilevel"/>
    <w:tmpl w:val="66C0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6"/>
  </w:num>
  <w:num w:numId="3">
    <w:abstractNumId w:val="26"/>
  </w:num>
  <w:num w:numId="4">
    <w:abstractNumId w:val="18"/>
  </w:num>
  <w:num w:numId="5">
    <w:abstractNumId w:val="8"/>
  </w:num>
  <w:num w:numId="6">
    <w:abstractNumId w:val="10"/>
  </w:num>
  <w:num w:numId="7">
    <w:abstractNumId w:val="6"/>
  </w:num>
  <w:num w:numId="8">
    <w:abstractNumId w:val="4"/>
  </w:num>
  <w:num w:numId="9">
    <w:abstractNumId w:val="14"/>
  </w:num>
  <w:num w:numId="10">
    <w:abstractNumId w:val="30"/>
  </w:num>
  <w:num w:numId="11">
    <w:abstractNumId w:val="27"/>
  </w:num>
  <w:num w:numId="12">
    <w:abstractNumId w:val="5"/>
  </w:num>
  <w:num w:numId="13">
    <w:abstractNumId w:val="7"/>
  </w:num>
  <w:num w:numId="14">
    <w:abstractNumId w:val="29"/>
  </w:num>
  <w:num w:numId="15">
    <w:abstractNumId w:val="23"/>
  </w:num>
  <w:num w:numId="16">
    <w:abstractNumId w:val="24"/>
  </w:num>
  <w:num w:numId="17">
    <w:abstractNumId w:val="3"/>
  </w:num>
  <w:num w:numId="18">
    <w:abstractNumId w:val="25"/>
  </w:num>
  <w:num w:numId="19">
    <w:abstractNumId w:val="19"/>
  </w:num>
  <w:num w:numId="20">
    <w:abstractNumId w:val="0"/>
  </w:num>
  <w:num w:numId="21">
    <w:abstractNumId w:val="20"/>
  </w:num>
  <w:num w:numId="22">
    <w:abstractNumId w:val="31"/>
  </w:num>
  <w:num w:numId="23">
    <w:abstractNumId w:val="11"/>
  </w:num>
  <w:num w:numId="24">
    <w:abstractNumId w:val="22"/>
  </w:num>
  <w:num w:numId="25">
    <w:abstractNumId w:val="1"/>
  </w:num>
  <w:num w:numId="26">
    <w:abstractNumId w:val="9"/>
  </w:num>
  <w:num w:numId="27">
    <w:abstractNumId w:val="15"/>
  </w:num>
  <w:num w:numId="28">
    <w:abstractNumId w:val="28"/>
  </w:num>
  <w:num w:numId="29">
    <w:abstractNumId w:val="13"/>
  </w:num>
  <w:num w:numId="30">
    <w:abstractNumId w:val="2"/>
  </w:num>
  <w:num w:numId="31">
    <w:abstractNumId w:val="21"/>
  </w:num>
  <w:num w:numId="32">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4CB"/>
    <w:rsid w:val="00002A69"/>
    <w:rsid w:val="00002A9D"/>
    <w:rsid w:val="00005476"/>
    <w:rsid w:val="00007719"/>
    <w:rsid w:val="00011470"/>
    <w:rsid w:val="00011C8B"/>
    <w:rsid w:val="000122ED"/>
    <w:rsid w:val="00014EC7"/>
    <w:rsid w:val="00016DE2"/>
    <w:rsid w:val="00021F0C"/>
    <w:rsid w:val="00025168"/>
    <w:rsid w:val="00025D39"/>
    <w:rsid w:val="00027BBB"/>
    <w:rsid w:val="00037039"/>
    <w:rsid w:val="00047EDF"/>
    <w:rsid w:val="0005771C"/>
    <w:rsid w:val="000618AC"/>
    <w:rsid w:val="0007225E"/>
    <w:rsid w:val="00075BF0"/>
    <w:rsid w:val="00081ECD"/>
    <w:rsid w:val="000838DC"/>
    <w:rsid w:val="00086C36"/>
    <w:rsid w:val="00091FC6"/>
    <w:rsid w:val="000938DE"/>
    <w:rsid w:val="00094D52"/>
    <w:rsid w:val="000977E7"/>
    <w:rsid w:val="00097CDF"/>
    <w:rsid w:val="000A0D5F"/>
    <w:rsid w:val="000A4C2B"/>
    <w:rsid w:val="000A61B7"/>
    <w:rsid w:val="000B0C9B"/>
    <w:rsid w:val="000B7505"/>
    <w:rsid w:val="000C03EC"/>
    <w:rsid w:val="000C1128"/>
    <w:rsid w:val="000C16A7"/>
    <w:rsid w:val="000C177D"/>
    <w:rsid w:val="000C67DC"/>
    <w:rsid w:val="000E1DD3"/>
    <w:rsid w:val="000E4D17"/>
    <w:rsid w:val="000E7934"/>
    <w:rsid w:val="000F5193"/>
    <w:rsid w:val="000F5BA9"/>
    <w:rsid w:val="00102C26"/>
    <w:rsid w:val="00103632"/>
    <w:rsid w:val="00105E26"/>
    <w:rsid w:val="001102CA"/>
    <w:rsid w:val="00117192"/>
    <w:rsid w:val="001175FD"/>
    <w:rsid w:val="00125EB5"/>
    <w:rsid w:val="00131486"/>
    <w:rsid w:val="00131CB1"/>
    <w:rsid w:val="00134C05"/>
    <w:rsid w:val="00140E6B"/>
    <w:rsid w:val="001411FF"/>
    <w:rsid w:val="00147808"/>
    <w:rsid w:val="001557BA"/>
    <w:rsid w:val="0016143D"/>
    <w:rsid w:val="00164CEE"/>
    <w:rsid w:val="00165DEF"/>
    <w:rsid w:val="00170B53"/>
    <w:rsid w:val="00171F66"/>
    <w:rsid w:val="00174785"/>
    <w:rsid w:val="001877B8"/>
    <w:rsid w:val="00190F2B"/>
    <w:rsid w:val="00194CAE"/>
    <w:rsid w:val="001A03F9"/>
    <w:rsid w:val="001A07EE"/>
    <w:rsid w:val="001A3984"/>
    <w:rsid w:val="001A4F25"/>
    <w:rsid w:val="001B2DB5"/>
    <w:rsid w:val="001B3A26"/>
    <w:rsid w:val="001B5333"/>
    <w:rsid w:val="001B78A2"/>
    <w:rsid w:val="001C44C2"/>
    <w:rsid w:val="001C6EA9"/>
    <w:rsid w:val="001D0AA0"/>
    <w:rsid w:val="001E1EB2"/>
    <w:rsid w:val="001E3E6E"/>
    <w:rsid w:val="001F4B47"/>
    <w:rsid w:val="002041C4"/>
    <w:rsid w:val="00204909"/>
    <w:rsid w:val="002056DF"/>
    <w:rsid w:val="00206B3B"/>
    <w:rsid w:val="00211C0C"/>
    <w:rsid w:val="00211CE5"/>
    <w:rsid w:val="00220E6D"/>
    <w:rsid w:val="002226F2"/>
    <w:rsid w:val="00224BA5"/>
    <w:rsid w:val="00227363"/>
    <w:rsid w:val="00227CF5"/>
    <w:rsid w:val="002419A9"/>
    <w:rsid w:val="00247150"/>
    <w:rsid w:val="00252A84"/>
    <w:rsid w:val="0025405B"/>
    <w:rsid w:val="002547ED"/>
    <w:rsid w:val="00260BBC"/>
    <w:rsid w:val="00261FAC"/>
    <w:rsid w:val="00263C9F"/>
    <w:rsid w:val="0026663F"/>
    <w:rsid w:val="00271B04"/>
    <w:rsid w:val="00281F75"/>
    <w:rsid w:val="00283249"/>
    <w:rsid w:val="00283A04"/>
    <w:rsid w:val="002971B0"/>
    <w:rsid w:val="002A1029"/>
    <w:rsid w:val="002A1648"/>
    <w:rsid w:val="002A1D33"/>
    <w:rsid w:val="002A4A37"/>
    <w:rsid w:val="002A5B04"/>
    <w:rsid w:val="002B715A"/>
    <w:rsid w:val="002C3992"/>
    <w:rsid w:val="002E61EA"/>
    <w:rsid w:val="002F3560"/>
    <w:rsid w:val="002F3D98"/>
    <w:rsid w:val="002F6826"/>
    <w:rsid w:val="00301B6C"/>
    <w:rsid w:val="0030219F"/>
    <w:rsid w:val="00302A5A"/>
    <w:rsid w:val="003043A0"/>
    <w:rsid w:val="003050EF"/>
    <w:rsid w:val="00306991"/>
    <w:rsid w:val="00321C93"/>
    <w:rsid w:val="00325E25"/>
    <w:rsid w:val="00332A39"/>
    <w:rsid w:val="003366C0"/>
    <w:rsid w:val="003366F5"/>
    <w:rsid w:val="00336EE1"/>
    <w:rsid w:val="003375CF"/>
    <w:rsid w:val="003423EC"/>
    <w:rsid w:val="003428DE"/>
    <w:rsid w:val="00352C8C"/>
    <w:rsid w:val="00353548"/>
    <w:rsid w:val="00364FFB"/>
    <w:rsid w:val="00367022"/>
    <w:rsid w:val="00372411"/>
    <w:rsid w:val="003726E7"/>
    <w:rsid w:val="00375C87"/>
    <w:rsid w:val="0038213E"/>
    <w:rsid w:val="00383E51"/>
    <w:rsid w:val="0038656C"/>
    <w:rsid w:val="00393FF3"/>
    <w:rsid w:val="003A1434"/>
    <w:rsid w:val="003B1010"/>
    <w:rsid w:val="003B3EC6"/>
    <w:rsid w:val="003B4DC6"/>
    <w:rsid w:val="003C3899"/>
    <w:rsid w:val="003D2AA4"/>
    <w:rsid w:val="003E0886"/>
    <w:rsid w:val="003E26E2"/>
    <w:rsid w:val="003E71A0"/>
    <w:rsid w:val="003F5C6C"/>
    <w:rsid w:val="00403EB4"/>
    <w:rsid w:val="0041283A"/>
    <w:rsid w:val="0041296D"/>
    <w:rsid w:val="0041462E"/>
    <w:rsid w:val="0042153C"/>
    <w:rsid w:val="0043040A"/>
    <w:rsid w:val="004305C6"/>
    <w:rsid w:val="0044095F"/>
    <w:rsid w:val="00443415"/>
    <w:rsid w:val="004456A9"/>
    <w:rsid w:val="0044735E"/>
    <w:rsid w:val="00453FE2"/>
    <w:rsid w:val="00454160"/>
    <w:rsid w:val="0045719B"/>
    <w:rsid w:val="00457A03"/>
    <w:rsid w:val="004679F1"/>
    <w:rsid w:val="00471305"/>
    <w:rsid w:val="004723CF"/>
    <w:rsid w:val="004818E0"/>
    <w:rsid w:val="004845D4"/>
    <w:rsid w:val="0049137F"/>
    <w:rsid w:val="00491EA3"/>
    <w:rsid w:val="00492BD1"/>
    <w:rsid w:val="004A1355"/>
    <w:rsid w:val="004A6077"/>
    <w:rsid w:val="004B1FCD"/>
    <w:rsid w:val="004B5307"/>
    <w:rsid w:val="004B7327"/>
    <w:rsid w:val="004B7978"/>
    <w:rsid w:val="004B7AAD"/>
    <w:rsid w:val="004D2A01"/>
    <w:rsid w:val="004D45FC"/>
    <w:rsid w:val="004D6271"/>
    <w:rsid w:val="004E0D1F"/>
    <w:rsid w:val="004E29B3"/>
    <w:rsid w:val="004E2AF7"/>
    <w:rsid w:val="004E3CD3"/>
    <w:rsid w:val="004F5C41"/>
    <w:rsid w:val="005020C6"/>
    <w:rsid w:val="00506DDE"/>
    <w:rsid w:val="005159A2"/>
    <w:rsid w:val="005165F8"/>
    <w:rsid w:val="005266EB"/>
    <w:rsid w:val="00530768"/>
    <w:rsid w:val="00532557"/>
    <w:rsid w:val="00550949"/>
    <w:rsid w:val="00551587"/>
    <w:rsid w:val="00552E06"/>
    <w:rsid w:val="005564ED"/>
    <w:rsid w:val="00567B8A"/>
    <w:rsid w:val="00571D08"/>
    <w:rsid w:val="00590D07"/>
    <w:rsid w:val="00592D2D"/>
    <w:rsid w:val="00594961"/>
    <w:rsid w:val="005A3B6A"/>
    <w:rsid w:val="005B09EC"/>
    <w:rsid w:val="005B511C"/>
    <w:rsid w:val="005B60F9"/>
    <w:rsid w:val="005C4597"/>
    <w:rsid w:val="005C53CD"/>
    <w:rsid w:val="005C6F4C"/>
    <w:rsid w:val="005C78C8"/>
    <w:rsid w:val="005D0B5C"/>
    <w:rsid w:val="005E12AC"/>
    <w:rsid w:val="005E2E57"/>
    <w:rsid w:val="005F49FF"/>
    <w:rsid w:val="005F4AD9"/>
    <w:rsid w:val="005F624C"/>
    <w:rsid w:val="005F6EB3"/>
    <w:rsid w:val="005F7ED1"/>
    <w:rsid w:val="006005B5"/>
    <w:rsid w:val="00605CAA"/>
    <w:rsid w:val="00610C6B"/>
    <w:rsid w:val="00617566"/>
    <w:rsid w:val="00622787"/>
    <w:rsid w:val="00632D61"/>
    <w:rsid w:val="00633899"/>
    <w:rsid w:val="00636316"/>
    <w:rsid w:val="00641473"/>
    <w:rsid w:val="00641B2C"/>
    <w:rsid w:val="006461AC"/>
    <w:rsid w:val="006608E8"/>
    <w:rsid w:val="00681223"/>
    <w:rsid w:val="00681960"/>
    <w:rsid w:val="00683922"/>
    <w:rsid w:val="00687D05"/>
    <w:rsid w:val="006A553E"/>
    <w:rsid w:val="006A600E"/>
    <w:rsid w:val="006B06CE"/>
    <w:rsid w:val="006B08F8"/>
    <w:rsid w:val="006B37E5"/>
    <w:rsid w:val="006B4F38"/>
    <w:rsid w:val="006C4B94"/>
    <w:rsid w:val="006D640E"/>
    <w:rsid w:val="006D7330"/>
    <w:rsid w:val="006E04A1"/>
    <w:rsid w:val="006E39AE"/>
    <w:rsid w:val="006E7F1C"/>
    <w:rsid w:val="006F46FA"/>
    <w:rsid w:val="006F5714"/>
    <w:rsid w:val="006F6841"/>
    <w:rsid w:val="00700D13"/>
    <w:rsid w:val="00703086"/>
    <w:rsid w:val="007109F7"/>
    <w:rsid w:val="00710FB4"/>
    <w:rsid w:val="007227DF"/>
    <w:rsid w:val="007261D6"/>
    <w:rsid w:val="00727C5E"/>
    <w:rsid w:val="007353CB"/>
    <w:rsid w:val="0074222C"/>
    <w:rsid w:val="00742308"/>
    <w:rsid w:val="00743ECF"/>
    <w:rsid w:val="00743FA6"/>
    <w:rsid w:val="007449E5"/>
    <w:rsid w:val="00745326"/>
    <w:rsid w:val="007454E4"/>
    <w:rsid w:val="007468F6"/>
    <w:rsid w:val="00747D00"/>
    <w:rsid w:val="007658FE"/>
    <w:rsid w:val="007706EE"/>
    <w:rsid w:val="0077191C"/>
    <w:rsid w:val="007738EA"/>
    <w:rsid w:val="00784D58"/>
    <w:rsid w:val="00792970"/>
    <w:rsid w:val="007A25E5"/>
    <w:rsid w:val="007B4564"/>
    <w:rsid w:val="007C21A8"/>
    <w:rsid w:val="007C6115"/>
    <w:rsid w:val="007C6BEF"/>
    <w:rsid w:val="007E0C4F"/>
    <w:rsid w:val="007F71A4"/>
    <w:rsid w:val="008033BF"/>
    <w:rsid w:val="00810306"/>
    <w:rsid w:val="0081109C"/>
    <w:rsid w:val="008328F8"/>
    <w:rsid w:val="00843B77"/>
    <w:rsid w:val="0084713E"/>
    <w:rsid w:val="00852100"/>
    <w:rsid w:val="008562CD"/>
    <w:rsid w:val="00864EE5"/>
    <w:rsid w:val="00872F69"/>
    <w:rsid w:val="00875CA4"/>
    <w:rsid w:val="00884440"/>
    <w:rsid w:val="008A1CE6"/>
    <w:rsid w:val="008A4696"/>
    <w:rsid w:val="008A68ED"/>
    <w:rsid w:val="008A7D7F"/>
    <w:rsid w:val="008B1165"/>
    <w:rsid w:val="008B2940"/>
    <w:rsid w:val="008B7ECB"/>
    <w:rsid w:val="008C00B7"/>
    <w:rsid w:val="008C27CD"/>
    <w:rsid w:val="008D6863"/>
    <w:rsid w:val="008E58E2"/>
    <w:rsid w:val="008F06E9"/>
    <w:rsid w:val="008F4624"/>
    <w:rsid w:val="008F6E01"/>
    <w:rsid w:val="00901443"/>
    <w:rsid w:val="0091166F"/>
    <w:rsid w:val="00921D70"/>
    <w:rsid w:val="00927752"/>
    <w:rsid w:val="00941DB0"/>
    <w:rsid w:val="00945B6C"/>
    <w:rsid w:val="00947EAA"/>
    <w:rsid w:val="009545B9"/>
    <w:rsid w:val="00955095"/>
    <w:rsid w:val="00956E91"/>
    <w:rsid w:val="009623E7"/>
    <w:rsid w:val="00967761"/>
    <w:rsid w:val="009844A8"/>
    <w:rsid w:val="00997489"/>
    <w:rsid w:val="009A252C"/>
    <w:rsid w:val="009A56FE"/>
    <w:rsid w:val="009B2F07"/>
    <w:rsid w:val="009B73B8"/>
    <w:rsid w:val="009C4E66"/>
    <w:rsid w:val="009C4E96"/>
    <w:rsid w:val="009D2A63"/>
    <w:rsid w:val="009E13AD"/>
    <w:rsid w:val="009E1FC9"/>
    <w:rsid w:val="009E6D01"/>
    <w:rsid w:val="009E74AA"/>
    <w:rsid w:val="009F0E30"/>
    <w:rsid w:val="009F20CF"/>
    <w:rsid w:val="009F6913"/>
    <w:rsid w:val="00A03517"/>
    <w:rsid w:val="00A0608B"/>
    <w:rsid w:val="00A060DE"/>
    <w:rsid w:val="00A146ED"/>
    <w:rsid w:val="00A14D53"/>
    <w:rsid w:val="00A15344"/>
    <w:rsid w:val="00A209A5"/>
    <w:rsid w:val="00A21743"/>
    <w:rsid w:val="00A233F3"/>
    <w:rsid w:val="00A36CAC"/>
    <w:rsid w:val="00A55288"/>
    <w:rsid w:val="00A57335"/>
    <w:rsid w:val="00A61590"/>
    <w:rsid w:val="00A77D27"/>
    <w:rsid w:val="00A86E86"/>
    <w:rsid w:val="00A90DF6"/>
    <w:rsid w:val="00A9255E"/>
    <w:rsid w:val="00A9726F"/>
    <w:rsid w:val="00A97453"/>
    <w:rsid w:val="00AA67EB"/>
    <w:rsid w:val="00AB3E8C"/>
    <w:rsid w:val="00AB696C"/>
    <w:rsid w:val="00AB6C2C"/>
    <w:rsid w:val="00AB701E"/>
    <w:rsid w:val="00AC1EB1"/>
    <w:rsid w:val="00AC2603"/>
    <w:rsid w:val="00AD19A2"/>
    <w:rsid w:val="00AD602A"/>
    <w:rsid w:val="00AD6A7F"/>
    <w:rsid w:val="00AE1A7B"/>
    <w:rsid w:val="00AE3C5B"/>
    <w:rsid w:val="00AF15B8"/>
    <w:rsid w:val="00AF34E6"/>
    <w:rsid w:val="00AF4754"/>
    <w:rsid w:val="00B15BF9"/>
    <w:rsid w:val="00B15E29"/>
    <w:rsid w:val="00B21B94"/>
    <w:rsid w:val="00B21EE7"/>
    <w:rsid w:val="00B311D5"/>
    <w:rsid w:val="00B3292F"/>
    <w:rsid w:val="00B420BC"/>
    <w:rsid w:val="00B46F61"/>
    <w:rsid w:val="00B52A73"/>
    <w:rsid w:val="00B61345"/>
    <w:rsid w:val="00B67B0B"/>
    <w:rsid w:val="00B852DA"/>
    <w:rsid w:val="00B86B75"/>
    <w:rsid w:val="00B92C41"/>
    <w:rsid w:val="00B93102"/>
    <w:rsid w:val="00B931C7"/>
    <w:rsid w:val="00BA3DB0"/>
    <w:rsid w:val="00BA6989"/>
    <w:rsid w:val="00BB1FE3"/>
    <w:rsid w:val="00BB2D56"/>
    <w:rsid w:val="00BB31F1"/>
    <w:rsid w:val="00BB4246"/>
    <w:rsid w:val="00BB42E4"/>
    <w:rsid w:val="00BB6970"/>
    <w:rsid w:val="00BC48D5"/>
    <w:rsid w:val="00BC518C"/>
    <w:rsid w:val="00BD7CAD"/>
    <w:rsid w:val="00BE14A9"/>
    <w:rsid w:val="00BE4CE5"/>
    <w:rsid w:val="00BF484E"/>
    <w:rsid w:val="00BF6B2C"/>
    <w:rsid w:val="00C00411"/>
    <w:rsid w:val="00C00DD9"/>
    <w:rsid w:val="00C012B2"/>
    <w:rsid w:val="00C103D8"/>
    <w:rsid w:val="00C105D4"/>
    <w:rsid w:val="00C1696F"/>
    <w:rsid w:val="00C20159"/>
    <w:rsid w:val="00C203D3"/>
    <w:rsid w:val="00C32249"/>
    <w:rsid w:val="00C32FB4"/>
    <w:rsid w:val="00C34409"/>
    <w:rsid w:val="00C34DCA"/>
    <w:rsid w:val="00C36279"/>
    <w:rsid w:val="00C41C74"/>
    <w:rsid w:val="00C5321F"/>
    <w:rsid w:val="00C561D1"/>
    <w:rsid w:val="00C57BF1"/>
    <w:rsid w:val="00C61DD9"/>
    <w:rsid w:val="00C63E11"/>
    <w:rsid w:val="00C7655C"/>
    <w:rsid w:val="00C80CB4"/>
    <w:rsid w:val="00C81C85"/>
    <w:rsid w:val="00C92060"/>
    <w:rsid w:val="00CA1B9B"/>
    <w:rsid w:val="00CA6512"/>
    <w:rsid w:val="00CB5075"/>
    <w:rsid w:val="00CB74F8"/>
    <w:rsid w:val="00CC04A1"/>
    <w:rsid w:val="00CC489C"/>
    <w:rsid w:val="00CC4F80"/>
    <w:rsid w:val="00CC646E"/>
    <w:rsid w:val="00CD109C"/>
    <w:rsid w:val="00CD1A47"/>
    <w:rsid w:val="00CD47C4"/>
    <w:rsid w:val="00CD6B8E"/>
    <w:rsid w:val="00CD6F9A"/>
    <w:rsid w:val="00CE15F4"/>
    <w:rsid w:val="00CE49EF"/>
    <w:rsid w:val="00CE6B9B"/>
    <w:rsid w:val="00CE7BAD"/>
    <w:rsid w:val="00CF626D"/>
    <w:rsid w:val="00D05914"/>
    <w:rsid w:val="00D10565"/>
    <w:rsid w:val="00D14BFE"/>
    <w:rsid w:val="00D2578F"/>
    <w:rsid w:val="00D27127"/>
    <w:rsid w:val="00D30B2D"/>
    <w:rsid w:val="00D36519"/>
    <w:rsid w:val="00D553E4"/>
    <w:rsid w:val="00D65D26"/>
    <w:rsid w:val="00D76450"/>
    <w:rsid w:val="00D85286"/>
    <w:rsid w:val="00D86EDE"/>
    <w:rsid w:val="00D90569"/>
    <w:rsid w:val="00D93A25"/>
    <w:rsid w:val="00D95014"/>
    <w:rsid w:val="00D95EB7"/>
    <w:rsid w:val="00DA1679"/>
    <w:rsid w:val="00DC6EF1"/>
    <w:rsid w:val="00DC77EF"/>
    <w:rsid w:val="00DC78AE"/>
    <w:rsid w:val="00DE1B88"/>
    <w:rsid w:val="00DE4499"/>
    <w:rsid w:val="00DF2006"/>
    <w:rsid w:val="00DF2E90"/>
    <w:rsid w:val="00DF5CF0"/>
    <w:rsid w:val="00E03930"/>
    <w:rsid w:val="00E15E92"/>
    <w:rsid w:val="00E16490"/>
    <w:rsid w:val="00E23489"/>
    <w:rsid w:val="00E26A73"/>
    <w:rsid w:val="00E315A3"/>
    <w:rsid w:val="00E330E8"/>
    <w:rsid w:val="00E35CDB"/>
    <w:rsid w:val="00E3710C"/>
    <w:rsid w:val="00E430B4"/>
    <w:rsid w:val="00E43DDB"/>
    <w:rsid w:val="00E4787D"/>
    <w:rsid w:val="00E65CB0"/>
    <w:rsid w:val="00E70DEA"/>
    <w:rsid w:val="00E70FC5"/>
    <w:rsid w:val="00E73973"/>
    <w:rsid w:val="00E740D0"/>
    <w:rsid w:val="00E75CBF"/>
    <w:rsid w:val="00E764BB"/>
    <w:rsid w:val="00E7704E"/>
    <w:rsid w:val="00E77F01"/>
    <w:rsid w:val="00EB43FE"/>
    <w:rsid w:val="00EB78CB"/>
    <w:rsid w:val="00EC6295"/>
    <w:rsid w:val="00ED2EE0"/>
    <w:rsid w:val="00ED3C31"/>
    <w:rsid w:val="00ED683C"/>
    <w:rsid w:val="00EE2E98"/>
    <w:rsid w:val="00EF2A2E"/>
    <w:rsid w:val="00EF3657"/>
    <w:rsid w:val="00EF46CC"/>
    <w:rsid w:val="00EF52D3"/>
    <w:rsid w:val="00F00C87"/>
    <w:rsid w:val="00F04D67"/>
    <w:rsid w:val="00F06590"/>
    <w:rsid w:val="00F13514"/>
    <w:rsid w:val="00F156B8"/>
    <w:rsid w:val="00F2342E"/>
    <w:rsid w:val="00F34E88"/>
    <w:rsid w:val="00F35CD6"/>
    <w:rsid w:val="00F4063E"/>
    <w:rsid w:val="00F40724"/>
    <w:rsid w:val="00F44F56"/>
    <w:rsid w:val="00F46DBB"/>
    <w:rsid w:val="00F47462"/>
    <w:rsid w:val="00F6081F"/>
    <w:rsid w:val="00F6097D"/>
    <w:rsid w:val="00F803FD"/>
    <w:rsid w:val="00F872C8"/>
    <w:rsid w:val="00FA43B9"/>
    <w:rsid w:val="00FA4AE9"/>
    <w:rsid w:val="00FA5D77"/>
    <w:rsid w:val="00FB6165"/>
    <w:rsid w:val="00FD097A"/>
    <w:rsid w:val="00FE266C"/>
    <w:rsid w:val="00FE65E5"/>
    <w:rsid w:val="00FE734B"/>
    <w:rsid w:val="00FF54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EA62"/>
  <w15:docId w15:val="{92054195-BEBF-4CA2-B21D-35B75D52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qFormat/>
    <w:rPr>
      <w:rFonts w:ascii="Tms Rmn" w:hAnsi="Tms Rmn"/>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qFormat/>
    <w:pPr>
      <w:wordWrap w:val="0"/>
    </w:pPr>
  </w:style>
  <w:style w:type="character" w:customStyle="1" w:styleId="KeywordTok">
    <w:name w:val="KeywordTok"/>
    <w:basedOn w:val="VerbatimChar"/>
    <w:rPr>
      <w:rFonts w:ascii="Tms Rmn" w:hAnsi="Tms Rmn"/>
      <w:b/>
      <w:color w:val="007020"/>
      <w:sz w:val="22"/>
    </w:rPr>
  </w:style>
  <w:style w:type="character" w:customStyle="1" w:styleId="DataTypeTok">
    <w:name w:val="DataTypeTok"/>
    <w:basedOn w:val="VerbatimChar"/>
    <w:rPr>
      <w:rFonts w:ascii="Tms Rmn" w:hAnsi="Tms Rmn"/>
      <w:color w:val="902000"/>
      <w:sz w:val="22"/>
    </w:rPr>
  </w:style>
  <w:style w:type="character" w:customStyle="1" w:styleId="DecValTok">
    <w:name w:val="DecValTok"/>
    <w:basedOn w:val="VerbatimChar"/>
    <w:rPr>
      <w:rFonts w:ascii="Tms Rmn" w:hAnsi="Tms Rmn"/>
      <w:color w:val="40A070"/>
      <w:sz w:val="22"/>
    </w:rPr>
  </w:style>
  <w:style w:type="character" w:customStyle="1" w:styleId="BaseNTok">
    <w:name w:val="BaseNTok"/>
    <w:basedOn w:val="VerbatimChar"/>
    <w:rPr>
      <w:rFonts w:ascii="Tms Rmn" w:hAnsi="Tms Rmn"/>
      <w:color w:val="40A070"/>
      <w:sz w:val="22"/>
    </w:rPr>
  </w:style>
  <w:style w:type="character" w:customStyle="1" w:styleId="FloatTok">
    <w:name w:val="FloatTok"/>
    <w:basedOn w:val="VerbatimChar"/>
    <w:rPr>
      <w:rFonts w:ascii="Tms Rmn" w:hAnsi="Tms Rmn"/>
      <w:color w:val="40A070"/>
      <w:sz w:val="22"/>
    </w:rPr>
  </w:style>
  <w:style w:type="character" w:customStyle="1" w:styleId="CharTok">
    <w:name w:val="CharTok"/>
    <w:basedOn w:val="VerbatimChar"/>
    <w:rPr>
      <w:rFonts w:ascii="Tms Rmn" w:hAnsi="Tms Rmn"/>
      <w:color w:val="4070A0"/>
      <w:sz w:val="22"/>
    </w:rPr>
  </w:style>
  <w:style w:type="character" w:customStyle="1" w:styleId="StringTok">
    <w:name w:val="StringTok"/>
    <w:basedOn w:val="VerbatimChar"/>
    <w:rPr>
      <w:rFonts w:ascii="Tms Rmn" w:hAnsi="Tms Rmn"/>
      <w:color w:val="4070A0"/>
      <w:sz w:val="22"/>
    </w:rPr>
  </w:style>
  <w:style w:type="character" w:customStyle="1" w:styleId="CommentTok">
    <w:name w:val="CommentTok"/>
    <w:basedOn w:val="VerbatimChar"/>
    <w:rPr>
      <w:rFonts w:ascii="Tms Rmn" w:hAnsi="Tms Rmn"/>
      <w:i/>
      <w:color w:val="60A0B0"/>
      <w:sz w:val="22"/>
    </w:rPr>
  </w:style>
  <w:style w:type="character" w:customStyle="1" w:styleId="OtherTok">
    <w:name w:val="OtherTok"/>
    <w:basedOn w:val="VerbatimChar"/>
    <w:rPr>
      <w:rFonts w:ascii="Tms Rmn" w:hAnsi="Tms Rmn"/>
      <w:color w:val="007020"/>
      <w:sz w:val="22"/>
    </w:rPr>
  </w:style>
  <w:style w:type="character" w:customStyle="1" w:styleId="AlertTok">
    <w:name w:val="AlertTok"/>
    <w:basedOn w:val="VerbatimChar"/>
    <w:rPr>
      <w:rFonts w:ascii="Tms Rmn" w:hAnsi="Tms Rmn"/>
      <w:b/>
      <w:color w:val="FF0000"/>
      <w:sz w:val="22"/>
    </w:rPr>
  </w:style>
  <w:style w:type="character" w:customStyle="1" w:styleId="FunctionTok">
    <w:name w:val="FunctionTok"/>
    <w:basedOn w:val="VerbatimChar"/>
    <w:rPr>
      <w:rFonts w:ascii="Tms Rmn" w:hAnsi="Tms Rmn"/>
      <w:color w:val="06287E"/>
      <w:sz w:val="22"/>
    </w:rPr>
  </w:style>
  <w:style w:type="character" w:customStyle="1" w:styleId="RegionMarkerTok">
    <w:name w:val="RegionMarkerTok"/>
    <w:basedOn w:val="VerbatimChar"/>
    <w:rPr>
      <w:rFonts w:ascii="Tms Rmn" w:hAnsi="Tms Rmn"/>
      <w:sz w:val="22"/>
    </w:rPr>
  </w:style>
  <w:style w:type="character" w:customStyle="1" w:styleId="ErrorTok">
    <w:name w:val="ErrorTok"/>
    <w:basedOn w:val="VerbatimChar"/>
    <w:rPr>
      <w:rFonts w:ascii="Tms Rmn" w:hAnsi="Tms Rmn"/>
      <w:b/>
      <w:color w:val="FF0000"/>
      <w:sz w:val="22"/>
    </w:rPr>
  </w:style>
  <w:style w:type="character" w:customStyle="1" w:styleId="NormalTok">
    <w:name w:val="NormalTok"/>
    <w:basedOn w:val="VerbatimChar"/>
    <w:rPr>
      <w:rFonts w:ascii="Tms Rmn" w:hAnsi="Tms Rmn"/>
      <w:sz w:val="22"/>
    </w:rPr>
  </w:style>
  <w:style w:type="paragraph" w:styleId="TOCHeading">
    <w:name w:val="TOC Heading"/>
    <w:basedOn w:val="Heading1"/>
    <w:next w:val="Normal"/>
    <w:uiPriority w:val="39"/>
    <w:unhideWhenUsed/>
    <w:qFormat/>
    <w:rsid w:val="009E1FC9"/>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9E1FC9"/>
    <w:pPr>
      <w:spacing w:after="100"/>
    </w:pPr>
  </w:style>
  <w:style w:type="paragraph" w:styleId="TOC2">
    <w:name w:val="toc 2"/>
    <w:basedOn w:val="Normal"/>
    <w:next w:val="Normal"/>
    <w:autoRedefine/>
    <w:uiPriority w:val="39"/>
    <w:unhideWhenUsed/>
    <w:rsid w:val="009E1FC9"/>
    <w:pPr>
      <w:spacing w:after="100"/>
      <w:ind w:left="240"/>
    </w:pPr>
  </w:style>
  <w:style w:type="paragraph" w:styleId="TOC3">
    <w:name w:val="toc 3"/>
    <w:basedOn w:val="Normal"/>
    <w:next w:val="Normal"/>
    <w:autoRedefine/>
    <w:uiPriority w:val="39"/>
    <w:unhideWhenUsed/>
    <w:rsid w:val="009E1FC9"/>
    <w:pPr>
      <w:spacing w:after="100"/>
      <w:ind w:left="480"/>
    </w:pPr>
  </w:style>
  <w:style w:type="character" w:styleId="Hyperlink">
    <w:name w:val="Hyperlink"/>
    <w:basedOn w:val="DefaultParagraphFont"/>
    <w:uiPriority w:val="99"/>
    <w:unhideWhenUsed/>
    <w:rsid w:val="009E1FC9"/>
    <w:rPr>
      <w:color w:val="0000FF" w:themeColor="hyperlink"/>
      <w:u w:val="single"/>
    </w:rPr>
  </w:style>
  <w:style w:type="paragraph" w:styleId="NormalWeb">
    <w:name w:val="Normal (Web)"/>
    <w:basedOn w:val="Normal"/>
    <w:uiPriority w:val="99"/>
    <w:unhideWhenUsed/>
    <w:rsid w:val="00F40724"/>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03EB4"/>
    <w:rPr>
      <w:color w:val="605E5C"/>
      <w:shd w:val="clear" w:color="auto" w:fill="E1DFDD"/>
    </w:rPr>
  </w:style>
  <w:style w:type="table" w:styleId="TableGrid">
    <w:name w:val="Table Grid"/>
    <w:basedOn w:val="TableNormal"/>
    <w:rsid w:val="00403E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81F7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uiPriority w:val="20"/>
    <w:qFormat/>
    <w:rsid w:val="00281F75"/>
    <w:rPr>
      <w:i/>
      <w:iCs/>
    </w:rPr>
  </w:style>
  <w:style w:type="paragraph" w:styleId="ListParagraph">
    <w:name w:val="List Paragraph"/>
    <w:basedOn w:val="Normal"/>
    <w:rsid w:val="005E12AC"/>
    <w:pPr>
      <w:ind w:left="720"/>
      <w:contextualSpacing/>
    </w:pPr>
  </w:style>
  <w:style w:type="character" w:styleId="FollowedHyperlink">
    <w:name w:val="FollowedHyperlink"/>
    <w:basedOn w:val="DefaultParagraphFont"/>
    <w:semiHidden/>
    <w:unhideWhenUsed/>
    <w:rsid w:val="002A4A37"/>
    <w:rPr>
      <w:color w:val="800080" w:themeColor="followedHyperlink"/>
      <w:u w:val="single"/>
    </w:rPr>
  </w:style>
  <w:style w:type="character" w:styleId="HTMLCode">
    <w:name w:val="HTML Code"/>
    <w:basedOn w:val="DefaultParagraphFont"/>
    <w:uiPriority w:val="99"/>
    <w:semiHidden/>
    <w:unhideWhenUsed/>
    <w:rsid w:val="0049137F"/>
    <w:rPr>
      <w:rFonts w:ascii="Courier New" w:eastAsia="Times New Roman" w:hAnsi="Courier New" w:cs="Courier New"/>
      <w:sz w:val="20"/>
      <w:szCs w:val="20"/>
    </w:rPr>
  </w:style>
  <w:style w:type="character" w:styleId="Strong">
    <w:name w:val="Strong"/>
    <w:basedOn w:val="DefaultParagraphFont"/>
    <w:uiPriority w:val="22"/>
    <w:qFormat/>
    <w:rsid w:val="0049137F"/>
    <w:rPr>
      <w:b/>
      <w:bCs/>
    </w:rPr>
  </w:style>
  <w:style w:type="character" w:customStyle="1" w:styleId="normaltextrun">
    <w:name w:val="normaltextrun"/>
    <w:basedOn w:val="DefaultParagraphFont"/>
    <w:rsid w:val="00D90569"/>
  </w:style>
  <w:style w:type="character" w:customStyle="1" w:styleId="eop">
    <w:name w:val="eop"/>
    <w:basedOn w:val="DefaultParagraphFont"/>
    <w:rsid w:val="00D90569"/>
  </w:style>
  <w:style w:type="paragraph" w:customStyle="1" w:styleId="paragraph">
    <w:name w:val="paragraph"/>
    <w:basedOn w:val="Normal"/>
    <w:rsid w:val="00AE3C5B"/>
    <w:pPr>
      <w:spacing w:before="100" w:beforeAutospacing="1" w:after="100" w:afterAutospacing="1"/>
    </w:pPr>
    <w:rPr>
      <w:rFonts w:ascii="Times New Roman" w:eastAsia="Times New Roman" w:hAnsi="Times New Roman" w:cs="Times New Roman"/>
    </w:rPr>
  </w:style>
  <w:style w:type="paragraph" w:customStyle="1" w:styleId="SourceCodeLanguage">
    <w:name w:val="Source Code Language"/>
    <w:basedOn w:val="BodyText"/>
    <w:next w:val="SourceCode"/>
    <w:qFormat/>
    <w:rsid w:val="006A553E"/>
    <w:pPr>
      <w:spacing w:before="0" w:after="160" w:line="256" w:lineRule="auto"/>
    </w:pPr>
    <w:rPr>
      <w:rFonts w:ascii="Consolas" w:hAnsi="Consolas"/>
      <w:color w:val="D99594"/>
    </w:rPr>
  </w:style>
  <w:style w:type="paragraph" w:customStyle="1" w:styleId="code">
    <w:name w:val="code"/>
    <w:basedOn w:val="Normal"/>
    <w:rsid w:val="003D2A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9851">
      <w:bodyDiv w:val="1"/>
      <w:marLeft w:val="0"/>
      <w:marRight w:val="0"/>
      <w:marTop w:val="0"/>
      <w:marBottom w:val="0"/>
      <w:divBdr>
        <w:top w:val="none" w:sz="0" w:space="0" w:color="auto"/>
        <w:left w:val="none" w:sz="0" w:space="0" w:color="auto"/>
        <w:bottom w:val="none" w:sz="0" w:space="0" w:color="auto"/>
        <w:right w:val="none" w:sz="0" w:space="0" w:color="auto"/>
      </w:divBdr>
    </w:div>
    <w:div w:id="116145847">
      <w:bodyDiv w:val="1"/>
      <w:marLeft w:val="0"/>
      <w:marRight w:val="0"/>
      <w:marTop w:val="0"/>
      <w:marBottom w:val="0"/>
      <w:divBdr>
        <w:top w:val="none" w:sz="0" w:space="0" w:color="auto"/>
        <w:left w:val="none" w:sz="0" w:space="0" w:color="auto"/>
        <w:bottom w:val="none" w:sz="0" w:space="0" w:color="auto"/>
        <w:right w:val="none" w:sz="0" w:space="0" w:color="auto"/>
      </w:divBdr>
    </w:div>
    <w:div w:id="201597911">
      <w:bodyDiv w:val="1"/>
      <w:marLeft w:val="0"/>
      <w:marRight w:val="0"/>
      <w:marTop w:val="0"/>
      <w:marBottom w:val="0"/>
      <w:divBdr>
        <w:top w:val="none" w:sz="0" w:space="0" w:color="auto"/>
        <w:left w:val="none" w:sz="0" w:space="0" w:color="auto"/>
        <w:bottom w:val="none" w:sz="0" w:space="0" w:color="auto"/>
        <w:right w:val="none" w:sz="0" w:space="0" w:color="auto"/>
      </w:divBdr>
      <w:divsChild>
        <w:div w:id="398753297">
          <w:marLeft w:val="0"/>
          <w:marRight w:val="0"/>
          <w:marTop w:val="0"/>
          <w:marBottom w:val="0"/>
          <w:divBdr>
            <w:top w:val="none" w:sz="0" w:space="0" w:color="auto"/>
            <w:left w:val="none" w:sz="0" w:space="0" w:color="auto"/>
            <w:bottom w:val="none" w:sz="0" w:space="0" w:color="auto"/>
            <w:right w:val="none" w:sz="0" w:space="0" w:color="auto"/>
          </w:divBdr>
        </w:div>
        <w:div w:id="1747915337">
          <w:marLeft w:val="0"/>
          <w:marRight w:val="0"/>
          <w:marTop w:val="0"/>
          <w:marBottom w:val="0"/>
          <w:divBdr>
            <w:top w:val="none" w:sz="0" w:space="0" w:color="auto"/>
            <w:left w:val="none" w:sz="0" w:space="0" w:color="auto"/>
            <w:bottom w:val="none" w:sz="0" w:space="0" w:color="auto"/>
            <w:right w:val="none" w:sz="0" w:space="0" w:color="auto"/>
          </w:divBdr>
        </w:div>
      </w:divsChild>
    </w:div>
    <w:div w:id="327557136">
      <w:bodyDiv w:val="1"/>
      <w:marLeft w:val="0"/>
      <w:marRight w:val="0"/>
      <w:marTop w:val="0"/>
      <w:marBottom w:val="0"/>
      <w:divBdr>
        <w:top w:val="none" w:sz="0" w:space="0" w:color="auto"/>
        <w:left w:val="none" w:sz="0" w:space="0" w:color="auto"/>
        <w:bottom w:val="none" w:sz="0" w:space="0" w:color="auto"/>
        <w:right w:val="none" w:sz="0" w:space="0" w:color="auto"/>
      </w:divBdr>
    </w:div>
    <w:div w:id="437916739">
      <w:bodyDiv w:val="1"/>
      <w:marLeft w:val="0"/>
      <w:marRight w:val="0"/>
      <w:marTop w:val="0"/>
      <w:marBottom w:val="0"/>
      <w:divBdr>
        <w:top w:val="none" w:sz="0" w:space="0" w:color="auto"/>
        <w:left w:val="none" w:sz="0" w:space="0" w:color="auto"/>
        <w:bottom w:val="none" w:sz="0" w:space="0" w:color="auto"/>
        <w:right w:val="none" w:sz="0" w:space="0" w:color="auto"/>
      </w:divBdr>
    </w:div>
    <w:div w:id="477304022">
      <w:bodyDiv w:val="1"/>
      <w:marLeft w:val="0"/>
      <w:marRight w:val="0"/>
      <w:marTop w:val="0"/>
      <w:marBottom w:val="0"/>
      <w:divBdr>
        <w:top w:val="none" w:sz="0" w:space="0" w:color="auto"/>
        <w:left w:val="none" w:sz="0" w:space="0" w:color="auto"/>
        <w:bottom w:val="none" w:sz="0" w:space="0" w:color="auto"/>
        <w:right w:val="none" w:sz="0" w:space="0" w:color="auto"/>
      </w:divBdr>
    </w:div>
    <w:div w:id="486283685">
      <w:bodyDiv w:val="1"/>
      <w:marLeft w:val="0"/>
      <w:marRight w:val="0"/>
      <w:marTop w:val="0"/>
      <w:marBottom w:val="0"/>
      <w:divBdr>
        <w:top w:val="none" w:sz="0" w:space="0" w:color="auto"/>
        <w:left w:val="none" w:sz="0" w:space="0" w:color="auto"/>
        <w:bottom w:val="none" w:sz="0" w:space="0" w:color="auto"/>
        <w:right w:val="none" w:sz="0" w:space="0" w:color="auto"/>
      </w:divBdr>
    </w:div>
    <w:div w:id="613630343">
      <w:bodyDiv w:val="1"/>
      <w:marLeft w:val="0"/>
      <w:marRight w:val="0"/>
      <w:marTop w:val="0"/>
      <w:marBottom w:val="0"/>
      <w:divBdr>
        <w:top w:val="none" w:sz="0" w:space="0" w:color="auto"/>
        <w:left w:val="none" w:sz="0" w:space="0" w:color="auto"/>
        <w:bottom w:val="none" w:sz="0" w:space="0" w:color="auto"/>
        <w:right w:val="none" w:sz="0" w:space="0" w:color="auto"/>
      </w:divBdr>
      <w:divsChild>
        <w:div w:id="60641374">
          <w:marLeft w:val="0"/>
          <w:marRight w:val="0"/>
          <w:marTop w:val="0"/>
          <w:marBottom w:val="0"/>
          <w:divBdr>
            <w:top w:val="none" w:sz="0" w:space="0" w:color="auto"/>
            <w:left w:val="none" w:sz="0" w:space="0" w:color="auto"/>
            <w:bottom w:val="none" w:sz="0" w:space="0" w:color="auto"/>
            <w:right w:val="none" w:sz="0" w:space="0" w:color="auto"/>
          </w:divBdr>
        </w:div>
        <w:div w:id="380910965">
          <w:marLeft w:val="0"/>
          <w:marRight w:val="0"/>
          <w:marTop w:val="0"/>
          <w:marBottom w:val="0"/>
          <w:divBdr>
            <w:top w:val="none" w:sz="0" w:space="0" w:color="auto"/>
            <w:left w:val="none" w:sz="0" w:space="0" w:color="auto"/>
            <w:bottom w:val="none" w:sz="0" w:space="0" w:color="auto"/>
            <w:right w:val="none" w:sz="0" w:space="0" w:color="auto"/>
          </w:divBdr>
        </w:div>
        <w:div w:id="436368521">
          <w:marLeft w:val="0"/>
          <w:marRight w:val="0"/>
          <w:marTop w:val="0"/>
          <w:marBottom w:val="0"/>
          <w:divBdr>
            <w:top w:val="none" w:sz="0" w:space="0" w:color="auto"/>
            <w:left w:val="none" w:sz="0" w:space="0" w:color="auto"/>
            <w:bottom w:val="none" w:sz="0" w:space="0" w:color="auto"/>
            <w:right w:val="none" w:sz="0" w:space="0" w:color="auto"/>
          </w:divBdr>
        </w:div>
        <w:div w:id="519780365">
          <w:marLeft w:val="0"/>
          <w:marRight w:val="0"/>
          <w:marTop w:val="0"/>
          <w:marBottom w:val="0"/>
          <w:divBdr>
            <w:top w:val="none" w:sz="0" w:space="0" w:color="auto"/>
            <w:left w:val="none" w:sz="0" w:space="0" w:color="auto"/>
            <w:bottom w:val="none" w:sz="0" w:space="0" w:color="auto"/>
            <w:right w:val="none" w:sz="0" w:space="0" w:color="auto"/>
          </w:divBdr>
        </w:div>
        <w:div w:id="949160824">
          <w:marLeft w:val="0"/>
          <w:marRight w:val="0"/>
          <w:marTop w:val="0"/>
          <w:marBottom w:val="0"/>
          <w:divBdr>
            <w:top w:val="none" w:sz="0" w:space="0" w:color="auto"/>
            <w:left w:val="none" w:sz="0" w:space="0" w:color="auto"/>
            <w:bottom w:val="none" w:sz="0" w:space="0" w:color="auto"/>
            <w:right w:val="none" w:sz="0" w:space="0" w:color="auto"/>
          </w:divBdr>
        </w:div>
        <w:div w:id="1030840383">
          <w:marLeft w:val="0"/>
          <w:marRight w:val="0"/>
          <w:marTop w:val="0"/>
          <w:marBottom w:val="0"/>
          <w:divBdr>
            <w:top w:val="none" w:sz="0" w:space="0" w:color="auto"/>
            <w:left w:val="none" w:sz="0" w:space="0" w:color="auto"/>
            <w:bottom w:val="none" w:sz="0" w:space="0" w:color="auto"/>
            <w:right w:val="none" w:sz="0" w:space="0" w:color="auto"/>
          </w:divBdr>
        </w:div>
        <w:div w:id="1529442945">
          <w:marLeft w:val="0"/>
          <w:marRight w:val="0"/>
          <w:marTop w:val="0"/>
          <w:marBottom w:val="0"/>
          <w:divBdr>
            <w:top w:val="none" w:sz="0" w:space="0" w:color="auto"/>
            <w:left w:val="none" w:sz="0" w:space="0" w:color="auto"/>
            <w:bottom w:val="none" w:sz="0" w:space="0" w:color="auto"/>
            <w:right w:val="none" w:sz="0" w:space="0" w:color="auto"/>
          </w:divBdr>
        </w:div>
        <w:div w:id="1604921847">
          <w:marLeft w:val="0"/>
          <w:marRight w:val="0"/>
          <w:marTop w:val="0"/>
          <w:marBottom w:val="0"/>
          <w:divBdr>
            <w:top w:val="none" w:sz="0" w:space="0" w:color="auto"/>
            <w:left w:val="none" w:sz="0" w:space="0" w:color="auto"/>
            <w:bottom w:val="none" w:sz="0" w:space="0" w:color="auto"/>
            <w:right w:val="none" w:sz="0" w:space="0" w:color="auto"/>
          </w:divBdr>
        </w:div>
        <w:div w:id="1682318724">
          <w:marLeft w:val="0"/>
          <w:marRight w:val="0"/>
          <w:marTop w:val="0"/>
          <w:marBottom w:val="0"/>
          <w:divBdr>
            <w:top w:val="none" w:sz="0" w:space="0" w:color="auto"/>
            <w:left w:val="none" w:sz="0" w:space="0" w:color="auto"/>
            <w:bottom w:val="none" w:sz="0" w:space="0" w:color="auto"/>
            <w:right w:val="none" w:sz="0" w:space="0" w:color="auto"/>
          </w:divBdr>
        </w:div>
        <w:div w:id="1793279078">
          <w:marLeft w:val="0"/>
          <w:marRight w:val="0"/>
          <w:marTop w:val="0"/>
          <w:marBottom w:val="0"/>
          <w:divBdr>
            <w:top w:val="none" w:sz="0" w:space="0" w:color="auto"/>
            <w:left w:val="none" w:sz="0" w:space="0" w:color="auto"/>
            <w:bottom w:val="none" w:sz="0" w:space="0" w:color="auto"/>
            <w:right w:val="none" w:sz="0" w:space="0" w:color="auto"/>
          </w:divBdr>
        </w:div>
        <w:div w:id="1951549238">
          <w:marLeft w:val="0"/>
          <w:marRight w:val="0"/>
          <w:marTop w:val="0"/>
          <w:marBottom w:val="0"/>
          <w:divBdr>
            <w:top w:val="none" w:sz="0" w:space="0" w:color="auto"/>
            <w:left w:val="none" w:sz="0" w:space="0" w:color="auto"/>
            <w:bottom w:val="none" w:sz="0" w:space="0" w:color="auto"/>
            <w:right w:val="none" w:sz="0" w:space="0" w:color="auto"/>
          </w:divBdr>
        </w:div>
      </w:divsChild>
    </w:div>
    <w:div w:id="614599539">
      <w:bodyDiv w:val="1"/>
      <w:marLeft w:val="0"/>
      <w:marRight w:val="0"/>
      <w:marTop w:val="0"/>
      <w:marBottom w:val="0"/>
      <w:divBdr>
        <w:top w:val="none" w:sz="0" w:space="0" w:color="auto"/>
        <w:left w:val="none" w:sz="0" w:space="0" w:color="auto"/>
        <w:bottom w:val="none" w:sz="0" w:space="0" w:color="auto"/>
        <w:right w:val="none" w:sz="0" w:space="0" w:color="auto"/>
      </w:divBdr>
    </w:div>
    <w:div w:id="631906574">
      <w:bodyDiv w:val="1"/>
      <w:marLeft w:val="0"/>
      <w:marRight w:val="0"/>
      <w:marTop w:val="0"/>
      <w:marBottom w:val="0"/>
      <w:divBdr>
        <w:top w:val="none" w:sz="0" w:space="0" w:color="auto"/>
        <w:left w:val="none" w:sz="0" w:space="0" w:color="auto"/>
        <w:bottom w:val="none" w:sz="0" w:space="0" w:color="auto"/>
        <w:right w:val="none" w:sz="0" w:space="0" w:color="auto"/>
      </w:divBdr>
    </w:div>
    <w:div w:id="665669432">
      <w:bodyDiv w:val="1"/>
      <w:marLeft w:val="0"/>
      <w:marRight w:val="0"/>
      <w:marTop w:val="0"/>
      <w:marBottom w:val="0"/>
      <w:divBdr>
        <w:top w:val="none" w:sz="0" w:space="0" w:color="auto"/>
        <w:left w:val="none" w:sz="0" w:space="0" w:color="auto"/>
        <w:bottom w:val="none" w:sz="0" w:space="0" w:color="auto"/>
        <w:right w:val="none" w:sz="0" w:space="0" w:color="auto"/>
      </w:divBdr>
    </w:div>
    <w:div w:id="1116752601">
      <w:bodyDiv w:val="1"/>
      <w:marLeft w:val="0"/>
      <w:marRight w:val="0"/>
      <w:marTop w:val="0"/>
      <w:marBottom w:val="0"/>
      <w:divBdr>
        <w:top w:val="none" w:sz="0" w:space="0" w:color="auto"/>
        <w:left w:val="none" w:sz="0" w:space="0" w:color="auto"/>
        <w:bottom w:val="none" w:sz="0" w:space="0" w:color="auto"/>
        <w:right w:val="none" w:sz="0" w:space="0" w:color="auto"/>
      </w:divBdr>
    </w:div>
    <w:div w:id="1132213745">
      <w:bodyDiv w:val="1"/>
      <w:marLeft w:val="0"/>
      <w:marRight w:val="0"/>
      <w:marTop w:val="0"/>
      <w:marBottom w:val="0"/>
      <w:divBdr>
        <w:top w:val="none" w:sz="0" w:space="0" w:color="auto"/>
        <w:left w:val="none" w:sz="0" w:space="0" w:color="auto"/>
        <w:bottom w:val="none" w:sz="0" w:space="0" w:color="auto"/>
        <w:right w:val="none" w:sz="0" w:space="0" w:color="auto"/>
      </w:divBdr>
    </w:div>
    <w:div w:id="1137919693">
      <w:bodyDiv w:val="1"/>
      <w:marLeft w:val="0"/>
      <w:marRight w:val="0"/>
      <w:marTop w:val="0"/>
      <w:marBottom w:val="0"/>
      <w:divBdr>
        <w:top w:val="none" w:sz="0" w:space="0" w:color="auto"/>
        <w:left w:val="none" w:sz="0" w:space="0" w:color="auto"/>
        <w:bottom w:val="none" w:sz="0" w:space="0" w:color="auto"/>
        <w:right w:val="none" w:sz="0" w:space="0" w:color="auto"/>
      </w:divBdr>
    </w:div>
    <w:div w:id="1140727071">
      <w:bodyDiv w:val="1"/>
      <w:marLeft w:val="0"/>
      <w:marRight w:val="0"/>
      <w:marTop w:val="0"/>
      <w:marBottom w:val="0"/>
      <w:divBdr>
        <w:top w:val="none" w:sz="0" w:space="0" w:color="auto"/>
        <w:left w:val="none" w:sz="0" w:space="0" w:color="auto"/>
        <w:bottom w:val="none" w:sz="0" w:space="0" w:color="auto"/>
        <w:right w:val="none" w:sz="0" w:space="0" w:color="auto"/>
      </w:divBdr>
    </w:div>
    <w:div w:id="1184857153">
      <w:bodyDiv w:val="1"/>
      <w:marLeft w:val="0"/>
      <w:marRight w:val="0"/>
      <w:marTop w:val="0"/>
      <w:marBottom w:val="0"/>
      <w:divBdr>
        <w:top w:val="none" w:sz="0" w:space="0" w:color="auto"/>
        <w:left w:val="none" w:sz="0" w:space="0" w:color="auto"/>
        <w:bottom w:val="none" w:sz="0" w:space="0" w:color="auto"/>
        <w:right w:val="none" w:sz="0" w:space="0" w:color="auto"/>
      </w:divBdr>
    </w:div>
    <w:div w:id="1195730912">
      <w:bodyDiv w:val="1"/>
      <w:marLeft w:val="0"/>
      <w:marRight w:val="0"/>
      <w:marTop w:val="0"/>
      <w:marBottom w:val="0"/>
      <w:divBdr>
        <w:top w:val="none" w:sz="0" w:space="0" w:color="auto"/>
        <w:left w:val="none" w:sz="0" w:space="0" w:color="auto"/>
        <w:bottom w:val="none" w:sz="0" w:space="0" w:color="auto"/>
        <w:right w:val="none" w:sz="0" w:space="0" w:color="auto"/>
      </w:divBdr>
    </w:div>
    <w:div w:id="1201091689">
      <w:bodyDiv w:val="1"/>
      <w:marLeft w:val="0"/>
      <w:marRight w:val="0"/>
      <w:marTop w:val="0"/>
      <w:marBottom w:val="0"/>
      <w:divBdr>
        <w:top w:val="none" w:sz="0" w:space="0" w:color="auto"/>
        <w:left w:val="none" w:sz="0" w:space="0" w:color="auto"/>
        <w:bottom w:val="none" w:sz="0" w:space="0" w:color="auto"/>
        <w:right w:val="none" w:sz="0" w:space="0" w:color="auto"/>
      </w:divBdr>
    </w:div>
    <w:div w:id="1270821964">
      <w:bodyDiv w:val="1"/>
      <w:marLeft w:val="0"/>
      <w:marRight w:val="0"/>
      <w:marTop w:val="0"/>
      <w:marBottom w:val="0"/>
      <w:divBdr>
        <w:top w:val="none" w:sz="0" w:space="0" w:color="auto"/>
        <w:left w:val="none" w:sz="0" w:space="0" w:color="auto"/>
        <w:bottom w:val="none" w:sz="0" w:space="0" w:color="auto"/>
        <w:right w:val="none" w:sz="0" w:space="0" w:color="auto"/>
      </w:divBdr>
    </w:div>
    <w:div w:id="1339818495">
      <w:bodyDiv w:val="1"/>
      <w:marLeft w:val="0"/>
      <w:marRight w:val="0"/>
      <w:marTop w:val="0"/>
      <w:marBottom w:val="0"/>
      <w:divBdr>
        <w:top w:val="none" w:sz="0" w:space="0" w:color="auto"/>
        <w:left w:val="none" w:sz="0" w:space="0" w:color="auto"/>
        <w:bottom w:val="none" w:sz="0" w:space="0" w:color="auto"/>
        <w:right w:val="none" w:sz="0" w:space="0" w:color="auto"/>
      </w:divBdr>
    </w:div>
    <w:div w:id="1638687028">
      <w:bodyDiv w:val="1"/>
      <w:marLeft w:val="0"/>
      <w:marRight w:val="0"/>
      <w:marTop w:val="0"/>
      <w:marBottom w:val="0"/>
      <w:divBdr>
        <w:top w:val="none" w:sz="0" w:space="0" w:color="auto"/>
        <w:left w:val="none" w:sz="0" w:space="0" w:color="auto"/>
        <w:bottom w:val="none" w:sz="0" w:space="0" w:color="auto"/>
        <w:right w:val="none" w:sz="0" w:space="0" w:color="auto"/>
      </w:divBdr>
    </w:div>
    <w:div w:id="1738741267">
      <w:bodyDiv w:val="1"/>
      <w:marLeft w:val="0"/>
      <w:marRight w:val="0"/>
      <w:marTop w:val="0"/>
      <w:marBottom w:val="0"/>
      <w:divBdr>
        <w:top w:val="none" w:sz="0" w:space="0" w:color="auto"/>
        <w:left w:val="none" w:sz="0" w:space="0" w:color="auto"/>
        <w:bottom w:val="none" w:sz="0" w:space="0" w:color="auto"/>
        <w:right w:val="none" w:sz="0" w:space="0" w:color="auto"/>
      </w:divBdr>
    </w:div>
    <w:div w:id="1766804160">
      <w:bodyDiv w:val="1"/>
      <w:marLeft w:val="0"/>
      <w:marRight w:val="0"/>
      <w:marTop w:val="0"/>
      <w:marBottom w:val="0"/>
      <w:divBdr>
        <w:top w:val="none" w:sz="0" w:space="0" w:color="auto"/>
        <w:left w:val="none" w:sz="0" w:space="0" w:color="auto"/>
        <w:bottom w:val="none" w:sz="0" w:space="0" w:color="auto"/>
        <w:right w:val="none" w:sz="0" w:space="0" w:color="auto"/>
      </w:divBdr>
      <w:divsChild>
        <w:div w:id="80563903">
          <w:blockQuote w:val="1"/>
          <w:marLeft w:val="0"/>
          <w:marRight w:val="0"/>
          <w:marTop w:val="0"/>
          <w:marBottom w:val="240"/>
          <w:divBdr>
            <w:top w:val="none" w:sz="0" w:space="0" w:color="auto"/>
            <w:left w:val="none" w:sz="0" w:space="0" w:color="auto"/>
            <w:bottom w:val="none" w:sz="0" w:space="0" w:color="auto"/>
            <w:right w:val="none" w:sz="0" w:space="0" w:color="auto"/>
          </w:divBdr>
        </w:div>
        <w:div w:id="251283696">
          <w:blockQuote w:val="1"/>
          <w:marLeft w:val="0"/>
          <w:marRight w:val="0"/>
          <w:marTop w:val="0"/>
          <w:marBottom w:val="240"/>
          <w:divBdr>
            <w:top w:val="none" w:sz="0" w:space="0" w:color="auto"/>
            <w:left w:val="none" w:sz="0" w:space="0" w:color="auto"/>
            <w:bottom w:val="none" w:sz="0" w:space="0" w:color="auto"/>
            <w:right w:val="none" w:sz="0" w:space="0" w:color="auto"/>
          </w:divBdr>
        </w:div>
        <w:div w:id="372190594">
          <w:blockQuote w:val="1"/>
          <w:marLeft w:val="0"/>
          <w:marRight w:val="0"/>
          <w:marTop w:val="0"/>
          <w:marBottom w:val="240"/>
          <w:divBdr>
            <w:top w:val="none" w:sz="0" w:space="0" w:color="auto"/>
            <w:left w:val="none" w:sz="0" w:space="0" w:color="auto"/>
            <w:bottom w:val="none" w:sz="0" w:space="0" w:color="auto"/>
            <w:right w:val="none" w:sz="0" w:space="0" w:color="auto"/>
          </w:divBdr>
        </w:div>
        <w:div w:id="520320754">
          <w:blockQuote w:val="1"/>
          <w:marLeft w:val="0"/>
          <w:marRight w:val="0"/>
          <w:marTop w:val="0"/>
          <w:marBottom w:val="240"/>
          <w:divBdr>
            <w:top w:val="none" w:sz="0" w:space="0" w:color="auto"/>
            <w:left w:val="none" w:sz="0" w:space="0" w:color="auto"/>
            <w:bottom w:val="none" w:sz="0" w:space="0" w:color="auto"/>
            <w:right w:val="none" w:sz="0" w:space="0" w:color="auto"/>
          </w:divBdr>
        </w:div>
        <w:div w:id="618876191">
          <w:blockQuote w:val="1"/>
          <w:marLeft w:val="0"/>
          <w:marRight w:val="0"/>
          <w:marTop w:val="0"/>
          <w:marBottom w:val="240"/>
          <w:divBdr>
            <w:top w:val="none" w:sz="0" w:space="0" w:color="auto"/>
            <w:left w:val="none" w:sz="0" w:space="0" w:color="auto"/>
            <w:bottom w:val="none" w:sz="0" w:space="0" w:color="auto"/>
            <w:right w:val="none" w:sz="0" w:space="0" w:color="auto"/>
          </w:divBdr>
        </w:div>
        <w:div w:id="851456076">
          <w:blockQuote w:val="1"/>
          <w:marLeft w:val="0"/>
          <w:marRight w:val="0"/>
          <w:marTop w:val="0"/>
          <w:marBottom w:val="240"/>
          <w:divBdr>
            <w:top w:val="none" w:sz="0" w:space="0" w:color="auto"/>
            <w:left w:val="none" w:sz="0" w:space="0" w:color="auto"/>
            <w:bottom w:val="none" w:sz="0" w:space="0" w:color="auto"/>
            <w:right w:val="none" w:sz="0" w:space="0" w:color="auto"/>
          </w:divBdr>
        </w:div>
        <w:div w:id="1201431161">
          <w:blockQuote w:val="1"/>
          <w:marLeft w:val="0"/>
          <w:marRight w:val="0"/>
          <w:marTop w:val="0"/>
          <w:marBottom w:val="240"/>
          <w:divBdr>
            <w:top w:val="none" w:sz="0" w:space="0" w:color="auto"/>
            <w:left w:val="none" w:sz="0" w:space="0" w:color="auto"/>
            <w:bottom w:val="none" w:sz="0" w:space="0" w:color="auto"/>
            <w:right w:val="none" w:sz="0" w:space="0" w:color="auto"/>
          </w:divBdr>
        </w:div>
        <w:div w:id="1222407647">
          <w:blockQuote w:val="1"/>
          <w:marLeft w:val="0"/>
          <w:marRight w:val="0"/>
          <w:marTop w:val="0"/>
          <w:marBottom w:val="240"/>
          <w:divBdr>
            <w:top w:val="none" w:sz="0" w:space="0" w:color="auto"/>
            <w:left w:val="none" w:sz="0" w:space="0" w:color="auto"/>
            <w:bottom w:val="none" w:sz="0" w:space="0" w:color="auto"/>
            <w:right w:val="none" w:sz="0" w:space="0" w:color="auto"/>
          </w:divBdr>
        </w:div>
        <w:div w:id="1249582759">
          <w:blockQuote w:val="1"/>
          <w:marLeft w:val="0"/>
          <w:marRight w:val="0"/>
          <w:marTop w:val="0"/>
          <w:marBottom w:val="240"/>
          <w:divBdr>
            <w:top w:val="none" w:sz="0" w:space="0" w:color="auto"/>
            <w:left w:val="none" w:sz="0" w:space="0" w:color="auto"/>
            <w:bottom w:val="none" w:sz="0" w:space="0" w:color="auto"/>
            <w:right w:val="none" w:sz="0" w:space="0" w:color="auto"/>
          </w:divBdr>
        </w:div>
        <w:div w:id="1348823298">
          <w:blockQuote w:val="1"/>
          <w:marLeft w:val="0"/>
          <w:marRight w:val="0"/>
          <w:marTop w:val="0"/>
          <w:marBottom w:val="240"/>
          <w:divBdr>
            <w:top w:val="none" w:sz="0" w:space="0" w:color="auto"/>
            <w:left w:val="none" w:sz="0" w:space="0" w:color="auto"/>
            <w:bottom w:val="none" w:sz="0" w:space="0" w:color="auto"/>
            <w:right w:val="none" w:sz="0" w:space="0" w:color="auto"/>
          </w:divBdr>
        </w:div>
        <w:div w:id="1358196401">
          <w:blockQuote w:val="1"/>
          <w:marLeft w:val="0"/>
          <w:marRight w:val="0"/>
          <w:marTop w:val="0"/>
          <w:marBottom w:val="240"/>
          <w:divBdr>
            <w:top w:val="none" w:sz="0" w:space="0" w:color="auto"/>
            <w:left w:val="none" w:sz="0" w:space="0" w:color="auto"/>
            <w:bottom w:val="none" w:sz="0" w:space="0" w:color="auto"/>
            <w:right w:val="none" w:sz="0" w:space="0" w:color="auto"/>
          </w:divBdr>
        </w:div>
        <w:div w:id="1518500147">
          <w:blockQuote w:val="1"/>
          <w:marLeft w:val="0"/>
          <w:marRight w:val="0"/>
          <w:marTop w:val="0"/>
          <w:marBottom w:val="240"/>
          <w:divBdr>
            <w:top w:val="none" w:sz="0" w:space="0" w:color="auto"/>
            <w:left w:val="none" w:sz="0" w:space="0" w:color="auto"/>
            <w:bottom w:val="none" w:sz="0" w:space="0" w:color="auto"/>
            <w:right w:val="none" w:sz="0" w:space="0" w:color="auto"/>
          </w:divBdr>
        </w:div>
        <w:div w:id="2001810907">
          <w:blockQuote w:val="1"/>
          <w:marLeft w:val="0"/>
          <w:marRight w:val="0"/>
          <w:marTop w:val="0"/>
          <w:marBottom w:val="240"/>
          <w:divBdr>
            <w:top w:val="none" w:sz="0" w:space="0" w:color="auto"/>
            <w:left w:val="none" w:sz="0" w:space="0" w:color="auto"/>
            <w:bottom w:val="none" w:sz="0" w:space="0" w:color="auto"/>
            <w:right w:val="none" w:sz="0" w:space="0" w:color="auto"/>
          </w:divBdr>
        </w:div>
        <w:div w:id="2048486835">
          <w:blockQuote w:val="1"/>
          <w:marLeft w:val="0"/>
          <w:marRight w:val="0"/>
          <w:marTop w:val="0"/>
          <w:marBottom w:val="240"/>
          <w:divBdr>
            <w:top w:val="none" w:sz="0" w:space="0" w:color="auto"/>
            <w:left w:val="none" w:sz="0" w:space="0" w:color="auto"/>
            <w:bottom w:val="none" w:sz="0" w:space="0" w:color="auto"/>
            <w:right w:val="none" w:sz="0" w:space="0" w:color="auto"/>
          </w:divBdr>
        </w:div>
        <w:div w:id="2067989406">
          <w:blockQuote w:val="1"/>
          <w:marLeft w:val="0"/>
          <w:marRight w:val="0"/>
          <w:marTop w:val="0"/>
          <w:marBottom w:val="240"/>
          <w:divBdr>
            <w:top w:val="none" w:sz="0" w:space="0" w:color="auto"/>
            <w:left w:val="none" w:sz="0" w:space="0" w:color="auto"/>
            <w:bottom w:val="none" w:sz="0" w:space="0" w:color="auto"/>
            <w:right w:val="none" w:sz="0" w:space="0" w:color="auto"/>
          </w:divBdr>
        </w:div>
        <w:div w:id="208610150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28355577">
      <w:bodyDiv w:val="1"/>
      <w:marLeft w:val="0"/>
      <w:marRight w:val="0"/>
      <w:marTop w:val="0"/>
      <w:marBottom w:val="0"/>
      <w:divBdr>
        <w:top w:val="none" w:sz="0" w:space="0" w:color="auto"/>
        <w:left w:val="none" w:sz="0" w:space="0" w:color="auto"/>
        <w:bottom w:val="none" w:sz="0" w:space="0" w:color="auto"/>
        <w:right w:val="none" w:sz="0" w:space="0" w:color="auto"/>
      </w:divBdr>
      <w:divsChild>
        <w:div w:id="1027609330">
          <w:marLeft w:val="0"/>
          <w:marRight w:val="0"/>
          <w:marTop w:val="0"/>
          <w:marBottom w:val="0"/>
          <w:divBdr>
            <w:top w:val="none" w:sz="0" w:space="0" w:color="auto"/>
            <w:left w:val="none" w:sz="0" w:space="0" w:color="auto"/>
            <w:bottom w:val="none" w:sz="0" w:space="0" w:color="auto"/>
            <w:right w:val="none" w:sz="0" w:space="0" w:color="auto"/>
          </w:divBdr>
          <w:divsChild>
            <w:div w:id="881601514">
              <w:marLeft w:val="0"/>
              <w:marRight w:val="0"/>
              <w:marTop w:val="0"/>
              <w:marBottom w:val="0"/>
              <w:divBdr>
                <w:top w:val="none" w:sz="0" w:space="0" w:color="auto"/>
                <w:left w:val="none" w:sz="0" w:space="0" w:color="auto"/>
                <w:bottom w:val="none" w:sz="0" w:space="0" w:color="auto"/>
                <w:right w:val="none" w:sz="0" w:space="0" w:color="auto"/>
              </w:divBdr>
            </w:div>
            <w:div w:id="995258326">
              <w:marLeft w:val="0"/>
              <w:marRight w:val="0"/>
              <w:marTop w:val="0"/>
              <w:marBottom w:val="0"/>
              <w:divBdr>
                <w:top w:val="none" w:sz="0" w:space="0" w:color="auto"/>
                <w:left w:val="none" w:sz="0" w:space="0" w:color="auto"/>
                <w:bottom w:val="none" w:sz="0" w:space="0" w:color="auto"/>
                <w:right w:val="none" w:sz="0" w:space="0" w:color="auto"/>
              </w:divBdr>
            </w:div>
            <w:div w:id="246498593">
              <w:marLeft w:val="0"/>
              <w:marRight w:val="0"/>
              <w:marTop w:val="0"/>
              <w:marBottom w:val="0"/>
              <w:divBdr>
                <w:top w:val="none" w:sz="0" w:space="0" w:color="auto"/>
                <w:left w:val="none" w:sz="0" w:space="0" w:color="auto"/>
                <w:bottom w:val="none" w:sz="0" w:space="0" w:color="auto"/>
                <w:right w:val="none" w:sz="0" w:space="0" w:color="auto"/>
              </w:divBdr>
            </w:div>
            <w:div w:id="373429529">
              <w:marLeft w:val="0"/>
              <w:marRight w:val="0"/>
              <w:marTop w:val="0"/>
              <w:marBottom w:val="0"/>
              <w:divBdr>
                <w:top w:val="none" w:sz="0" w:space="0" w:color="auto"/>
                <w:left w:val="none" w:sz="0" w:space="0" w:color="auto"/>
                <w:bottom w:val="none" w:sz="0" w:space="0" w:color="auto"/>
                <w:right w:val="none" w:sz="0" w:space="0" w:color="auto"/>
              </w:divBdr>
            </w:div>
            <w:div w:id="1800344463">
              <w:marLeft w:val="0"/>
              <w:marRight w:val="0"/>
              <w:marTop w:val="0"/>
              <w:marBottom w:val="0"/>
              <w:divBdr>
                <w:top w:val="none" w:sz="0" w:space="0" w:color="auto"/>
                <w:left w:val="none" w:sz="0" w:space="0" w:color="auto"/>
                <w:bottom w:val="none" w:sz="0" w:space="0" w:color="auto"/>
                <w:right w:val="none" w:sz="0" w:space="0" w:color="auto"/>
              </w:divBdr>
            </w:div>
            <w:div w:id="13893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539">
      <w:bodyDiv w:val="1"/>
      <w:marLeft w:val="0"/>
      <w:marRight w:val="0"/>
      <w:marTop w:val="0"/>
      <w:marBottom w:val="0"/>
      <w:divBdr>
        <w:top w:val="none" w:sz="0" w:space="0" w:color="auto"/>
        <w:left w:val="none" w:sz="0" w:space="0" w:color="auto"/>
        <w:bottom w:val="none" w:sz="0" w:space="0" w:color="auto"/>
        <w:right w:val="none" w:sz="0" w:space="0" w:color="auto"/>
      </w:divBdr>
    </w:div>
    <w:div w:id="1867134651">
      <w:bodyDiv w:val="1"/>
      <w:marLeft w:val="0"/>
      <w:marRight w:val="0"/>
      <w:marTop w:val="0"/>
      <w:marBottom w:val="0"/>
      <w:divBdr>
        <w:top w:val="none" w:sz="0" w:space="0" w:color="auto"/>
        <w:left w:val="none" w:sz="0" w:space="0" w:color="auto"/>
        <w:bottom w:val="none" w:sz="0" w:space="0" w:color="auto"/>
        <w:right w:val="none" w:sz="0" w:space="0" w:color="auto"/>
      </w:divBdr>
    </w:div>
    <w:div w:id="1911378588">
      <w:bodyDiv w:val="1"/>
      <w:marLeft w:val="0"/>
      <w:marRight w:val="0"/>
      <w:marTop w:val="0"/>
      <w:marBottom w:val="0"/>
      <w:divBdr>
        <w:top w:val="none" w:sz="0" w:space="0" w:color="auto"/>
        <w:left w:val="none" w:sz="0" w:space="0" w:color="auto"/>
        <w:bottom w:val="none" w:sz="0" w:space="0" w:color="auto"/>
        <w:right w:val="none" w:sz="0" w:space="0" w:color="auto"/>
      </w:divBdr>
    </w:div>
    <w:div w:id="1952853112">
      <w:bodyDiv w:val="1"/>
      <w:marLeft w:val="0"/>
      <w:marRight w:val="0"/>
      <w:marTop w:val="0"/>
      <w:marBottom w:val="0"/>
      <w:divBdr>
        <w:top w:val="none" w:sz="0" w:space="0" w:color="auto"/>
        <w:left w:val="none" w:sz="0" w:space="0" w:color="auto"/>
        <w:bottom w:val="none" w:sz="0" w:space="0" w:color="auto"/>
        <w:right w:val="none" w:sz="0" w:space="0" w:color="auto"/>
      </w:divBdr>
    </w:div>
    <w:div w:id="1969583235">
      <w:bodyDiv w:val="1"/>
      <w:marLeft w:val="0"/>
      <w:marRight w:val="0"/>
      <w:marTop w:val="0"/>
      <w:marBottom w:val="0"/>
      <w:divBdr>
        <w:top w:val="none" w:sz="0" w:space="0" w:color="auto"/>
        <w:left w:val="none" w:sz="0" w:space="0" w:color="auto"/>
        <w:bottom w:val="none" w:sz="0" w:space="0" w:color="auto"/>
        <w:right w:val="none" w:sz="0" w:space="0" w:color="auto"/>
      </w:divBdr>
    </w:div>
    <w:div w:id="2014792491">
      <w:bodyDiv w:val="1"/>
      <w:marLeft w:val="0"/>
      <w:marRight w:val="0"/>
      <w:marTop w:val="0"/>
      <w:marBottom w:val="0"/>
      <w:divBdr>
        <w:top w:val="none" w:sz="0" w:space="0" w:color="auto"/>
        <w:left w:val="none" w:sz="0" w:space="0" w:color="auto"/>
        <w:bottom w:val="none" w:sz="0" w:space="0" w:color="auto"/>
        <w:right w:val="none" w:sz="0" w:space="0" w:color="auto"/>
      </w:divBdr>
    </w:div>
    <w:div w:id="2038584807">
      <w:bodyDiv w:val="1"/>
      <w:marLeft w:val="0"/>
      <w:marRight w:val="0"/>
      <w:marTop w:val="0"/>
      <w:marBottom w:val="0"/>
      <w:divBdr>
        <w:top w:val="none" w:sz="0" w:space="0" w:color="auto"/>
        <w:left w:val="none" w:sz="0" w:space="0" w:color="auto"/>
        <w:bottom w:val="none" w:sz="0" w:space="0" w:color="auto"/>
        <w:right w:val="none" w:sz="0" w:space="0" w:color="auto"/>
      </w:divBdr>
    </w:div>
    <w:div w:id="2041935421">
      <w:bodyDiv w:val="1"/>
      <w:marLeft w:val="0"/>
      <w:marRight w:val="0"/>
      <w:marTop w:val="0"/>
      <w:marBottom w:val="0"/>
      <w:divBdr>
        <w:top w:val="none" w:sz="0" w:space="0" w:color="auto"/>
        <w:left w:val="none" w:sz="0" w:space="0" w:color="auto"/>
        <w:bottom w:val="none" w:sz="0" w:space="0" w:color="auto"/>
        <w:right w:val="none" w:sz="0" w:space="0" w:color="auto"/>
      </w:divBdr>
    </w:div>
    <w:div w:id="2043821524">
      <w:bodyDiv w:val="1"/>
      <w:marLeft w:val="0"/>
      <w:marRight w:val="0"/>
      <w:marTop w:val="0"/>
      <w:marBottom w:val="0"/>
      <w:divBdr>
        <w:top w:val="none" w:sz="0" w:space="0" w:color="auto"/>
        <w:left w:val="none" w:sz="0" w:space="0" w:color="auto"/>
        <w:bottom w:val="none" w:sz="0" w:space="0" w:color="auto"/>
        <w:right w:val="none" w:sz="0" w:space="0" w:color="auto"/>
      </w:divBdr>
    </w:div>
    <w:div w:id="2087409766">
      <w:bodyDiv w:val="1"/>
      <w:marLeft w:val="0"/>
      <w:marRight w:val="0"/>
      <w:marTop w:val="0"/>
      <w:marBottom w:val="0"/>
      <w:divBdr>
        <w:top w:val="none" w:sz="0" w:space="0" w:color="auto"/>
        <w:left w:val="none" w:sz="0" w:space="0" w:color="auto"/>
        <w:bottom w:val="none" w:sz="0" w:space="0" w:color="auto"/>
        <w:right w:val="none" w:sz="0" w:space="0" w:color="auto"/>
      </w:divBdr>
    </w:div>
    <w:div w:id="210641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pi-guidelines/blob/master/Guidelines.md" TargetMode="External"/><Relationship Id="rId18" Type="http://schemas.openxmlformats.org/officeDocument/2006/relationships/hyperlink" Target="https://github.com/microsoft/api-guidelines/blob/master/Guidelines.md" TargetMode="External"/><Relationship Id="rId26" Type="http://schemas.openxmlformats.org/officeDocument/2006/relationships/hyperlink" Target="https://github.com/microsoft/api-guidelines/" TargetMode="External"/><Relationship Id="rId3" Type="http://schemas.openxmlformats.org/officeDocument/2006/relationships/styles" Target="styles.xml"/><Relationship Id="rId21" Type="http://schemas.openxmlformats.org/officeDocument/2006/relationships/hyperlink" Target="https://docs.oasis-open.org/odata/odata/v4.0/errata02/os/complete/part1-protocol/odata-v4.0-errata02-os-part1-protocol-complete.html" TargetMode="External"/><Relationship Id="rId34" Type="http://schemas.openxmlformats.org/officeDocument/2006/relationships/theme" Target="theme/theme1.xml"/><Relationship Id="rId7" Type="http://schemas.openxmlformats.org/officeDocument/2006/relationships/hyperlink" Target="https://www.odata.org/documentation/" TargetMode="External"/><Relationship Id="rId12" Type="http://schemas.openxmlformats.org/officeDocument/2006/relationships/hyperlink" Target="http://docs.oasis-open.org/odata/odata/v4.01/odata-v4.01-part2-url-conventions.html" TargetMode="External"/><Relationship Id="rId17" Type="http://schemas.openxmlformats.org/officeDocument/2006/relationships/hyperlink" Target="https://github.com/microsoft/api-guidelines/blob/graph/graph/adding-subtypes.md" TargetMode="External"/><Relationship Id="rId25" Type="http://schemas.openxmlformats.org/officeDocument/2006/relationships/hyperlink" Target="https://docs.microsoft.com/en-us/graph/changelo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api-guidelines/blob/graph/graph/adding-subtypes.md" TargetMode="External"/><Relationship Id="rId20" Type="http://schemas.openxmlformats.org/officeDocument/2006/relationships/hyperlink" Target="https://github.com/microsoft/api-guidelines/blob/graph/Guidelines.md" TargetMode="External"/><Relationship Id="rId29" Type="http://schemas.openxmlformats.org/officeDocument/2006/relationships/hyperlink" Target="http://www.odata.org/documentation/" TargetMode="External"/><Relationship Id="rId1" Type="http://schemas.openxmlformats.org/officeDocument/2006/relationships/customXml" Target="../customXml/item1.xml"/><Relationship Id="rId6" Type="http://schemas.openxmlformats.org/officeDocument/2006/relationships/hyperlink" Target="https://github.com/microsoft/api-guidelines/issues/new/choose" TargetMode="External"/><Relationship Id="rId11" Type="http://schemas.openxmlformats.org/officeDocument/2006/relationships/hyperlink" Target="https://graph.microsoft.com/v1.0/users" TargetMode="External"/><Relationship Id="rId24" Type="http://schemas.openxmlformats.org/officeDocument/2006/relationships/hyperlink" Target="https://docs.microsoft.com/en-us/graph/changelog" TargetMode="External"/><Relationship Id="rId32" Type="http://schemas.openxmlformats.org/officeDocument/2006/relationships/hyperlink" Target="https://aka.ms/ge" TargetMode="External"/><Relationship Id="rId5" Type="http://schemas.openxmlformats.org/officeDocument/2006/relationships/webSettings" Target="webSettings.xml"/><Relationship Id="rId15" Type="http://schemas.openxmlformats.org/officeDocument/2006/relationships/hyperlink" Target="https://github.com/microsoft/api-guidelines/blob/graph/graph/adding-subtypes.md" TargetMode="External"/><Relationship Id="rId23" Type="http://schemas.openxmlformats.org/officeDocument/2006/relationships/hyperlink" Target="https://tools.ietf.org/html/draft-dalal-deprecation-header-02" TargetMode="External"/><Relationship Id="rId28" Type="http://schemas.openxmlformats.org/officeDocument/2006/relationships/hyperlink" Target="https://github.com/microsoft/api-guidelines/" TargetMode="External"/><Relationship Id="rId10" Type="http://schemas.openxmlformats.org/officeDocument/2006/relationships/hyperlink" Target="https://github.com/microsoft/api-guidelines/blob/graph/graph/type-namespaces" TargetMode="External"/><Relationship Id="rId19" Type="http://schemas.openxmlformats.org/officeDocument/2006/relationships/hyperlink" Target="https://datatracker.ietf.org/doc/html/rfc7231" TargetMode="External"/><Relationship Id="rId31" Type="http://schemas.openxmlformats.org/officeDocument/2006/relationships/hyperlink" Target="https://developer.microsoft.com/en-us/graph/docs/concepts/overview" TargetMode="External"/><Relationship Id="rId4" Type="http://schemas.openxmlformats.org/officeDocument/2006/relationships/settings" Target="settings.xml"/><Relationship Id="rId9" Type="http://schemas.openxmlformats.org/officeDocument/2006/relationships/hyperlink" Target="http://www.learningdifferences.com/Main%20Page/Topics/Compound%20Word%20Lists/Compound_Word_%20Lists_complete.htm" TargetMode="External"/><Relationship Id="rId14" Type="http://schemas.openxmlformats.org/officeDocument/2006/relationships/hyperlink" Target="http://docs.oasis-open.org/odata/odata/v4.01/odata-v4.01-part2-url-conventions.html" TargetMode="External"/><Relationship Id="rId22" Type="http://schemas.openxmlformats.org/officeDocument/2006/relationships/hyperlink" Target="https://github.com/Microsoft/api-guidelines/blob/master/Guidelines.md" TargetMode="External"/><Relationship Id="rId27" Type="http://schemas.openxmlformats.org/officeDocument/2006/relationships/hyperlink" Target="https://dev.azure.com/msazure/One/_wiki/wikis/Microsoft%20Graph%20Partners/103125/Design" TargetMode="External"/><Relationship Id="rId30" Type="http://schemas.openxmlformats.org/officeDocument/2006/relationships/hyperlink" Target="https://docs.microsoft.com/en-us/azure/architecture/best-practices/api-design" TargetMode="External"/><Relationship Id="rId8" Type="http://schemas.openxmlformats.org/officeDocument/2006/relationships/hyperlink" Target="https://www.thoughtco.com/common-prefixes-in-english-1692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9A4AA-4BCF-4A54-A5E5-2A8C308B726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769</TotalTime>
  <Pages>16</Pages>
  <Words>4170</Words>
  <Characters>23773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Podolyako</dc:creator>
  <cp:keywords/>
  <dc:description/>
  <cp:lastModifiedBy>Olga Podolyako</cp:lastModifiedBy>
  <cp:revision>2</cp:revision>
  <dcterms:created xsi:type="dcterms:W3CDTF">2021-11-08T13:07:00Z</dcterms:created>
  <dcterms:modified xsi:type="dcterms:W3CDTF">2021-11-08T13:07:00Z</dcterms:modified>
</cp:coreProperties>
</file>