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РОССИЙСКИЙ</w:t>
      </w:r>
      <w:r>
        <w:t xml:space="preserve"> </w:t>
      </w:r>
      <w:r>
        <w:t xml:space="preserve">УНИВЕРСИТЕТ</w:t>
      </w:r>
      <w:r>
        <w:t xml:space="preserve"> </w:t>
      </w:r>
      <w:r>
        <w:t xml:space="preserve">ДРУЖБЫ</w:t>
      </w:r>
      <w:r>
        <w:t xml:space="preserve"> </w:t>
      </w:r>
      <w:r>
        <w:t xml:space="preserve">НАРОДОВ</w:t>
      </w:r>
    </w:p>
    <w:p>
      <w:pPr>
        <w:pStyle w:val="Subtitle"/>
      </w:pPr>
      <w:r>
        <w:t xml:space="preserve">Лабораторная</w:t>
      </w:r>
      <w:r>
        <w:t xml:space="preserve"> </w:t>
      </w:r>
      <w:r>
        <w:t xml:space="preserve">работа</w:t>
      </w:r>
      <w:r>
        <w:t xml:space="preserve"> </w:t>
      </w:r>
      <w:r>
        <w:t xml:space="preserve">No</w:t>
      </w:r>
      <w:r>
        <w:t xml:space="preserve"> </w:t>
      </w:r>
      <w:r>
        <w:t xml:space="preserve">14.</w:t>
      </w:r>
      <w:r>
        <w:t xml:space="preserve"> </w:t>
      </w:r>
      <w:r>
        <w:t xml:space="preserve">Именованные</w:t>
      </w:r>
      <w:r>
        <w:t xml:space="preserve"> </w:t>
      </w:r>
      <w:r>
        <w:t xml:space="preserve">каналы</w:t>
      </w:r>
    </w:p>
    <w:p>
      <w:pPr>
        <w:pStyle w:val="Author"/>
      </w:pPr>
      <w:r>
        <w:t xml:space="preserve">Абдуллина</w:t>
      </w:r>
      <w:r>
        <w:t xml:space="preserve"> </w:t>
      </w:r>
      <w:r>
        <w:t xml:space="preserve">Ляйсан</w:t>
      </w:r>
      <w:r>
        <w:t xml:space="preserve"> </w:t>
      </w:r>
      <w:r>
        <w:t xml:space="preserve">Раисовна</w:t>
      </w:r>
      <w:r>
        <w:t xml:space="preserve"> </w:t>
      </w:r>
      <w:r>
        <w:t xml:space="preserve">НПИбд-01-21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Для передачи данных между неродственными процессами можно использовать механизм именованных каналов (named pipes).Данные передаются по принципу FIFO (First In First Out) (первым записан—первым прочитан),поэтому они называютсятакже FIFO pipes или просто FIFO.Именованные каналы отличаются отнеименованных наличием идентификатора канала,который представлен как специальный файл (соответственно имя именованного канала—это имя файла).Поскольку файл находится налокальной файловой системе,данное IPC используется внутри одной системы.</w:t>
      </w:r>
    </w:p>
    <w:bookmarkEnd w:id="21"/>
    <w:bookmarkStart w:id="3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4" w:name="section"/>
    <w:p>
      <w:pPr>
        <w:pStyle w:val="Heading2"/>
      </w:pPr>
      <w:r>
        <w:rPr>
          <w:rStyle w:val="SectionNumber"/>
        </w:rPr>
        <w:t xml:space="preserve">3.1</w:t>
      </w:r>
      <w:r>
        <w:tab/>
      </w:r>
      <w:r>
        <w:t xml:space="preserve">1</w:t>
      </w:r>
    </w:p>
    <w:p>
      <w:pPr>
        <w:pStyle w:val="FirstParagraph"/>
      </w:pPr>
      <w:r>
        <w:t xml:space="preserve">Cоздадим подкаталог progi через команду mkdir и нужные нам файлы</w:t>
      </w:r>
      <w:r>
        <w:t xml:space="preserve"> </w:t>
      </w:r>
      <w:r>
        <w:t xml:space="preserve">“</w:t>
      </w:r>
      <w:r>
        <w:t xml:space="preserve">common.h</w:t>
      </w:r>
      <w:r>
        <w:t xml:space="preserve">”</w:t>
      </w:r>
      <w:r>
        <w:t xml:space="preserve">,</w:t>
      </w:r>
      <w:r>
        <w:t xml:space="preserve"> </w:t>
      </w:r>
      <w:r>
        <w:t xml:space="preserve">“</w:t>
      </w:r>
      <w:r>
        <w:t xml:space="preserve">server.c</w:t>
      </w:r>
      <w:r>
        <w:t xml:space="preserve">”</w:t>
      </w:r>
      <w:r>
        <w:t xml:space="preserve">,</w:t>
      </w:r>
      <w:r>
        <w:t xml:space="preserve"> </w:t>
      </w:r>
      <w:r>
        <w:t xml:space="preserve">“</w:t>
      </w:r>
      <w:r>
        <w:t xml:space="preserve">client.c</w:t>
      </w:r>
      <w:r>
        <w:t xml:space="preserve">”</w:t>
      </w:r>
      <w:r>
        <w:t xml:space="preserve"> </w:t>
      </w:r>
      <w:r>
        <w:t xml:space="preserve">и</w:t>
      </w:r>
      <w:r>
        <w:t xml:space="preserve"> </w:t>
      </w:r>
      <w:r>
        <w:t xml:space="preserve">“</w:t>
      </w:r>
      <w:r>
        <w:t xml:space="preserve">Makefile</w:t>
      </w:r>
      <w:r>
        <w:t xml:space="preserve">”</w:t>
      </w:r>
      <w:r>
        <w:t xml:space="preserve"> </w:t>
      </w:r>
      <w:r>
        <w:t xml:space="preserve">через команду touch</w:t>
      </w:r>
    </w:p>
    <w:p>
      <w:pPr>
        <w:pStyle w:val="BodyText"/>
      </w:pPr>
      <w:r>
        <w:t xml:space="preserve">Изучим приведённые в тексте программы server.c и client.c. Взяв данные примеры за образец, напишем аналогичные программы, внеся следующие</w:t>
      </w:r>
      <w:r>
        <w:t xml:space="preserve"> </w:t>
      </w:r>
      <w:r>
        <w:t xml:space="preserve">изменения:</w:t>
      </w:r>
    </w:p>
    <w:p>
      <w:pPr>
        <w:numPr>
          <w:ilvl w:val="0"/>
          <w:numId w:val="1001"/>
        </w:numPr>
      </w:pPr>
      <w:r>
        <w:t xml:space="preserve">Работает не 1 клиент, а несколько (например,два).</w:t>
      </w:r>
    </w:p>
    <w:p>
      <w:pPr>
        <w:numPr>
          <w:ilvl w:val="0"/>
          <w:numId w:val="1001"/>
        </w:numPr>
      </w:pPr>
      <w:r>
        <w:t xml:space="preserve">Клиенты передают текущее время с некоторой периодичностью (например,раз в пять секунд).Используем функцию sleep() для приостановки работы клиента.</w:t>
      </w:r>
    </w:p>
    <w:p>
      <w:pPr>
        <w:numPr>
          <w:ilvl w:val="0"/>
          <w:numId w:val="1001"/>
        </w:numPr>
      </w:pPr>
      <w:r>
        <w:t xml:space="preserve">Сервер работает не бесконечно,а прекращает работу через некоторое время (например, 30 сек).Используем функцию clock() для определения времени работы сервера.</w:t>
      </w:r>
    </w:p>
    <w:p>
      <w:pPr>
        <w:numPr>
          <w:ilvl w:val="0"/>
          <w:numId w:val="1002"/>
        </w:numPr>
        <w:pStyle w:val="Compact"/>
      </w:pPr>
      <w:r>
        <w:t xml:space="preserve">В файл client.c добавим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 (скриншот 1)</w:t>
      </w:r>
    </w:p>
    <w:p>
      <w:pPr>
        <w:pStyle w:val="CaptionedFigure"/>
      </w:pPr>
      <w:bookmarkStart w:id="23" w:name="fig:001"/>
      <w:r>
        <w:drawing>
          <wp:inline>
            <wp:extent cx="5334000" cy="2588903"/>
            <wp:effectExtent b="0" l="0" r="0" t="0"/>
            <wp:docPr descr="Скриншот 1: Изменный код client.c" title="" id="1" name="Picture"/>
            <a:graphic>
              <a:graphicData uri="http://schemas.openxmlformats.org/drawingml/2006/picture">
                <pic:pic>
                  <pic:nvPicPr>
                    <pic:cNvPr descr="photo/1.png" id="0" name="Picture"/>
                    <pic:cNvPicPr>
                      <a:picLocks noChangeArrowheads="1" noChangeAspect="1"/>
                    </pic:cNvPicPr>
                  </pic:nvPicPr>
                  <pic:blipFill>
                    <a:blip r:embed="rId22"/>
                    <a:stretch>
                      <a:fillRect/>
                    </a:stretch>
                  </pic:blipFill>
                  <pic:spPr bwMode="auto">
                    <a:xfrm>
                      <a:off x="0" y="0"/>
                      <a:ext cx="5334000" cy="2588903"/>
                    </a:xfrm>
                    <a:prstGeom prst="rect">
                      <a:avLst/>
                    </a:prstGeom>
                    <a:noFill/>
                    <a:ln w="9525">
                      <a:noFill/>
                      <a:headEnd/>
                      <a:tailEnd/>
                    </a:ln>
                  </pic:spPr>
                </pic:pic>
              </a:graphicData>
            </a:graphic>
          </wp:inline>
        </w:drawing>
      </w:r>
      <w:bookmarkEnd w:id="23"/>
    </w:p>
    <w:p>
      <w:pPr>
        <w:pStyle w:val="ImageCaption"/>
      </w:pPr>
      <w:r>
        <w:t xml:space="preserve">Скриншот 1: Изменный код client.c</w:t>
      </w:r>
    </w:p>
    <w:p>
      <w:pPr>
        <w:numPr>
          <w:ilvl w:val="0"/>
          <w:numId w:val="1003"/>
        </w:numPr>
        <w:pStyle w:val="Compact"/>
      </w:pPr>
      <w:r>
        <w:t xml:space="preserve">В файл common.h добавим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(скриншот 2)</w:t>
      </w:r>
    </w:p>
    <w:p>
      <w:pPr>
        <w:pStyle w:val="CaptionedFigure"/>
      </w:pPr>
      <w:bookmarkStart w:id="25" w:name="fig:002"/>
      <w:r>
        <w:drawing>
          <wp:inline>
            <wp:extent cx="5334000" cy="2588903"/>
            <wp:effectExtent b="0" l="0" r="0" t="0"/>
            <wp:docPr descr="Скриншот 2: Изменный код common.h" title="" id="1" name="Picture"/>
            <a:graphic>
              <a:graphicData uri="http://schemas.openxmlformats.org/drawingml/2006/picture">
                <pic:pic>
                  <pic:nvPicPr>
                    <pic:cNvPr descr="photo/2.png" id="0" name="Picture"/>
                    <pic:cNvPicPr>
                      <a:picLocks noChangeArrowheads="1" noChangeAspect="1"/>
                    </pic:cNvPicPr>
                  </pic:nvPicPr>
                  <pic:blipFill>
                    <a:blip r:embed="rId24"/>
                    <a:stretch>
                      <a:fillRect/>
                    </a:stretch>
                  </pic:blipFill>
                  <pic:spPr bwMode="auto">
                    <a:xfrm>
                      <a:off x="0" y="0"/>
                      <a:ext cx="5334000" cy="2588903"/>
                    </a:xfrm>
                    <a:prstGeom prst="rect">
                      <a:avLst/>
                    </a:prstGeom>
                    <a:noFill/>
                    <a:ln w="9525">
                      <a:noFill/>
                      <a:headEnd/>
                      <a:tailEnd/>
                    </a:ln>
                  </pic:spPr>
                </pic:pic>
              </a:graphicData>
            </a:graphic>
          </wp:inline>
        </w:drawing>
      </w:r>
      <w:bookmarkEnd w:id="25"/>
    </w:p>
    <w:p>
      <w:pPr>
        <w:pStyle w:val="ImageCaption"/>
      </w:pPr>
      <w:r>
        <w:t xml:space="preserve">Скриншот 2: Изменный код common.h</w:t>
      </w:r>
    </w:p>
    <w:p>
      <w:pPr>
        <w:numPr>
          <w:ilvl w:val="0"/>
          <w:numId w:val="1004"/>
        </w:numPr>
        <w:pStyle w:val="Compact"/>
      </w:pPr>
      <w:r>
        <w:t xml:space="preserve">В файл server.c добавим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(скриншот 3)</w:t>
      </w:r>
    </w:p>
    <w:p>
      <w:pPr>
        <w:pStyle w:val="CaptionedFigure"/>
      </w:pPr>
      <w:bookmarkStart w:id="27" w:name="fig:003"/>
      <w:r>
        <w:drawing>
          <wp:inline>
            <wp:extent cx="5334000" cy="2588903"/>
            <wp:effectExtent b="0" l="0" r="0" t="0"/>
            <wp:docPr descr="Скриншот 3: Изменный код server.c" title="" id="1" name="Picture"/>
            <a:graphic>
              <a:graphicData uri="http://schemas.openxmlformats.org/drawingml/2006/picture">
                <pic:pic>
                  <pic:nvPicPr>
                    <pic:cNvPr descr="photo/3.png" id="0" name="Picture"/>
                    <pic:cNvPicPr>
                      <a:picLocks noChangeArrowheads="1" noChangeAspect="1"/>
                    </pic:cNvPicPr>
                  </pic:nvPicPr>
                  <pic:blipFill>
                    <a:blip r:embed="rId26"/>
                    <a:stretch>
                      <a:fillRect/>
                    </a:stretch>
                  </pic:blipFill>
                  <pic:spPr bwMode="auto">
                    <a:xfrm>
                      <a:off x="0" y="0"/>
                      <a:ext cx="5334000" cy="2588903"/>
                    </a:xfrm>
                    <a:prstGeom prst="rect">
                      <a:avLst/>
                    </a:prstGeom>
                    <a:noFill/>
                    <a:ln w="9525">
                      <a:noFill/>
                      <a:headEnd/>
                      <a:tailEnd/>
                    </a:ln>
                  </pic:spPr>
                </pic:pic>
              </a:graphicData>
            </a:graphic>
          </wp:inline>
        </w:drawing>
      </w:r>
      <w:bookmarkEnd w:id="27"/>
    </w:p>
    <w:p>
      <w:pPr>
        <w:pStyle w:val="ImageCaption"/>
      </w:pPr>
      <w:r>
        <w:t xml:space="preserve">Скриншот 3: Изменный код server.c</w:t>
      </w:r>
    </w:p>
    <w:p>
      <w:pPr>
        <w:numPr>
          <w:ilvl w:val="0"/>
          <w:numId w:val="1005"/>
        </w:numPr>
        <w:pStyle w:val="Compact"/>
      </w:pPr>
      <w:r>
        <w:t xml:space="preserve">Makefile (файл для сборки) не изменяем (скриншот 4)</w:t>
      </w:r>
    </w:p>
    <w:p>
      <w:pPr>
        <w:pStyle w:val="CaptionedFigure"/>
      </w:pPr>
      <w:bookmarkStart w:id="29" w:name="fig:004"/>
      <w:r>
        <w:drawing>
          <wp:inline>
            <wp:extent cx="5334000" cy="2588903"/>
            <wp:effectExtent b="0" l="0" r="0" t="0"/>
            <wp:docPr descr="Скриншот 4: Код Makefile" title="" id="1" name="Picture"/>
            <a:graphic>
              <a:graphicData uri="http://schemas.openxmlformats.org/drawingml/2006/picture">
                <pic:pic>
                  <pic:nvPicPr>
                    <pic:cNvPr descr="photo/4.png" id="0" name="Picture"/>
                    <pic:cNvPicPr>
                      <a:picLocks noChangeArrowheads="1" noChangeAspect="1"/>
                    </pic:cNvPicPr>
                  </pic:nvPicPr>
                  <pic:blipFill>
                    <a:blip r:embed="rId28"/>
                    <a:stretch>
                      <a:fillRect/>
                    </a:stretch>
                  </pic:blipFill>
                  <pic:spPr bwMode="auto">
                    <a:xfrm>
                      <a:off x="0" y="0"/>
                      <a:ext cx="5334000" cy="2588903"/>
                    </a:xfrm>
                    <a:prstGeom prst="rect">
                      <a:avLst/>
                    </a:prstGeom>
                    <a:noFill/>
                    <a:ln w="9525">
                      <a:noFill/>
                      <a:headEnd/>
                      <a:tailEnd/>
                    </a:ln>
                  </pic:spPr>
                </pic:pic>
              </a:graphicData>
            </a:graphic>
          </wp:inline>
        </w:drawing>
      </w:r>
      <w:bookmarkEnd w:id="29"/>
    </w:p>
    <w:p>
      <w:pPr>
        <w:pStyle w:val="ImageCaption"/>
      </w:pPr>
      <w:r>
        <w:t xml:space="preserve">Скриншот 4: Код Makefile</w:t>
      </w:r>
    </w:p>
    <w:p>
      <w:pPr>
        <w:pStyle w:val="BodyText"/>
      </w:pPr>
      <w:r>
        <w:t xml:space="preserve">Далее мы компилировали наши файлы через команду make all (скриншот 5)</w:t>
      </w:r>
    </w:p>
    <w:p>
      <w:pPr>
        <w:pStyle w:val="CaptionedFigure"/>
      </w:pPr>
      <w:bookmarkStart w:id="31" w:name="fig:005"/>
      <w:r>
        <w:drawing>
          <wp:inline>
            <wp:extent cx="5334000" cy="2588903"/>
            <wp:effectExtent b="0" l="0" r="0" t="0"/>
            <wp:docPr descr="Скриншот 5: Компияция" title="" id="1" name="Picture"/>
            <a:graphic>
              <a:graphicData uri="http://schemas.openxmlformats.org/drawingml/2006/picture">
                <pic:pic>
                  <pic:nvPicPr>
                    <pic:cNvPr descr="photo/5.png" id="0" name="Picture"/>
                    <pic:cNvPicPr>
                      <a:picLocks noChangeArrowheads="1" noChangeAspect="1"/>
                    </pic:cNvPicPr>
                  </pic:nvPicPr>
                  <pic:blipFill>
                    <a:blip r:embed="rId30"/>
                    <a:stretch>
                      <a:fillRect/>
                    </a:stretch>
                  </pic:blipFill>
                  <pic:spPr bwMode="auto">
                    <a:xfrm>
                      <a:off x="0" y="0"/>
                      <a:ext cx="5334000" cy="2588903"/>
                    </a:xfrm>
                    <a:prstGeom prst="rect">
                      <a:avLst/>
                    </a:prstGeom>
                    <a:noFill/>
                    <a:ln w="9525">
                      <a:noFill/>
                      <a:headEnd/>
                      <a:tailEnd/>
                    </a:ln>
                  </pic:spPr>
                </pic:pic>
              </a:graphicData>
            </a:graphic>
          </wp:inline>
        </w:drawing>
      </w:r>
      <w:bookmarkEnd w:id="31"/>
    </w:p>
    <w:p>
      <w:pPr>
        <w:pStyle w:val="ImageCaption"/>
      </w:pPr>
      <w:r>
        <w:t xml:space="preserve">Скриншот 5: Компияция</w:t>
      </w:r>
    </w:p>
    <w:p>
      <w:pPr>
        <w:pStyle w:val="BodyText"/>
      </w:pPr>
      <w:r>
        <w:t xml:space="preserve">После чего открываем 2 терминала и проверяем работу наших программ. Вводим в первый терминал ./server, во второй - ./client</w:t>
      </w:r>
    </w:p>
    <w:p>
      <w:pPr>
        <w:pStyle w:val="BodyText"/>
      </w:pPr>
      <w:r>
        <w:t xml:space="preserve">Программа останавливается после 30 секунд, следовательно работат успешно.(скриншот 6)</w:t>
      </w:r>
    </w:p>
    <w:p>
      <w:pPr>
        <w:pStyle w:val="CaptionedFigure"/>
      </w:pPr>
      <w:bookmarkStart w:id="33" w:name="fig:006"/>
      <w:r>
        <w:drawing>
          <wp:inline>
            <wp:extent cx="5334000" cy="2588903"/>
            <wp:effectExtent b="0" l="0" r="0" t="0"/>
            <wp:docPr descr="Скриншот 6: Проверка программ - успешно" title="" id="1" name="Picture"/>
            <a:graphic>
              <a:graphicData uri="http://schemas.openxmlformats.org/drawingml/2006/picture">
                <pic:pic>
                  <pic:nvPicPr>
                    <pic:cNvPr descr="photo/8.png" id="0" name="Picture"/>
                    <pic:cNvPicPr>
                      <a:picLocks noChangeArrowheads="1" noChangeAspect="1"/>
                    </pic:cNvPicPr>
                  </pic:nvPicPr>
                  <pic:blipFill>
                    <a:blip r:embed="rId32"/>
                    <a:stretch>
                      <a:fillRect/>
                    </a:stretch>
                  </pic:blipFill>
                  <pic:spPr bwMode="auto">
                    <a:xfrm>
                      <a:off x="0" y="0"/>
                      <a:ext cx="5334000" cy="2588903"/>
                    </a:xfrm>
                    <a:prstGeom prst="rect">
                      <a:avLst/>
                    </a:prstGeom>
                    <a:noFill/>
                    <a:ln w="9525">
                      <a:noFill/>
                      <a:headEnd/>
                      <a:tailEnd/>
                    </a:ln>
                  </pic:spPr>
                </pic:pic>
              </a:graphicData>
            </a:graphic>
          </wp:inline>
        </w:drawing>
      </w:r>
      <w:bookmarkEnd w:id="33"/>
    </w:p>
    <w:p>
      <w:pPr>
        <w:pStyle w:val="ImageCaption"/>
      </w:pPr>
      <w:r>
        <w:t xml:space="preserve">Скриншот 6: Проверка программ - успешно</w:t>
      </w:r>
    </w:p>
    <w:bookmarkEnd w:id="34"/>
    <w:bookmarkEnd w:id="35"/>
    <w:bookmarkStart w:id="36" w:name="контрольные-вопросы"/>
    <w:p>
      <w:pPr>
        <w:pStyle w:val="Heading1"/>
      </w:pPr>
      <w:r>
        <w:rPr>
          <w:rStyle w:val="SectionNumber"/>
        </w:rPr>
        <w:t xml:space="preserve">4</w:t>
      </w:r>
      <w:r>
        <w:tab/>
      </w:r>
      <w:r>
        <w:t xml:space="preserve">Контрольные вопросы</w:t>
      </w:r>
    </w:p>
    <w:p>
      <w:pPr>
        <w:numPr>
          <w:ilvl w:val="0"/>
          <w:numId w:val="1006"/>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6"/>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6"/>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6"/>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w:t>
      </w:r>
      <w:hyperlink w:anchor="section">
        <w:r>
          <w:rPr>
            <w:rStyle w:val="Hyperlink"/>
          </w:rPr>
          <w:t xml:space="preserve">1</w:t>
        </w:r>
      </w:hyperlink>
      <w:r>
        <w:t xml:space="preserve"> </w:t>
      </w:r>
      <w:r>
        <w:t xml:space="preserve">−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6"/>
        </w:numPr>
      </w:pPr>
      <w:r>
        <w:t xml:space="preserve">Файлы именованных каналов создаются функцией mkfifo() или функцией mknod:</w:t>
      </w:r>
    </w:p>
    <w:p>
      <w:pPr>
        <w:numPr>
          <w:ilvl w:val="0"/>
          <w:numId w:val="1007"/>
        </w:numPr>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7"/>
        </w:numPr>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7"/>
        </w:numPr>
      </w:pPr>
      <w:r>
        <w:t xml:space="preserve">«int mknod(const char *pathname, mode_t mode, dev_t dev);».</w:t>
      </w:r>
    </w:p>
    <w:p>
      <w:pPr>
        <w:pStyle w:val="FirstParagraph"/>
      </w:pP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8"/>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8"/>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8"/>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8"/>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t xml:space="preserve"> </w:t>
      </w:r>
      <w:r>
        <w:t xml:space="preserve">EACCES − файл открыт для чтения или закрыт для записи,</w:t>
      </w:r>
      <w:r>
        <w:t xml:space="preserve"> </w:t>
      </w:r>
      <w:r>
        <w:t xml:space="preserve">EBADF − неверный handle-р файла,</w:t>
      </w:r>
      <w:r>
        <w:t xml:space="preserve"> </w:t>
      </w:r>
      <w:r>
        <w:t xml:space="preserve">ENOSPC − на устройстве нет свободного места.</w:t>
      </w:r>
      <w:r>
        <w:t xml:space="preserve"> </w:t>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8"/>
        </w:numPr>
      </w:pPr>
      <w:r>
        <w:t xml:space="preserve">Прототип функции strerror: «char * strerror( int errornum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6"/>
    <w:bookmarkStart w:id="37" w:name="выводы"/>
    <w:p>
      <w:pPr>
        <w:pStyle w:val="Heading1"/>
      </w:pPr>
      <w:r>
        <w:rPr>
          <w:rStyle w:val="SectionNumber"/>
        </w:rPr>
        <w:t xml:space="preserve">5</w:t>
      </w:r>
      <w:r>
        <w:tab/>
      </w:r>
      <w:r>
        <w:t xml:space="preserve">Выводы</w:t>
      </w:r>
    </w:p>
    <w:p>
      <w:pPr>
        <w:pStyle w:val="FirstParagraph"/>
      </w:pPr>
      <w:r>
        <w:t xml:space="preserve">В ходе лабораторной работы мы приобрели практические навыков работы с именованными каналами</w:t>
      </w:r>
    </w:p>
    <w:bookmarkEnd w:id="37"/>
    <w:bookmarkStart w:id="38" w:name="список-литературы"/>
    <w:p>
      <w:pPr>
        <w:pStyle w:val="Heading1"/>
      </w:pPr>
      <w:r>
        <w:rPr>
          <w:rStyle w:val="SectionNumber"/>
        </w:rPr>
        <w:t xml:space="preserve">6</w:t>
      </w:r>
      <w:r>
        <w:tab/>
      </w:r>
      <w:r>
        <w:t xml:space="preserve">Список литературы</w:t>
      </w:r>
    </w:p>
    <w:p>
      <w:pPr>
        <w:pStyle w:val="FirstParagraph"/>
      </w:pPr>
      <w:r>
        <w:t xml:space="preserve">https://esystem.rudn.ru/course/view.php?id=5790</w:t>
      </w:r>
      <w:r>
        <w:t xml:space="preserve"> </w:t>
      </w:r>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РОССИЙСКИЙ УНИВЕРСИТЕТ ДРУЖБЫ НАРОДОВ</dc:title>
  <dc:creator>Абдуллина Ляйсан Раисовна НПИбд-01-21</dc:creator>
  <dc:language>ru-RU</dc:language>
  <cp:keywords/>
  <dcterms:created xsi:type="dcterms:W3CDTF">2022-05-31T19:02:23Z</dcterms:created>
  <dcterms:modified xsi:type="dcterms:W3CDTF">2022-05-31T19:02:23Z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Скриншот</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Лабораторная работа No 14. Именованные каналы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