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3.png" ContentType="image/png"/>
  <Override PartName="/word/media/rId56.png" ContentType="image/png"/>
  <Override PartName="/word/media/rId31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37.png" ContentType="image/png"/>
  <Override PartName="/word/media/rId34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Markdown.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лабораторной работы. Изучить систему контроля версий Git и язык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Склонировать репозиторий. При помощи Make сконвертировать из файла .md файлы отчетов в форматах docx и pdf.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git"/>
    <w:p>
      <w:pPr>
        <w:pStyle w:val="Heading2"/>
      </w:pPr>
      <w:r>
        <w:t xml:space="preserve">Git</w:t>
      </w:r>
    </w:p>
    <w:p>
      <w:pPr>
        <w:pStyle w:val="FirstParagraph"/>
      </w:pPr>
      <w: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>
      <w:pPr>
        <w:pStyle w:val="BodyText"/>
      </w:pPr>
      <w:r>
        <w:t xml:space="preserve">Разработка в Git ориентирована на обеспечение высокой производительности, безопасности и гибкости распределенной системы.</w:t>
      </w:r>
    </w:p>
    <w:bookmarkEnd w:id="22"/>
    <w:bookmarkStart w:id="23" w:name="markdown"/>
    <w:p>
      <w:pPr>
        <w:pStyle w:val="Heading2"/>
      </w:pPr>
      <w:r>
        <w:t xml:space="preserve">Markdown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3"/>
    <w:bookmarkEnd w:id="24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скачали ресурсы pandoc и make через PowerShell, а также установили LaTex. (Рис. 1-3).</w:t>
      </w:r>
    </w:p>
    <w:p>
      <w:pPr>
        <w:pStyle w:val="CaptionedFigure"/>
      </w:pPr>
      <w:r>
        <w:drawing>
          <wp:inline>
            <wp:extent cx="3733800" cy="1594206"/>
            <wp:effectExtent b="0" l="0" r="0" t="0"/>
            <wp:docPr descr="Установка Pando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p>
      <w:pPr>
        <w:pStyle w:val="CaptionedFigure"/>
      </w:pPr>
      <w:r>
        <w:drawing>
          <wp:inline>
            <wp:extent cx="3733800" cy="1422730"/>
            <wp:effectExtent b="0" l="0" r="0" t="0"/>
            <wp:docPr descr="Установка Make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Make</w:t>
      </w:r>
    </w:p>
    <w:p>
      <w:pPr>
        <w:pStyle w:val="CaptionedFigure"/>
      </w:pPr>
      <w:r>
        <w:drawing>
          <wp:inline>
            <wp:extent cx="3733800" cy="2926491"/>
            <wp:effectExtent b="0" l="0" r="0" t="0"/>
            <wp:docPr descr="Установка LaTex" title="" id="32" name="Picture"/>
            <a:graphic>
              <a:graphicData uri="http://schemas.openxmlformats.org/drawingml/2006/picture">
                <pic:pic>
                  <pic:nvPicPr>
                    <pic:cNvPr descr="image/1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LaTex</w:t>
      </w:r>
    </w:p>
    <w:bookmarkStart w:id="46" w:name="X358c05152c0b5375b00f51c960276c4e3312eeb"/>
    <w:p>
      <w:pPr>
        <w:pStyle w:val="Heading3"/>
      </w:pP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либо вручную, через web-интерфейс, либо с помощью утилит gh. Мы проделовали с помощью утилит gh. (Рис. 4-7).</w:t>
      </w:r>
    </w:p>
    <w:p>
      <w:pPr>
        <w:pStyle w:val="BodyText"/>
      </w:pPr>
      <w:r>
        <w:t xml:space="preserve">Например, для 2023–2024 учебного года и предмета «Математическое моделирование» (аббревиатура предмета — mathmod) создание репозитория примет следующий вид:</w:t>
      </w:r>
    </w:p>
    <w:p>
      <w:pPr>
        <w:pStyle w:val="BodyText"/>
      </w:pPr>
      <w:r>
        <w:t xml:space="preserve">mkdir -p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</w:p>
    <w:p>
      <w:pPr>
        <w:pStyle w:val="BodyText"/>
      </w:pPr>
      <w:r>
        <w:t xml:space="preserve">cd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</w:p>
    <w:p>
      <w:pPr>
        <w:pStyle w:val="BodyText"/>
      </w:pPr>
      <w:r>
        <w:t xml:space="preserve">gh repo create study_2023-2024_mathmod –template=yamadharma course-directory-student-template –public</w:t>
      </w:r>
    </w:p>
    <w:p>
      <w:pPr>
        <w:pStyle w:val="BodyText"/>
      </w:pPr>
      <w:r>
        <w:t xml:space="preserve">git clone –recursive git@github.com:andullina LR/study_2023-2024_mathmod.git mathmod</w:t>
      </w:r>
    </w:p>
    <w:p>
      <w:pPr>
        <w:pStyle w:val="CaptionedFigure"/>
      </w:pPr>
      <w:r>
        <w:drawing>
          <wp:inline>
            <wp:extent cx="3733800" cy="1799569"/>
            <wp:effectExtent b="0" l="0" r="0" t="0"/>
            <wp:docPr descr="Создание и клониров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клонирование репозитория</w:t>
      </w:r>
    </w:p>
    <w:p>
      <w:pPr>
        <w:pStyle w:val="CaptionedFigure"/>
      </w:pPr>
      <w:r>
        <w:drawing>
          <wp:inline>
            <wp:extent cx="3733800" cy="502090"/>
            <wp:effectExtent b="0" l="0" r="0" t="0"/>
            <wp:docPr descr="Успешное создание репозитория на гитхабе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создание репозитория на гитхабе</w:t>
      </w:r>
    </w:p>
    <w:p>
      <w:pPr>
        <w:pStyle w:val="CaptionedFigure"/>
      </w:pPr>
      <w:r>
        <w:drawing>
          <wp:inline>
            <wp:extent cx="3733800" cy="2292615"/>
            <wp:effectExtent b="0" l="0" r="0" t="0"/>
            <wp:docPr descr="Успешное клонирование элементов репозитория на гитхабе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клонирование элементов репозитория на гитхабе</w:t>
      </w:r>
    </w:p>
    <w:p>
      <w:pPr>
        <w:pStyle w:val="CaptionedFigure"/>
      </w:pPr>
      <w:r>
        <w:drawing>
          <wp:inline>
            <wp:extent cx="3733800" cy="1838613"/>
            <wp:effectExtent b="0" l="0" r="0" t="0"/>
            <wp:docPr descr="Успешное клонирование элементов репозитория на П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клонирование элементов репозитория на ПК</w:t>
      </w:r>
    </w:p>
    <w:bookmarkEnd w:id="46"/>
    <w:bookmarkStart w:id="62" w:name="настройка-каталога-курса"/>
    <w:p>
      <w:pPr>
        <w:pStyle w:val="Heading3"/>
      </w:pPr>
      <w:r>
        <w:t xml:space="preserve">Настройка каталога курса</w:t>
      </w:r>
    </w:p>
    <w:p>
      <w:pPr>
        <w:pStyle w:val="FirstParagraph"/>
      </w:pPr>
      <w:r>
        <w:t xml:space="preserve">Перешли в каталог курса:</w:t>
      </w:r>
    </w:p>
    <w:p>
      <w:pPr>
        <w:pStyle w:val="BodyText"/>
      </w:pPr>
      <w:r>
        <w:t xml:space="preserve">cd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/mathmod</w:t>
      </w:r>
    </w:p>
    <w:p>
      <w:pPr>
        <w:pStyle w:val="BodyText"/>
      </w:pPr>
      <w:r>
        <w:t xml:space="preserve">Удалили лишние файлы:</w:t>
      </w:r>
    </w:p>
    <w:p>
      <w:pPr>
        <w:pStyle w:val="BodyText"/>
      </w:pPr>
      <w:r>
        <w:t xml:space="preserve">rm package.json</w:t>
      </w:r>
    </w:p>
    <w:p>
      <w:pPr>
        <w:pStyle w:val="BodyText"/>
      </w:pPr>
      <w:r>
        <w:t xml:space="preserve">Зашли в msys2 и прописали следующие команды (Рис. 8-9):</w:t>
      </w:r>
    </w:p>
    <w:p>
      <w:pPr>
        <w:pStyle w:val="BodyText"/>
      </w:pPr>
      <w:r>
        <w:t xml:space="preserve">echo mathmod &gt; COURSE</w:t>
      </w:r>
    </w:p>
    <w:p>
      <w:pPr>
        <w:pStyle w:val="BodyText"/>
      </w:pPr>
      <w:r>
        <w:t xml:space="preserve">make prepare</w:t>
      </w:r>
    </w:p>
    <w:p>
      <w:pPr>
        <w:pStyle w:val="CaptionedFigure"/>
      </w:pPr>
      <w:r>
        <w:drawing>
          <wp:inline>
            <wp:extent cx="3733800" cy="879726"/>
            <wp:effectExtent b="0" l="0" r="0" t="0"/>
            <wp:docPr descr="Использование msys2 для выполнения команды make prepare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msys2 для выполнения команды make prepare</w:t>
      </w:r>
    </w:p>
    <w:p>
      <w:pPr>
        <w:pStyle w:val="CaptionedFigure"/>
      </w:pPr>
      <w:r>
        <w:drawing>
          <wp:inline>
            <wp:extent cx="3733800" cy="2655841"/>
            <wp:effectExtent b="0" l="0" r="0" t="0"/>
            <wp:docPr descr="Успешное добавление элементов labs на ПК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добавление элементов labs на ПК</w:t>
      </w:r>
    </w:p>
    <w:p>
      <w:pPr>
        <w:pStyle w:val="BodyText"/>
      </w:pPr>
      <w:r>
        <w:t xml:space="preserve">Таким образом добавили папку labs со всем ее содержимым. Далее запушили все изменения на гитхаб (Рис. 10 - 12).</w:t>
      </w:r>
    </w:p>
    <w:p>
      <w:pPr>
        <w:pStyle w:val="BodyText"/>
      </w:pPr>
      <w:r>
        <w:t xml:space="preserve">Отправляем файлы на сервер: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</w:p>
    <w:p>
      <w:pPr>
        <w:pStyle w:val="BodyText"/>
      </w:pPr>
      <w:r>
        <w:t xml:space="preserve">git push</w:t>
      </w:r>
    </w:p>
    <w:p>
      <w:pPr>
        <w:pStyle w:val="CaptionedFigure"/>
      </w:pPr>
      <w:r>
        <w:drawing>
          <wp:inline>
            <wp:extent cx="3733800" cy="869881"/>
            <wp:effectExtent b="0" l="0" r="0" t="0"/>
            <wp:docPr descr="Добавление информации на гитхаб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на гитхаб</w:t>
      </w:r>
    </w:p>
    <w:p>
      <w:pPr>
        <w:pStyle w:val="CaptionedFigure"/>
      </w:pPr>
      <w:r>
        <w:drawing>
          <wp:inline>
            <wp:extent cx="3733800" cy="953032"/>
            <wp:effectExtent b="0" l="0" r="0" t="0"/>
            <wp:docPr descr="Добавление информации на гитхаб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на гитхаб</w:t>
      </w:r>
    </w:p>
    <w:p>
      <w:pPr>
        <w:pStyle w:val="CaptionedFigure"/>
      </w:pPr>
      <w:r>
        <w:drawing>
          <wp:inline>
            <wp:extent cx="3733800" cy="1714782"/>
            <wp:effectExtent b="0" l="0" r="0" t="0"/>
            <wp:docPr descr="Успешное добавление элементов labs в гитхаб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добавление элементов labs в гитхаб</w:t>
      </w:r>
    </w:p>
    <w:bookmarkEnd w:id="62"/>
    <w:bookmarkStart w:id="75" w:name="конвертирование-из-markdown"/>
    <w:p>
      <w:pPr>
        <w:pStyle w:val="Heading2"/>
      </w:pPr>
      <w:r>
        <w:t xml:space="preserve">Конвертирование из Markdown</w:t>
      </w:r>
    </w:p>
    <w:p>
      <w:pPr>
        <w:pStyle w:val="FirstParagraph"/>
      </w:pPr>
      <w:r>
        <w:t xml:space="preserve">Осталось лишь конвертировать наш отчет в форматы pdf и docx с помощью команд (Рис. 13-16):</w:t>
      </w:r>
    </w:p>
    <w:p>
      <w:pPr>
        <w:pStyle w:val="BodyText"/>
      </w:pPr>
      <w:r>
        <w:t xml:space="preserve">pandoc report.md -o report.</w:t>
      </w:r>
      <w:r>
        <w:t xml:space="preserve"> </w:t>
      </w:r>
      <w:r>
        <w:t xml:space="preserve">–pdf-engine=lualatex -V mainfont=</w:t>
      </w:r>
      <w:r>
        <w:t xml:space="preserve">“</w:t>
      </w:r>
      <w:r>
        <w:t xml:space="preserve">Times New Roman</w:t>
      </w:r>
      <w:r>
        <w:t xml:space="preserve">”</w:t>
      </w:r>
      <w:r>
        <w:t xml:space="preserve"> </w:t>
      </w:r>
      <w:r>
        <w:t xml:space="preserve">-V sansfont=</w:t>
      </w:r>
      <w:r>
        <w:t xml:space="preserve">“</w:t>
      </w:r>
      <w:r>
        <w:t xml:space="preserve">DejaVu Sans</w:t>
      </w:r>
      <w:r>
        <w:t xml:space="preserve">”</w:t>
      </w:r>
      <w:r>
        <w:t xml:space="preserve"> </w:t>
      </w:r>
      <w:r>
        <w:t xml:space="preserve">-V monofont=</w:t>
      </w:r>
      <w:r>
        <w:t xml:space="preserve">“</w:t>
      </w:r>
      <w:r>
        <w:t xml:space="preserve">DejaVu Sans Mono</w:t>
      </w:r>
      <w:r>
        <w:t xml:space="preserve">”</w:t>
      </w:r>
    </w:p>
    <w:p>
      <w:pPr>
        <w:pStyle w:val="CaptionedFigure"/>
      </w:pPr>
      <w:r>
        <w:drawing>
          <wp:inline>
            <wp:extent cx="3733800" cy="417962"/>
            <wp:effectExtent b="0" l="0" r="0" t="0"/>
            <wp:docPr descr="Конвертация через PowerShell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Конвертация через PowerShell</w:t>
      </w:r>
    </w:p>
    <w:p>
      <w:pPr>
        <w:pStyle w:val="CaptionedFigure"/>
      </w:pPr>
      <w:r>
        <w:drawing>
          <wp:inline>
            <wp:extent cx="3733800" cy="1300162"/>
            <wp:effectExtent b="0" l="0" r="0" t="0"/>
            <wp:docPr descr="Успешное конвертирование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конвертирование</w:t>
      </w:r>
    </w:p>
    <w:p>
      <w:pPr>
        <w:pStyle w:val="CaptionedFigure"/>
      </w:pPr>
      <w:r>
        <w:drawing>
          <wp:inline>
            <wp:extent cx="3733800" cy="1887658"/>
            <wp:effectExtent b="0" l="0" r="0" t="0"/>
            <wp:docPr descr="Успешное конвертирование в docx формат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конвертирование в docx формат</w:t>
      </w:r>
    </w:p>
    <w:p>
      <w:pPr>
        <w:pStyle w:val="CaptionedFigure"/>
      </w:pPr>
      <w:r>
        <w:drawing>
          <wp:inline>
            <wp:extent cx="3733800" cy="1809330"/>
            <wp:effectExtent b="0" l="0" r="0" t="0"/>
            <wp:docPr descr="Успешное конвертирование в pdf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Успешное конвертирование в pdf</w:t>
      </w:r>
    </w:p>
    <w:bookmarkEnd w:id="75"/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смогли настроить рабочее пространство для лабораторной работы. Изучили систему контроля версий Git и язык разметки Markdown, атакже выполнили поставленне задачи.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31" Target="media/rId31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Абдуллина Ляйсан Раисовна, НПИбд-01-21</dc:creator>
  <dc:language>ru-RU</dc:language>
  <cp:keywords/>
  <dcterms:created xsi:type="dcterms:W3CDTF">2024-02-09T21:08:25Z</dcterms:created>
  <dcterms:modified xsi:type="dcterms:W3CDTF">2024-02-09T21:08:25Z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Настройка рабочего пространства. Система контроля версий Git. Язык разметки Markdown.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