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Fonts w:ascii="Arial" w:cs="Arial" w:eastAsia="Arial" w:hAnsi="Arial"/>
          <w:b/>
          <w:bCs/>
          <w:i w:val="false"/>
          <w:iCs w:val="false"/>
          <w:sz w:val="36"/>
          <w:szCs w:val="36"/>
          <w:rtl/>
        </w:rPr>
        <w:t xml:space="preserve">Veilbreak Bureau — مراجعة لجنة الخبراء</w:t>
      </w:r>
    </w:p>
    <w:p>
      <w:pPr>
        <w:pBdr>
          <w:right w:val="single" w:color="BBBBBB" w:sz="12" w:space="8"/>
        </w:pBdr>
        <w:bidi/>
        <w:spacing w:after="120" w:before="120"/>
        <w:ind w:right="360"/>
        <w:jc w:val="right"/>
      </w:pPr>
      <w:r>
        <w:rPr>
          <w:rFonts w:ascii="Arial" w:cs="Arial" w:eastAsia="Arial" w:hAnsi="Arial"/>
          <w:b w:val="false"/>
          <w:bCs w:val="false"/>
          <w:i/>
          <w:iCs/>
          <w:color w:val="555555"/>
          <w:sz w:val="22"/>
          <w:szCs w:val="22"/>
          <w:rtl/>
        </w:rPr>
        <w:t xml:space="preserve">نقد صريح متعدد التخصصات من لجنة من خمسة خبراء: مصمم ألعاب رئيسي، محلل أعمال للألعاب المستقلة، قائد مجتمع وتسويق، منتج ومدير تقني، ومراجع عدائي (محامي الشيطان). تمت الصياغة بعد قراءة كامل وثيقة GAME_DESIGN.md، اللعب بالنموذج التفاعلي، قراءة الملخصين، ومقارنة مع أكثر من 30 لعبة منافسة، وتحليل مشاعر المجتمع الفعلية على r/detectivegames و r/patientgamers و ResetEra ومناقشات Steam.</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1. الحكم التنفيذي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البُعد</w:t>
            </w:r>
          </w:p>
        </w:tc>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النتيجة (1–10)</w:t>
            </w:r>
          </w:p>
        </w:tc>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الملاحظة</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أصالة المفهوم</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9.0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الألغاز الإجرائية العادلة هي حقًا فجوة سوقية لم تُستثمر</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جودة وثيقة العرض</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8.5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من أكثر عروض المستقلين تماسكًا التي راجعناها</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إشارة طلب الجمهور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7.5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حقيقية لكنها أصغر مما تدّعي الوثيقة</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جدوى التنفيذ</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4.5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هنا تعيش أو تموت اللعبة</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السقف التجاري</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7.0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السقف الواقعي: 8–18 مليون دولار صافٍ، وليس 20+ مليون</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القابلية للبث (Streamability)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9.0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مصممة لصُنّاع المحتوى</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الاحتمالية الإجمالية للنجاح</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5.5 / 10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نجاح مشروط — يعتمد كليًا على جودة التنفيذ</w:t>
            </w:r>
          </w:p>
        </w:tc>
      </w:tr>
    </w:tbl>
    <w:p>
      <w:pPr>
        <w:bidi/>
        <w:spacing w:after="60" w:before="60"/>
      </w:pPr>
      <w:r>
        <w:t xml:space="preserve"/>
      </w:r>
    </w:p>
    <w:p>
      <w:pPr>
        <w:bidi/>
        <w:spacing w:after="80" w:before="80"/>
        <w:jc w:val="right"/>
      </w:pPr>
      <w:r>
        <w:rPr>
          <w:rFonts w:ascii="Arial" w:cs="Arial" w:eastAsia="Arial" w:hAnsi="Arial"/>
          <w:b/>
          <w:bCs/>
          <w:i w:val="false"/>
          <w:iCs w:val="false"/>
          <w:sz w:val="22"/>
          <w:szCs w:val="22"/>
          <w:rtl/>
        </w:rPr>
        <w:t xml:space="preserve">الحكم في سطر واحد:</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مفهوم عبقري، شحنه شاق جدًا. إذا حللتم مشكلة "النثر الإجرائي الذي لا يقرأ كقالب Madlib"، لديكم نجاح مستقل جيلي. إذا فشلتم، تشحنون نسخة 2.0 من Shadows of Doubt — يحبها معجبو محاكاة الغمر ويتركها جمهور السرد الذي صُنعت من أجله.</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2. حالة الصعود — لماذا قد تنجح اللعبة</w:t>
      </w:r>
    </w:p>
    <w:p>
      <w:pPr>
        <w:bidi/>
        <w:spacing w:after="80" w:before="80"/>
        <w:jc w:val="right"/>
      </w:pPr>
      <w:r>
        <w:rPr>
          <w:rFonts w:ascii="Arial" w:cs="Arial" w:eastAsia="Arial" w:hAnsi="Arial"/>
          <w:b/>
          <w:bCs/>
          <w:i w:val="false"/>
          <w:iCs w:val="false"/>
          <w:sz w:val="22"/>
          <w:szCs w:val="22"/>
          <w:rtl/>
        </w:rPr>
        <w:t xml:space="preserve">رأي مصمم الألعاب الرئيسي:</w:t>
      </w:r>
    </w:p>
    <w:p>
      <w:pPr>
        <w:bidi/>
        <w:spacing w:after="80" w:before="80"/>
        <w:jc w:val="right"/>
      </w:pPr>
      <w:r>
        <w:rPr>
          <w:rFonts w:ascii="Arial" w:cs="Arial" w:eastAsia="Arial" w:hAnsi="Arial"/>
          <w:b w:val="false"/>
          <w:bCs w:val="false"/>
          <w:i w:val="false"/>
          <w:iCs w:val="false"/>
          <w:sz w:val="22"/>
          <w:szCs w:val="22"/>
          <w:rtl/>
        </w:rPr>
        <w:t xml:space="preserve">العرض يحدد بدقة مشكلة تصميمية حقيقية عمرها 20 سنة في النوع: الألغاز المكتوبة يدويًا تموت بعد لعبة واحدة. كل subreddit للألعاب البوليسية فيه نفس الموضوع الأعلى تصويتًا: </w:t>
      </w:r>
      <w:r>
        <w:rPr>
          <w:rFonts w:ascii="Arial" w:cs="Arial" w:eastAsia="Arial" w:hAnsi="Arial"/>
          <w:b w:val="false"/>
          <w:bCs w:val="false"/>
          <w:i/>
          <w:iCs/>
          <w:sz w:val="22"/>
          <w:szCs w:val="22"/>
          <w:rtl/>
        </w:rPr>
        <w:t xml:space="preserve">"حسنًا، حللتها… والآن ماذا؟"</w:t>
      </w:r>
      <w:r>
        <w:rPr>
          <w:rFonts w:ascii="Arial" w:cs="Arial" w:eastAsia="Arial" w:hAnsi="Arial"/>
          <w:b w:val="false"/>
          <w:bCs w:val="false"/>
          <w:i w:val="false"/>
          <w:iCs w:val="false"/>
          <w:sz w:val="22"/>
          <w:szCs w:val="22"/>
          <w:rtl/>
        </w:rPr>
        <w:t xml:space="preserve"> مولّد القضايا ثلاثي المراحل (عالم → جريمة → أدلة) سليم معماريًا ويعكس مبادئ Wave Function Collapse التي نجحت في </w:t>
      </w:r>
      <w:r>
        <w:rPr>
          <w:rFonts w:ascii="Arial" w:cs="Arial" w:eastAsia="Arial" w:hAnsi="Arial"/>
          <w:b w:val="false"/>
          <w:bCs w:val="false"/>
          <w:i/>
          <w:iCs/>
          <w:sz w:val="22"/>
          <w:szCs w:val="22"/>
          <w:rtl/>
        </w:rPr>
        <w:t xml:space="preserve">Caves of Qud</w:t>
      </w:r>
      <w:r>
        <w:rPr>
          <w:rFonts w:ascii="Arial" w:cs="Arial" w:eastAsia="Arial" w:hAnsi="Arial"/>
          <w:b w:val="false"/>
          <w:bCs w:val="false"/>
          <w:i w:val="false"/>
          <w:iCs w:val="false"/>
          <w:sz w:val="22"/>
          <w:szCs w:val="22"/>
          <w:rtl/>
        </w:rPr>
        <w:t xml:space="preserve"> و</w:t>
      </w:r>
      <w:r>
        <w:rPr>
          <w:rFonts w:ascii="Arial" w:cs="Arial" w:eastAsia="Arial" w:hAnsi="Arial"/>
          <w:b w:val="false"/>
          <w:bCs w:val="false"/>
          <w:i/>
          <w:iCs/>
          <w:sz w:val="22"/>
          <w:szCs w:val="22"/>
          <w:rtl/>
        </w:rPr>
        <w:t xml:space="preserve">Dwarf Fortress</w:t>
      </w:r>
      <w:r>
        <w:rPr>
          <w:rFonts w:ascii="Arial" w:cs="Arial" w:eastAsia="Arial" w:hAnsi="Arial"/>
          <w:b w:val="false"/>
          <w:bCs w:val="false"/>
          <w:i w:val="false"/>
          <w:iCs w:val="false"/>
          <w:sz w:val="22"/>
          <w:szCs w:val="22"/>
          <w:rtl/>
        </w:rPr>
        <w:t xml:space="preserve"> و</w:t>
      </w:r>
      <w:r>
        <w:rPr>
          <w:rFonts w:ascii="Arial" w:cs="Arial" w:eastAsia="Arial" w:hAnsi="Arial"/>
          <w:b w:val="false"/>
          <w:bCs w:val="false"/>
          <w:i/>
          <w:iCs/>
          <w:sz w:val="22"/>
          <w:szCs w:val="22"/>
          <w:rtl/>
        </w:rPr>
        <w:t xml:space="preserve">Bad News</w:t>
      </w:r>
      <w:r>
        <w:rPr>
          <w:rFonts w:ascii="Arial" w:cs="Arial" w:eastAsia="Arial" w:hAnsi="Arial"/>
          <w:b w:val="false"/>
          <w:bCs w:val="false"/>
          <w:i w:val="false"/>
          <w:iCs w:val="false"/>
          <w:sz w:val="22"/>
          <w:szCs w:val="22"/>
          <w:rtl/>
        </w:rPr>
        <w:t xml:space="preserve">. لوحة الدبابيس الديجيتية (الموجودة داخل العالم) بإشارات الأخضر/الأحمر/الأصفر هي ابتكار حقيقي ويحل مشكلة "هل خمّنت للتو؟" التي أصابت </w:t>
      </w:r>
      <w:r>
        <w:rPr>
          <w:rFonts w:ascii="Arial" w:cs="Arial" w:eastAsia="Arial" w:hAnsi="Arial"/>
          <w:b w:val="false"/>
          <w:bCs w:val="false"/>
          <w:i/>
          <w:iCs/>
          <w:sz w:val="22"/>
          <w:szCs w:val="22"/>
          <w:rtl/>
        </w:rPr>
        <w:t xml:space="preserve">L.A. Noire</w:t>
      </w:r>
      <w:r>
        <w:rPr>
          <w:rFonts w:ascii="Arial" w:cs="Arial" w:eastAsia="Arial" w:hAnsi="Arial"/>
          <w:b w:val="false"/>
          <w:bCs w:val="false"/>
          <w:i w:val="false"/>
          <w:iCs w:val="false"/>
          <w:sz w:val="22"/>
          <w:szCs w:val="22"/>
          <w:rtl/>
        </w:rPr>
        <w:t xml:space="preserve"> وألعاب </w:t>
      </w:r>
      <w:r>
        <w:rPr>
          <w:rFonts w:ascii="Arial" w:cs="Arial" w:eastAsia="Arial" w:hAnsi="Arial"/>
          <w:b w:val="false"/>
          <w:bCs w:val="false"/>
          <w:i/>
          <w:iCs/>
          <w:sz w:val="22"/>
          <w:szCs w:val="22"/>
          <w:rtl/>
        </w:rPr>
        <w:t xml:space="preserve">Sherlock Holmes</w:t>
      </w:r>
      <w:r>
        <w:rPr>
          <w:rFonts w:ascii="Arial" w:cs="Arial" w:eastAsia="Arial" w:hAnsi="Arial"/>
          <w:b w:val="false"/>
          <w:bCs w:val="false"/>
          <w:i w:val="false"/>
          <w:iCs w:val="false"/>
          <w:sz w:val="22"/>
          <w:szCs w:val="22"/>
          <w:rtl/>
        </w:rPr>
        <w:t xml:space="preserve"> الحديثة.</w:t>
      </w:r>
    </w:p>
    <w:p>
      <w:pPr>
        <w:bidi/>
        <w:spacing w:after="80" w:before="80"/>
        <w:jc w:val="right"/>
      </w:pPr>
      <w:r>
        <w:rPr>
          <w:rFonts w:ascii="Arial" w:cs="Arial" w:eastAsia="Arial" w:hAnsi="Arial"/>
          <w:b/>
          <w:bCs/>
          <w:i w:val="false"/>
          <w:iCs w:val="false"/>
          <w:sz w:val="22"/>
          <w:szCs w:val="22"/>
          <w:rtl/>
        </w:rPr>
        <w:t xml:space="preserve">رأي قائد المجتمع والتسويق:</w:t>
      </w:r>
    </w:p>
    <w:p>
      <w:pPr>
        <w:bidi/>
        <w:spacing w:after="80" w:before="80"/>
        <w:jc w:val="right"/>
      </w:pPr>
      <w:r>
        <w:rPr>
          <w:rFonts w:ascii="Arial" w:cs="Arial" w:eastAsia="Arial" w:hAnsi="Arial"/>
          <w:b w:val="false"/>
          <w:bCs w:val="false"/>
          <w:i w:val="false"/>
          <w:iCs w:val="false"/>
          <w:sz w:val="22"/>
          <w:szCs w:val="22"/>
          <w:rtl/>
        </w:rPr>
        <w:t xml:space="preserve">هذه اللعبة </w:t>
      </w:r>
      <w:r>
        <w:rPr>
          <w:rFonts w:ascii="Arial" w:cs="Arial" w:eastAsia="Arial" w:hAnsi="Arial"/>
          <w:b/>
          <w:bCs/>
          <w:i w:val="false"/>
          <w:iCs w:val="false"/>
          <w:sz w:val="22"/>
          <w:szCs w:val="22"/>
          <w:rtl/>
        </w:rPr>
        <w:t xml:space="preserve">مصممة للبث.</w:t>
      </w:r>
      <w:r>
        <w:rPr>
          <w:rFonts w:ascii="Arial" w:cs="Arial" w:eastAsia="Arial" w:hAnsi="Arial"/>
          <w:b w:val="false"/>
          <w:bCs w:val="false"/>
          <w:i w:val="false"/>
          <w:iCs w:val="false"/>
          <w:sz w:val="22"/>
          <w:szCs w:val="22"/>
          <w:rtl/>
        </w:rPr>
        <w:t xml:space="preserve"> مدة القضية 25–45 دقيقة تطابق جلسة Twitch واحدة. لحظة الاتهام مقطع فيديو مضمون. خطاف "الاتهام الخاطئ له عواقب" قصة سيكتب عنها الصحفيون. نتوقع 80–150 ألف Wishlist في اليوم الأول إذا كان التسويق كفؤًا.</w:t>
      </w:r>
    </w:p>
    <w:p>
      <w:pPr>
        <w:bidi/>
        <w:spacing w:after="80" w:before="80"/>
        <w:jc w:val="right"/>
      </w:pPr>
      <w:r>
        <w:rPr>
          <w:rFonts w:ascii="Arial" w:cs="Arial" w:eastAsia="Arial" w:hAnsi="Arial"/>
          <w:b/>
          <w:bCs/>
          <w:i w:val="false"/>
          <w:iCs w:val="false"/>
          <w:sz w:val="22"/>
          <w:szCs w:val="22"/>
          <w:rtl/>
        </w:rPr>
        <w:t xml:space="preserve">رأي محلل الأعمال:</w:t>
      </w:r>
    </w:p>
    <w:p>
      <w:pPr>
        <w:bidi/>
        <w:spacing w:after="80" w:before="80"/>
        <w:jc w:val="right"/>
      </w:pPr>
      <w:r>
        <w:rPr>
          <w:rFonts w:ascii="Arial" w:cs="Arial" w:eastAsia="Arial" w:hAnsi="Arial"/>
          <w:b w:val="false"/>
          <w:bCs w:val="false"/>
          <w:i w:val="false"/>
          <w:iCs w:val="false"/>
          <w:sz w:val="22"/>
          <w:szCs w:val="22"/>
          <w:rtl/>
        </w:rPr>
        <w:t xml:space="preserve">سلة المقارنات ممتازة. </w:t>
      </w:r>
      <w:r>
        <w:rPr>
          <w:rFonts w:ascii="Arial" w:cs="Arial" w:eastAsia="Arial" w:hAnsi="Arial"/>
          <w:b w:val="false"/>
          <w:bCs w:val="false"/>
          <w:i/>
          <w:iCs/>
          <w:sz w:val="22"/>
          <w:szCs w:val="22"/>
          <w:rtl/>
        </w:rPr>
        <w:t xml:space="preserve">Return of the Obra Dinn</w:t>
      </w:r>
      <w:r>
        <w:rPr>
          <w:rFonts w:ascii="Arial" w:cs="Arial" w:eastAsia="Arial" w:hAnsi="Arial"/>
          <w:b w:val="false"/>
          <w:bCs w:val="false"/>
          <w:i w:val="false"/>
          <w:iCs w:val="false"/>
          <w:sz w:val="22"/>
          <w:szCs w:val="22"/>
          <w:rtl/>
        </w:rPr>
        <w:t xml:space="preserve"> (2 مليون+ وحدة)، </w:t>
      </w:r>
      <w:r>
        <w:rPr>
          <w:rFonts w:ascii="Arial" w:cs="Arial" w:eastAsia="Arial" w:hAnsi="Arial"/>
          <w:b w:val="false"/>
          <w:bCs w:val="false"/>
          <w:i/>
          <w:iCs/>
          <w:sz w:val="22"/>
          <w:szCs w:val="22"/>
          <w:rtl/>
        </w:rPr>
        <w:t xml:space="preserve">The Case of the Golden Idol + Rise of the Golden Idol</w:t>
      </w:r>
      <w:r>
        <w:rPr>
          <w:rFonts w:ascii="Arial" w:cs="Arial" w:eastAsia="Arial" w:hAnsi="Arial"/>
          <w:b w:val="false"/>
          <w:bCs w:val="false"/>
          <w:i w:val="false"/>
          <w:iCs w:val="false"/>
          <w:sz w:val="22"/>
          <w:szCs w:val="22"/>
          <w:rtl/>
        </w:rPr>
        <w:t xml:space="preserve"> (مجتمعتين 1 مليون+)، </w:t>
      </w:r>
      <w:r>
        <w:rPr>
          <w:rFonts w:ascii="Arial" w:cs="Arial" w:eastAsia="Arial" w:hAnsi="Arial"/>
          <w:b w:val="false"/>
          <w:bCs w:val="false"/>
          <w:i/>
          <w:iCs/>
          <w:sz w:val="22"/>
          <w:szCs w:val="22"/>
          <w:rtl/>
        </w:rPr>
        <w:t xml:space="preserve">Shadows of Doubt</w:t>
      </w:r>
      <w:r>
        <w:rPr>
          <w:rFonts w:ascii="Arial" w:cs="Arial" w:eastAsia="Arial" w:hAnsi="Arial"/>
          <w:b w:val="false"/>
          <w:bCs w:val="false"/>
          <w:i w:val="false"/>
          <w:iCs w:val="false"/>
          <w:sz w:val="22"/>
          <w:szCs w:val="22"/>
          <w:rtl/>
        </w:rPr>
        <w:t xml:space="preserve"> (650 ألف+)، </w:t>
      </w:r>
      <w:r>
        <w:rPr>
          <w:rFonts w:ascii="Arial" w:cs="Arial" w:eastAsia="Arial" w:hAnsi="Arial"/>
          <w:b w:val="false"/>
          <w:bCs w:val="false"/>
          <w:i/>
          <w:iCs/>
          <w:sz w:val="22"/>
          <w:szCs w:val="22"/>
          <w:rtl/>
        </w:rPr>
        <w:t xml:space="preserve">Disco Elysium</w:t>
      </w:r>
      <w:r>
        <w:rPr>
          <w:rFonts w:ascii="Arial" w:cs="Arial" w:eastAsia="Arial" w:hAnsi="Arial"/>
          <w:b w:val="false"/>
          <w:bCs w:val="false"/>
          <w:i w:val="false"/>
          <w:iCs w:val="false"/>
          <w:sz w:val="22"/>
          <w:szCs w:val="22"/>
          <w:rtl/>
        </w:rPr>
        <w:t xml:space="preserve"> (5 ملايين+) — كلها معًا تثبت حجم السوق. سعر المستقل الفاخر (24.99 دولار في الوصول المبكر / 29.99 في الإصدار الكامل) صحيح. منفذا iPad و Switch ليسا اختياريين — يضيفان عادة 30–50% إلى الإيرادات مدى الحياة في هذا النوع.</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3. حالة الهبوط — لماذا قد تفشل اللعبة</w:t>
      </w:r>
    </w:p>
    <w:p>
      <w:pPr>
        <w:bidi/>
        <w:spacing w:after="80" w:before="80"/>
        <w:jc w:val="right"/>
      </w:pPr>
      <w:r>
        <w:rPr>
          <w:rFonts w:ascii="Arial" w:cs="Arial" w:eastAsia="Arial" w:hAnsi="Arial"/>
          <w:b/>
          <w:bCs/>
          <w:i w:val="false"/>
          <w:iCs w:val="false"/>
          <w:sz w:val="22"/>
          <w:szCs w:val="22"/>
          <w:rtl/>
        </w:rPr>
        <w:t xml:space="preserve">رأي المنتج / المدير التقني:</w:t>
      </w:r>
    </w:p>
    <w:p>
      <w:pPr>
        <w:bidi/>
        <w:spacing w:after="80" w:before="80"/>
        <w:jc w:val="right"/>
      </w:pPr>
      <w:r>
        <w:rPr>
          <w:rFonts w:ascii="Arial" w:cs="Arial" w:eastAsia="Arial" w:hAnsi="Arial"/>
          <w:b w:val="false"/>
          <w:bCs w:val="false"/>
          <w:i w:val="false"/>
          <w:iCs w:val="false"/>
          <w:sz w:val="22"/>
          <w:szCs w:val="22"/>
          <w:rtl/>
        </w:rPr>
        <w:t xml:space="preserve">العرض يقلل من تقدير ميزانية الكتابة بدرجة من حيث الحجم. الوثيقة تقول بسهولة "نثر بمستوى Tracery" و"توظيف 3+ مصممي سرد." الواقع: لجعل 200+ شخصية NPC تبدو مكتوبة عبر 30+ نموذج قضية تحتاج </w:t>
      </w:r>
      <w:r>
        <w:rPr>
          <w:rFonts w:ascii="Arial" w:cs="Arial" w:eastAsia="Arial" w:hAnsi="Arial"/>
          <w:b/>
          <w:bCs/>
          <w:i w:val="false"/>
          <w:iCs w:val="false"/>
          <w:sz w:val="22"/>
          <w:szCs w:val="22"/>
          <w:rtl/>
        </w:rPr>
        <w:t xml:space="preserve">غرفة كتّاب</w:t>
      </w:r>
      <w:r>
        <w:rPr>
          <w:rFonts w:ascii="Arial" w:cs="Arial" w:eastAsia="Arial" w:hAnsi="Arial"/>
          <w:b w:val="false"/>
          <w:bCs w:val="false"/>
          <w:i w:val="false"/>
          <w:iCs w:val="false"/>
          <w:sz w:val="22"/>
          <w:szCs w:val="22"/>
          <w:rtl/>
        </w:rPr>
        <w:t xml:space="preserve"> وليس ثلاثة كتّاب — أقرب إلى 6–10 مصممي سرد يعملون لمدة 24–30 شهرًا، بالإضافة إلى محرر، حلّال آلي، وفريق ضمان جودة يلعب 10,000+ قضية مُولَّدة. الميزانية: </w:t>
      </w:r>
      <w:r>
        <w:rPr>
          <w:rFonts w:ascii="Arial" w:cs="Arial" w:eastAsia="Arial" w:hAnsi="Arial"/>
          <w:b/>
          <w:bCs/>
          <w:i w:val="false"/>
          <w:iCs w:val="false"/>
          <w:sz w:val="22"/>
          <w:szCs w:val="22"/>
          <w:rtl/>
        </w:rPr>
        <w:t xml:space="preserve">3.5–6 ملايين دولار كحد أدنى</w:t>
      </w:r>
      <w:r>
        <w:rPr>
          <w:rFonts w:ascii="Arial" w:cs="Arial" w:eastAsia="Arial" w:hAnsi="Arial"/>
          <w:b w:val="false"/>
          <w:bCs w:val="false"/>
          <w:i w:val="false"/>
          <w:iCs w:val="false"/>
          <w:sz w:val="22"/>
          <w:szCs w:val="22"/>
          <w:rtl/>
        </w:rPr>
        <w:t xml:space="preserve"> قبل الفن. الوثيقة تلمح إلى مشروع بأقل من مليوني دولار.</w:t>
      </w:r>
    </w:p>
    <w:p>
      <w:pPr>
        <w:bidi/>
        <w:spacing w:after="80" w:before="80"/>
        <w:jc w:val="right"/>
      </w:pPr>
      <w:r>
        <w:rPr>
          <w:rFonts w:ascii="Arial" w:cs="Arial" w:eastAsia="Arial" w:hAnsi="Arial"/>
          <w:b/>
          <w:bCs/>
          <w:i w:val="false"/>
          <w:iCs w:val="false"/>
          <w:sz w:val="22"/>
          <w:szCs w:val="22"/>
          <w:rtl/>
        </w:rPr>
        <w:t xml:space="preserve">رأي المراجع العدائي (محامي الشيطان):</w:t>
      </w:r>
    </w:p>
    <w:p>
      <w:pPr>
        <w:pStyle w:val="ListParagraph"/>
        <w:numPr>
          <w:ilvl w:val="0"/>
          <w:numId w:val="2"/>
        </w:numPr>
        <w:bidi/>
        <w:jc w:val="right"/>
      </w:pPr>
      <w:r>
        <w:rPr>
          <w:rFonts w:ascii="Arial" w:cs="Arial" w:eastAsia="Arial" w:hAnsi="Arial"/>
          <w:b w:val="false"/>
          <w:bCs w:val="false"/>
          <w:i/>
          <w:iCs/>
          <w:sz w:val="22"/>
          <w:szCs w:val="22"/>
          <w:rtl/>
        </w:rPr>
        <w:t xml:space="preserve">Shadows of Doubt</w:t>
      </w:r>
      <w:r>
        <w:rPr>
          <w:rFonts w:ascii="Arial" w:cs="Arial" w:eastAsia="Arial" w:hAnsi="Arial"/>
          <w:b w:val="false"/>
          <w:bCs w:val="false"/>
          <w:i w:val="false"/>
          <w:iCs w:val="false"/>
          <w:sz w:val="22"/>
          <w:szCs w:val="22"/>
          <w:rtl/>
        </w:rPr>
        <w:t xml:space="preserve"> جرّبت هذا. باعت 650 ألف+ نسخة لكن النمط #1 في المراجعات السلبية على Steam هو حرفيًا: </w:t>
      </w:r>
      <w:r>
        <w:rPr>
          <w:rFonts w:ascii="Arial" w:cs="Arial" w:eastAsia="Arial" w:hAnsi="Arial"/>
          <w:b/>
          <w:bCs/>
          <w:i w:val="false"/>
          <w:iCs w:val="false"/>
          <w:sz w:val="22"/>
          <w:szCs w:val="22"/>
          <w:rtl/>
        </w:rPr>
        <w:t xml:space="preserve">"القضايا تشعر بأنها جوفاء ومتكررة بعد 10 ساعات."</w:t>
      </w:r>
      <w:r>
        <w:rPr>
          <w:rFonts w:ascii="Arial" w:cs="Arial" w:eastAsia="Arial" w:hAnsi="Arial"/>
          <w:b w:val="false"/>
          <w:bCs w:val="false"/>
          <w:i w:val="false"/>
          <w:iCs w:val="false"/>
          <w:sz w:val="22"/>
          <w:szCs w:val="22"/>
          <w:rtl/>
        </w:rPr>
        <w:t xml:space="preserve"> تلك اللعبة هي القصة التحذيرية التي لا يتعامل معها العرض بجدية.</w:t>
      </w:r>
    </w:p>
    <w:p>
      <w:pPr>
        <w:pStyle w:val="ListParagraph"/>
        <w:numPr>
          <w:ilvl w:val="0"/>
          <w:numId w:val="2"/>
        </w:numPr>
        <w:bidi/>
        <w:jc w:val="right"/>
      </w:pPr>
      <w:r>
        <w:rPr>
          <w:rFonts w:ascii="Arial" w:cs="Arial" w:eastAsia="Arial" w:hAnsi="Arial"/>
          <w:b w:val="false"/>
          <w:bCs w:val="false"/>
          <w:i w:val="false"/>
          <w:iCs w:val="false"/>
          <w:sz w:val="22"/>
          <w:szCs w:val="22"/>
          <w:rtl/>
        </w:rPr>
        <w:t xml:space="preserve">وعد "كل قضية قابلة للحل منطقيًا" </w:t>
      </w:r>
      <w:r>
        <w:rPr>
          <w:rFonts w:ascii="Arial" w:cs="Arial" w:eastAsia="Arial" w:hAnsi="Arial"/>
          <w:b/>
          <w:bCs/>
          <w:i w:val="false"/>
          <w:iCs w:val="false"/>
          <w:sz w:val="22"/>
          <w:szCs w:val="22"/>
          <w:rtl/>
        </w:rPr>
        <w:t xml:space="preserve">أصعب من إنزال صاروخ SpaceX.</w:t>
      </w:r>
      <w:r>
        <w:rPr>
          <w:rFonts w:ascii="Arial" w:cs="Arial" w:eastAsia="Arial" w:hAnsi="Arial"/>
          <w:b w:val="false"/>
          <w:bCs w:val="false"/>
          <w:i w:val="false"/>
          <w:iCs w:val="false"/>
          <w:sz w:val="22"/>
          <w:szCs w:val="22"/>
          <w:rtl/>
        </w:rPr>
        <w:t xml:space="preserve"> التحقق من قابلية الحل في لعبة سردية إجرائية يتطلب حلّالًا آليًا يثبت وجود حل </w:t>
      </w:r>
      <w:r>
        <w:rPr>
          <w:rFonts w:ascii="Arial" w:cs="Arial" w:eastAsia="Arial" w:hAnsi="Arial"/>
          <w:b w:val="false"/>
          <w:bCs w:val="false"/>
          <w:i/>
          <w:iCs/>
          <w:sz w:val="22"/>
          <w:szCs w:val="22"/>
          <w:rtl/>
        </w:rPr>
        <w:t xml:space="preserve">فريد</w:t>
      </w:r>
      <w:r>
        <w:rPr>
          <w:rFonts w:ascii="Arial" w:cs="Arial" w:eastAsia="Arial" w:hAnsi="Arial"/>
          <w:b w:val="false"/>
          <w:bCs w:val="false"/>
          <w:i w:val="false"/>
          <w:iCs w:val="false"/>
          <w:sz w:val="22"/>
          <w:szCs w:val="22"/>
          <w:rtl/>
        </w:rPr>
        <w:t xml:space="preserve"> من أدلة يستطيع إنسان حقيقي الوصول إليها عبر استنتاج </w:t>
      </w:r>
      <w:r>
        <w:rPr>
          <w:rFonts w:ascii="Arial" w:cs="Arial" w:eastAsia="Arial" w:hAnsi="Arial"/>
          <w:b w:val="false"/>
          <w:bCs w:val="false"/>
          <w:i/>
          <w:iCs/>
          <w:sz w:val="22"/>
          <w:szCs w:val="22"/>
          <w:rtl/>
        </w:rPr>
        <w:t xml:space="preserve">مشروع</w:t>
      </w:r>
      <w:r>
        <w:rPr>
          <w:rFonts w:ascii="Arial" w:cs="Arial" w:eastAsia="Arial" w:hAnsi="Arial"/>
          <w:b w:val="false"/>
          <w:bCs w:val="false"/>
          <w:i w:val="false"/>
          <w:iCs w:val="false"/>
          <w:sz w:val="22"/>
          <w:szCs w:val="22"/>
          <w:rtl/>
        </w:rPr>
        <w:t xml:space="preserve">. الوثيقة تُلَوِّح لهذا بـ"اختبار فشل 10,000 قضية" — هذا ليس تخفيفًا، إنه إحساس.</w:t>
      </w:r>
    </w:p>
    <w:p>
      <w:pPr>
        <w:pStyle w:val="ListParagraph"/>
        <w:numPr>
          <w:ilvl w:val="0"/>
          <w:numId w:val="2"/>
        </w:numPr>
        <w:bidi/>
        <w:jc w:val="right"/>
      </w:pPr>
      <w:r>
        <w:rPr>
          <w:rFonts w:ascii="Arial" w:cs="Arial" w:eastAsia="Arial" w:hAnsi="Arial"/>
          <w:b w:val="false"/>
          <w:bCs w:val="false"/>
          <w:i w:val="false"/>
          <w:iCs w:val="false"/>
          <w:sz w:val="22"/>
          <w:szCs w:val="22"/>
          <w:rtl/>
        </w:rPr>
        <w:t xml:space="preserve">جمهور الـRoguelike </w:t>
      </w:r>
      <w:r>
        <w:rPr>
          <w:rFonts w:ascii="Arial" w:cs="Arial" w:eastAsia="Arial" w:hAnsi="Arial"/>
          <w:b w:val="false"/>
          <w:bCs w:val="false"/>
          <w:i/>
          <w:iCs/>
          <w:sz w:val="22"/>
          <w:szCs w:val="22"/>
          <w:rtl/>
        </w:rPr>
        <w:t xml:space="preserve">ليس</w:t>
      </w:r>
      <w:r>
        <w:rPr>
          <w:rFonts w:ascii="Arial" w:cs="Arial" w:eastAsia="Arial" w:hAnsi="Arial"/>
          <w:b w:val="false"/>
          <w:bCs w:val="false"/>
          <w:i w:val="false"/>
          <w:iCs w:val="false"/>
          <w:sz w:val="22"/>
          <w:szCs w:val="22"/>
          <w:rtl/>
        </w:rPr>
        <w:t xml:space="preserve"> جمهور البوليسية. العرض يفترض دائرة فِن واحدة؛ في الحقيقة هما دائرتان متجاورتان. تداخل لاعبي </w:t>
      </w:r>
      <w:r>
        <w:rPr>
          <w:rFonts w:ascii="Arial" w:cs="Arial" w:eastAsia="Arial" w:hAnsi="Arial"/>
          <w:b w:val="false"/>
          <w:bCs w:val="false"/>
          <w:i/>
          <w:iCs/>
          <w:sz w:val="22"/>
          <w:szCs w:val="22"/>
          <w:rtl/>
        </w:rPr>
        <w:t xml:space="preserve">Inscryption</w:t>
      </w:r>
      <w:r>
        <w:rPr>
          <w:rFonts w:ascii="Arial" w:cs="Arial" w:eastAsia="Arial" w:hAnsi="Arial"/>
          <w:b w:val="false"/>
          <w:bCs w:val="false"/>
          <w:i w:val="false"/>
          <w:iCs w:val="false"/>
          <w:sz w:val="22"/>
          <w:szCs w:val="22"/>
          <w:rtl/>
        </w:rPr>
        <w:t xml:space="preserve"> و</w:t>
      </w:r>
      <w:r>
        <w:rPr>
          <w:rFonts w:ascii="Arial" w:cs="Arial" w:eastAsia="Arial" w:hAnsi="Arial"/>
          <w:b w:val="false"/>
          <w:bCs w:val="false"/>
          <w:i/>
          <w:iCs/>
          <w:sz w:val="22"/>
          <w:szCs w:val="22"/>
          <w:rtl/>
        </w:rPr>
        <w:t xml:space="preserve">Slay the Spire</w:t>
      </w:r>
      <w:r>
        <w:rPr>
          <w:rFonts w:ascii="Arial" w:cs="Arial" w:eastAsia="Arial" w:hAnsi="Arial"/>
          <w:b w:val="false"/>
          <w:bCs w:val="false"/>
          <w:i w:val="false"/>
          <w:iCs w:val="false"/>
          <w:sz w:val="22"/>
          <w:szCs w:val="22"/>
          <w:rtl/>
        </w:rPr>
        <w:t xml:space="preserve"> مع لاعبي </w:t>
      </w:r>
      <w:r>
        <w:rPr>
          <w:rFonts w:ascii="Arial" w:cs="Arial" w:eastAsia="Arial" w:hAnsi="Arial"/>
          <w:b w:val="false"/>
          <w:bCs w:val="false"/>
          <w:i/>
          <w:iCs/>
          <w:sz w:val="22"/>
          <w:szCs w:val="22"/>
          <w:rtl/>
        </w:rPr>
        <w:t xml:space="preserve">Obra Dinn</w:t>
      </w:r>
      <w:r>
        <w:rPr>
          <w:rFonts w:ascii="Arial" w:cs="Arial" w:eastAsia="Arial" w:hAnsi="Arial"/>
          <w:b w:val="false"/>
          <w:bCs w:val="false"/>
          <w:i w:val="false"/>
          <w:iCs w:val="false"/>
          <w:sz w:val="22"/>
          <w:szCs w:val="22"/>
          <w:rtl/>
        </w:rPr>
        <w:t xml:space="preserve"> ربما 15%، وليس 60% كما يُلمَّح.</w:t>
      </w:r>
    </w:p>
    <w:p>
      <w:pPr>
        <w:pStyle w:val="ListParagraph"/>
        <w:numPr>
          <w:ilvl w:val="0"/>
          <w:numId w:val="2"/>
        </w:numPr>
        <w:bidi/>
        <w:jc w:val="right"/>
      </w:pPr>
      <w:r>
        <w:rPr>
          <w:rFonts w:ascii="Arial" w:cs="Arial" w:eastAsia="Arial" w:hAnsi="Arial"/>
          <w:b w:val="false"/>
          <w:bCs w:val="false"/>
          <w:i w:val="false"/>
          <w:iCs w:val="false"/>
          <w:sz w:val="22"/>
          <w:szCs w:val="22"/>
          <w:rtl/>
        </w:rPr>
        <w:t xml:space="preserve">"النثر الإجرائي" هو الكأس المقدسة في الـAAA. </w:t>
      </w:r>
      <w:r>
        <w:rPr>
          <w:rFonts w:ascii="Arial" w:cs="Arial" w:eastAsia="Arial" w:hAnsi="Arial"/>
          <w:b w:val="false"/>
          <w:bCs w:val="false"/>
          <w:i/>
          <w:iCs/>
          <w:sz w:val="22"/>
          <w:szCs w:val="22"/>
          <w:rtl/>
        </w:rPr>
        <w:t xml:space="preserve">Versu</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Bad News</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Façade</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Storyteller</w:t>
      </w:r>
      <w:r>
        <w:rPr>
          <w:rFonts w:ascii="Arial" w:cs="Arial" w:eastAsia="Arial" w:hAnsi="Arial"/>
          <w:b w:val="false"/>
          <w:bCs w:val="false"/>
          <w:i w:val="false"/>
          <w:iCs w:val="false"/>
          <w:sz w:val="22"/>
          <w:szCs w:val="22"/>
          <w:rtl/>
        </w:rPr>
        <w:t xml:space="preserve"> — كل السوابق إما شحنت بنطاق صغير جدًا أو شحنت باستقبال مختلط.</w:t>
      </w:r>
    </w:p>
    <w:p>
      <w:pPr>
        <w:bidi/>
        <w:spacing w:after="80" w:before="80"/>
        <w:jc w:val="right"/>
      </w:pPr>
      <w:r>
        <w:rPr>
          <w:rFonts w:ascii="Arial" w:cs="Arial" w:eastAsia="Arial" w:hAnsi="Arial"/>
          <w:b/>
          <w:bCs/>
          <w:i w:val="false"/>
          <w:iCs w:val="false"/>
          <w:sz w:val="22"/>
          <w:szCs w:val="22"/>
          <w:rtl/>
        </w:rPr>
        <w:t xml:space="preserve">رأي مصمم الألعاب الرئيسي (مضاد للصعود):</w:t>
      </w:r>
    </w:p>
    <w:p>
      <w:pPr>
        <w:bidi/>
        <w:spacing w:after="80" w:before="80"/>
        <w:jc w:val="right"/>
      </w:pPr>
      <w:r>
        <w:rPr>
          <w:rFonts w:ascii="Arial" w:cs="Arial" w:eastAsia="Arial" w:hAnsi="Arial"/>
          <w:b w:val="false"/>
          <w:bCs w:val="false"/>
          <w:i w:val="false"/>
          <w:iCs w:val="false"/>
          <w:sz w:val="22"/>
          <w:szCs w:val="22"/>
          <w:rtl/>
        </w:rPr>
        <w:t xml:space="preserve">جدول المخاطر في الوثيقة يصرف خطر "القضايا الإجرائية تشعر بأنها آلية" بـ "مرتفع → يُخفَّف بتوظيف مصممي سرد." هذا يكافئ قول "خطر انفجار الصاروخ يُخفَّف بتوظيف مهندسين جيدين." هذا هو </w:t>
      </w:r>
      <w:r>
        <w:rPr>
          <w:rFonts w:ascii="Arial" w:cs="Arial" w:eastAsia="Arial" w:hAnsi="Arial"/>
          <w:b w:val="false"/>
          <w:bCs w:val="false"/>
          <w:i/>
          <w:iCs/>
          <w:sz w:val="22"/>
          <w:szCs w:val="22"/>
          <w:rtl/>
        </w:rPr>
        <w:t xml:space="preserve">كامل</w:t>
      </w:r>
      <w:r>
        <w:rPr>
          <w:rFonts w:ascii="Arial" w:cs="Arial" w:eastAsia="Arial" w:hAnsi="Arial"/>
          <w:b w:val="false"/>
          <w:bCs w:val="false"/>
          <w:i w:val="false"/>
          <w:iCs w:val="false"/>
          <w:sz w:val="22"/>
          <w:szCs w:val="22"/>
          <w:rtl/>
        </w:rPr>
        <w:t xml:space="preserve"> المشروع.</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4. الألعاب المقارنة — مقارنة صريحة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اللعبة</w:t>
            </w:r>
          </w:p>
        </w:tc>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السنة</w:t>
            </w:r>
          </w:p>
        </w:tc>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الوحدات المباعة</w:t>
            </w:r>
          </w:p>
        </w:tc>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ما أتقنته</w:t>
            </w:r>
          </w:p>
        </w:tc>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ما تعلمه لـ Veilbreak</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Return of the Obra Dinn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أناقة الاستنتاج، واجهة "ثلاثة صحيحة = تثبيت"، جمالية لا تُنسى</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لغز واحد مكتوب يدويًا متقن يفوز على عشرة إجرائية — اللاعبون سيعيدون لعب Obra Dinn ثلاث مرات على أي حال</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The Case of the Golden Idol + Rise of the Golden Idol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 / 2024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~1M مجتمعين</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استنتاج مبني على المشاهد، آلية بنك الكلمات، مدة محكمة 10 ساعات</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"العقد العادل" يعمل؛ الإجرائية ليست مطلوبة للنجاح</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Shadows of Doubt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~650k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محاكاة لغز إجرائية، مدينة فوكسلية، نواة Immersive Sim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القصة التحذيرية.</w:t>
            </w:r>
            <w:r>
              <w:rPr>
                <w:rFonts w:ascii="Arial" w:cs="Arial" w:eastAsia="Arial" w:hAnsi="Arial"/>
                <w:b w:val="false"/>
                <w:bCs w:val="false"/>
                <w:i w:val="false"/>
                <w:iCs w:val="false"/>
                <w:sz w:val="20"/>
                <w:szCs w:val="20"/>
                <w:rtl/>
              </w:rPr>
              <w:t xml:space="preserve"> قضايا إجرائية بدون نثر مكتوب تشعر كعمل لا كلغز. على Veilbreak تجنب هذا الفخ أو ستموت هنا</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Disco Elysium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~5M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بوليسية تتمحور على الحوار، خزانة الأفكار، إتقان النثر</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معيار </w:t>
            </w:r>
            <w:r>
              <w:rPr>
                <w:rFonts w:ascii="Arial" w:cs="Arial" w:eastAsia="Arial" w:hAnsi="Arial"/>
                <w:b w:val="false"/>
                <w:bCs w:val="false"/>
                <w:i/>
                <w:iCs/>
                <w:sz w:val="20"/>
                <w:szCs w:val="20"/>
                <w:rtl/>
              </w:rPr>
              <w:t xml:space="preserve">النثر</w:t>
            </w:r>
            <w:r>
              <w:rPr>
                <w:rFonts w:ascii="Arial" w:cs="Arial" w:eastAsia="Arial" w:hAnsi="Arial"/>
                <w:b w:val="false"/>
                <w:bCs w:val="false"/>
                <w:i w:val="false"/>
                <w:iCs w:val="false"/>
                <w:sz w:val="20"/>
                <w:szCs w:val="20"/>
                <w:rtl/>
              </w:rPr>
              <w:t xml:space="preserve"> في الألعاب البوليسية ارتفع بشكل دائم. أي شيء أقل من كتابة ممتازة يُقرأ كدون المستوى الآن</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Hades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~4M+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تقدم تلوي مبني على الجولات مع غلاف سردي مكتوب</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السرد التلوي يبرر بنية الجولات لغير معجبي الـroguelike. على Veilbreak فعل هذا أو ستُغرّب معجبي البوليسية</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Pentiment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~600k–1M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بوليسية تاريخية بسرد تفاعلي</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نطاق أصغر، مكتوب يدويًا، ومع ذلك مرشح لجوائز اللعبة. يثبت أن المكتوب يدويًا يهزم الإجرائي سرديًا</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Frog Detective trilogy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2018–22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~300k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بوليسية مريحة</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يُظهر أن النوع يدعم منافذ أسلوبية؛ Veilbreak لا تتنافس هنا</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Tangle Tower / Her Story / Telling Lies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200–800k لكل واحدة</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تحقيق سردي</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كلها مكتوبة يدويًا. كلها محبوبة. كلها لعبة واحدة وانتهت</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Bad News</w:t>
            </w:r>
            <w:r>
              <w:rPr>
                <w:rFonts w:ascii="Arial" w:cs="Arial" w:eastAsia="Arial" w:hAnsi="Arial"/>
                <w:b w:val="false"/>
                <w:bCs w:val="false"/>
                <w:i w:val="false"/>
                <w:iCs w:val="false"/>
                <w:sz w:val="20"/>
                <w:szCs w:val="20"/>
                <w:rtl/>
              </w:rPr>
              <w:t xml:space="preserve"> (Ryan &amp; Tyler)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مشروع بحثي</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محاكاة NPC إجرائية</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أقرب سلف أكاديمي. </w:t>
            </w:r>
            <w:r>
              <w:rPr>
                <w:rFonts w:ascii="Arial" w:cs="Arial" w:eastAsia="Arial" w:hAnsi="Arial"/>
                <w:b w:val="false"/>
                <w:bCs w:val="false"/>
                <w:i/>
                <w:iCs/>
                <w:sz w:val="20"/>
                <w:szCs w:val="20"/>
                <w:rtl/>
              </w:rPr>
              <w:t xml:space="preserve">لم يُشحن تجاريًا أبدًا.</w:t>
            </w:r>
            <w:r>
              <w:rPr>
                <w:rFonts w:ascii="Arial" w:cs="Arial" w:eastAsia="Arial" w:hAnsi="Arial"/>
                <w:b w:val="false"/>
                <w:bCs w:val="false"/>
                <w:i w:val="false"/>
                <w:iCs w:val="false"/>
                <w:sz w:val="20"/>
                <w:szCs w:val="20"/>
                <w:rtl/>
              </w:rPr>
              <w:t xml:space="preserve"> هذا هو التحذير</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AI: The Somnium Files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~500k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بوليسية سردية متفرعة</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المنعطفات تنجح لأنها مكتوبة. الإجرائية لا تستطيع تقليد هذا</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Strange Horticulture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~500k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تحقيق ملموس مبني على متجر</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مجاورة. تثبت "متجر + استنتاج." جو مختلف لكن نفس تداخل الجمهور</w:t>
            </w:r>
          </w:p>
        </w:tc>
      </w:tr>
    </w:tbl>
    <w:p>
      <w:pPr>
        <w:bidi/>
        <w:spacing w:after="60" w:before="60"/>
      </w:pPr>
      <w:r>
        <w:t xml:space="preserve"/>
      </w:r>
    </w:p>
    <w:p>
      <w:pPr>
        <w:bidi/>
        <w:spacing w:after="80" w:before="80"/>
        <w:jc w:val="right"/>
      </w:pPr>
      <w:r>
        <w:rPr>
          <w:rFonts w:ascii="Arial" w:cs="Arial" w:eastAsia="Arial" w:hAnsi="Arial"/>
          <w:b/>
          <w:bCs/>
          <w:i w:val="false"/>
          <w:iCs w:val="false"/>
          <w:sz w:val="22"/>
          <w:szCs w:val="22"/>
          <w:rtl/>
        </w:rPr>
        <w:t xml:space="preserve">أهم مقارنة على الإطلاق:</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Shadows of Doubt</w:t>
      </w:r>
      <w:r>
        <w:rPr>
          <w:rFonts w:ascii="Arial" w:cs="Arial" w:eastAsia="Arial" w:hAnsi="Arial"/>
          <w:b w:val="false"/>
          <w:bCs w:val="false"/>
          <w:i w:val="false"/>
          <w:iCs w:val="false"/>
          <w:sz w:val="22"/>
          <w:szCs w:val="22"/>
          <w:rtl/>
        </w:rPr>
        <w:t xml:space="preserve">. اقرأ المراجعات السلبية. هذا هو وضع الفشل الذي يجب على Veilbreak الهندسة حوله — ليس "حوله" بلاغيًا، بل بنظام كتابة حقيقي قابل للإثبات والاختبار.</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5. المخاطر الحرجة (مرتبة حسب الخطورة)</w:t>
      </w:r>
    </w:p>
    <w:p>
      <w:pPr>
        <w:pStyle w:val="ListParagraph"/>
        <w:numPr>
          <w:ilvl w:val="0"/>
          <w:numId w:val="3"/>
        </w:numPr>
        <w:bidi/>
        <w:jc w:val="right"/>
      </w:pPr>
      <w:r>
        <w:rPr>
          <w:rFonts w:ascii="Arial" w:cs="Arial" w:eastAsia="Arial" w:hAnsi="Arial"/>
          <w:b/>
          <w:bCs/>
          <w:i w:val="false"/>
          <w:iCs w:val="false"/>
          <w:sz w:val="22"/>
          <w:szCs w:val="22"/>
          <w:rtl/>
        </w:rPr>
        <w:t xml:space="preserve">مشكلة النثر (وجودية):</w:t>
      </w:r>
      <w:r>
        <w:rPr>
          <w:rFonts w:ascii="Arial" w:cs="Arial" w:eastAsia="Arial" w:hAnsi="Arial"/>
          <w:b w:val="false"/>
          <w:bCs w:val="false"/>
          <w:i w:val="false"/>
          <w:iCs w:val="false"/>
          <w:sz w:val="22"/>
          <w:szCs w:val="22"/>
          <w:rtl/>
        </w:rPr>
        <w:t xml:space="preserve"> الألغاز الإجرائية التي لا </w:t>
      </w:r>
      <w:r>
        <w:rPr>
          <w:rFonts w:ascii="Arial" w:cs="Arial" w:eastAsia="Arial" w:hAnsi="Arial"/>
          <w:b w:val="false"/>
          <w:bCs w:val="false"/>
          <w:i/>
          <w:iCs/>
          <w:sz w:val="22"/>
          <w:szCs w:val="22"/>
          <w:rtl/>
        </w:rPr>
        <w:t xml:space="preserve">تُقرأ</w:t>
      </w:r>
      <w:r>
        <w:rPr>
          <w:rFonts w:ascii="Arial" w:cs="Arial" w:eastAsia="Arial" w:hAnsi="Arial"/>
          <w:b w:val="false"/>
          <w:bCs w:val="false"/>
          <w:i w:val="false"/>
          <w:iCs w:val="false"/>
          <w:sz w:val="22"/>
          <w:szCs w:val="22"/>
          <w:rtl/>
        </w:rPr>
        <w:t xml:space="preserve"> كمكتوبة ستُراجَع بـ"إحساس الـAI" — حكم إعدام بعد 2024. الوثيقة تذكر Tracery؛ هذا غير كافٍ. تحتاجون نظامًا هجينًا: </w:t>
      </w:r>
      <w:r>
        <w:rPr>
          <w:rFonts w:ascii="Arial" w:cs="Arial" w:eastAsia="Arial" w:hAnsi="Arial"/>
          <w:b w:val="false"/>
          <w:bCs w:val="false"/>
          <w:i/>
          <w:iCs/>
          <w:sz w:val="22"/>
          <w:szCs w:val="22"/>
          <w:rtl/>
        </w:rPr>
        <w:t xml:space="preserve">مقاطع قضية</w:t>
      </w:r>
      <w:r>
        <w:rPr>
          <w:rFonts w:ascii="Arial" w:cs="Arial" w:eastAsia="Arial" w:hAnsi="Arial"/>
          <w:b w:val="false"/>
          <w:bCs w:val="false"/>
          <w:i w:val="false"/>
          <w:iCs w:val="false"/>
          <w:sz w:val="22"/>
          <w:szCs w:val="22"/>
          <w:rtl/>
        </w:rPr>
        <w:t xml:space="preserve"> مكتوبة يدويًا مع </w:t>
      </w:r>
      <w:r>
        <w:rPr>
          <w:rFonts w:ascii="Arial" w:cs="Arial" w:eastAsia="Arial" w:hAnsi="Arial"/>
          <w:b w:val="false"/>
          <w:bCs w:val="false"/>
          <w:i/>
          <w:iCs/>
          <w:sz w:val="22"/>
          <w:szCs w:val="22"/>
          <w:rtl/>
        </w:rPr>
        <w:t xml:space="preserve">ربط معاملات</w:t>
      </w:r>
      <w:r>
        <w:rPr>
          <w:rFonts w:ascii="Arial" w:cs="Arial" w:eastAsia="Arial" w:hAnsi="Arial"/>
          <w:b w:val="false"/>
          <w:bCs w:val="false"/>
          <w:i w:val="false"/>
          <w:iCs w:val="false"/>
          <w:sz w:val="22"/>
          <w:szCs w:val="22"/>
          <w:rtl/>
        </w:rPr>
        <w:t xml:space="preserve"> إجرائي (نموذج </w:t>
      </w:r>
      <w:r>
        <w:rPr>
          <w:rFonts w:ascii="Arial" w:cs="Arial" w:eastAsia="Arial" w:hAnsi="Arial"/>
          <w:b w:val="false"/>
          <w:bCs w:val="false"/>
          <w:i/>
          <w:iCs/>
          <w:sz w:val="22"/>
          <w:szCs w:val="22"/>
          <w:rtl/>
        </w:rPr>
        <w:t xml:space="preserve">Wildermyth</w:t>
      </w:r>
      <w:r>
        <w:rPr>
          <w:rFonts w:ascii="Arial" w:cs="Arial" w:eastAsia="Arial" w:hAnsi="Arial"/>
          <w:b w:val="false"/>
          <w:bCs w:val="false"/>
          <w:i w:val="false"/>
          <w:iCs w:val="false"/>
          <w:sz w:val="22"/>
          <w:szCs w:val="22"/>
          <w:rtl/>
        </w:rPr>
        <w:t xml:space="preserve"> / </w:t>
      </w:r>
      <w:r>
        <w:rPr>
          <w:rFonts w:ascii="Arial" w:cs="Arial" w:eastAsia="Arial" w:hAnsi="Arial"/>
          <w:b w:val="false"/>
          <w:bCs w:val="false"/>
          <w:i/>
          <w:iCs/>
          <w:sz w:val="22"/>
          <w:szCs w:val="22"/>
          <w:rtl/>
        </w:rPr>
        <w:t xml:space="preserve">Failbetter Games</w:t>
      </w:r>
      <w:r>
        <w:rPr>
          <w:rFonts w:ascii="Arial" w:cs="Arial" w:eastAsia="Arial" w:hAnsi="Arial"/>
          <w:b w:val="false"/>
          <w:bCs w:val="false"/>
          <w:i w:val="false"/>
          <w:iCs w:val="false"/>
          <w:sz w:val="22"/>
          <w:szCs w:val="22"/>
          <w:rtl/>
        </w:rPr>
        <w:t xml:space="preserve">). بدون إعادة المعمار هذه، يفشل المشروع في مراجعات الإطلاق.</w:t>
      </w:r>
    </w:p>
    <w:p>
      <w:pPr>
        <w:pStyle w:val="ListParagraph"/>
        <w:numPr>
          <w:ilvl w:val="0"/>
          <w:numId w:val="3"/>
        </w:numPr>
        <w:bidi/>
        <w:jc w:val="right"/>
      </w:pPr>
      <w:r>
        <w:rPr>
          <w:rFonts w:ascii="Arial" w:cs="Arial" w:eastAsia="Arial" w:hAnsi="Arial"/>
          <w:b/>
          <w:bCs/>
          <w:i w:val="false"/>
          <w:iCs w:val="false"/>
          <w:sz w:val="22"/>
          <w:szCs w:val="22"/>
          <w:rtl/>
        </w:rPr>
        <w:t xml:space="preserve">ضمان العدالة (تقني):</w:t>
      </w:r>
      <w:r>
        <w:rPr>
          <w:rFonts w:ascii="Arial" w:cs="Arial" w:eastAsia="Arial" w:hAnsi="Arial"/>
          <w:b w:val="false"/>
          <w:bCs w:val="false"/>
          <w:i w:val="false"/>
          <w:iCs w:val="false"/>
          <w:sz w:val="22"/>
          <w:szCs w:val="22"/>
          <w:rtl/>
        </w:rPr>
        <w:t xml:space="preserve"> "كل قضية قابلة للحل منطقيًا" يتطلب حلّالًا آليًا. كتابة حلّال يتعامل مع رسم العالم وشبكة العلاقات الاجتماعية وتوزيع الأدلة هي مسار R&amp;D مخصص 6–12 شهرًا </w:t>
      </w:r>
      <w:r>
        <w:rPr>
          <w:rFonts w:ascii="Arial" w:cs="Arial" w:eastAsia="Arial" w:hAnsi="Arial"/>
          <w:b w:val="false"/>
          <w:bCs w:val="false"/>
          <w:i/>
          <w:iCs/>
          <w:sz w:val="22"/>
          <w:szCs w:val="22"/>
          <w:rtl/>
        </w:rPr>
        <w:t xml:space="preserve">قبل</w:t>
      </w:r>
      <w:r>
        <w:rPr>
          <w:rFonts w:ascii="Arial" w:cs="Arial" w:eastAsia="Arial" w:hAnsi="Arial"/>
          <w:b w:val="false"/>
          <w:bCs w:val="false"/>
          <w:i w:val="false"/>
          <w:iCs w:val="false"/>
          <w:sz w:val="22"/>
          <w:szCs w:val="22"/>
          <w:rtl/>
        </w:rPr>
        <w:t xml:space="preserve"> بدء إنتاج المحتوى. العرض يدفن هذا في سطر واحد.</w:t>
      </w:r>
    </w:p>
    <w:p>
      <w:pPr>
        <w:pStyle w:val="ListParagraph"/>
        <w:numPr>
          <w:ilvl w:val="0"/>
          <w:numId w:val="3"/>
        </w:numPr>
        <w:bidi/>
        <w:jc w:val="right"/>
      </w:pPr>
      <w:r>
        <w:rPr>
          <w:rFonts w:ascii="Arial" w:cs="Arial" w:eastAsia="Arial" w:hAnsi="Arial"/>
          <w:b/>
          <w:bCs/>
          <w:i w:val="false"/>
          <w:iCs w:val="false"/>
          <w:sz w:val="22"/>
          <w:szCs w:val="22"/>
          <w:rtl/>
        </w:rPr>
        <w:t xml:space="preserve">ميزانية الكتابة (مالي):</w:t>
      </w:r>
      <w:r>
        <w:rPr>
          <w:rFonts w:ascii="Arial" w:cs="Arial" w:eastAsia="Arial" w:hAnsi="Arial"/>
          <w:b w:val="false"/>
          <w:bCs w:val="false"/>
          <w:i w:val="false"/>
          <w:iCs w:val="false"/>
          <w:sz w:val="22"/>
          <w:szCs w:val="22"/>
          <w:rtl/>
        </w:rPr>
        <w:t xml:space="preserve"> تكلفة كتابة/تحرير فعلية 3.5–6 ملايين دولار مقابل ميزانية إجمالية مُلمَّحة &lt; 2 مليون. الحساب لا يُحسب.</w:t>
      </w:r>
    </w:p>
    <w:p>
      <w:pPr>
        <w:pStyle w:val="ListParagraph"/>
        <w:numPr>
          <w:ilvl w:val="0"/>
          <w:numId w:val="3"/>
        </w:numPr>
        <w:bidi/>
        <w:jc w:val="right"/>
      </w:pPr>
      <w:r>
        <w:rPr>
          <w:rFonts w:ascii="Arial" w:cs="Arial" w:eastAsia="Arial" w:hAnsi="Arial"/>
          <w:b/>
          <w:bCs/>
          <w:i w:val="false"/>
          <w:iCs w:val="false"/>
          <w:sz w:val="22"/>
          <w:szCs w:val="22"/>
          <w:rtl/>
        </w:rPr>
        <w:t xml:space="preserve">سراب تداخل الأنواع (الجمهور):</w:t>
      </w:r>
      <w:r>
        <w:rPr>
          <w:rFonts w:ascii="Arial" w:cs="Arial" w:eastAsia="Arial" w:hAnsi="Arial"/>
          <w:b w:val="false"/>
          <w:bCs w:val="false"/>
          <w:i w:val="false"/>
          <w:iCs w:val="false"/>
          <w:sz w:val="22"/>
          <w:szCs w:val="22"/>
          <w:rtl/>
        </w:rPr>
        <w:t xml:space="preserve"> معجبو البوليسية ومعجبو الـroguelike ليسوا نفس المشتري. التسويق يجب أن يستهدف </w:t>
      </w:r>
      <w:r>
        <w:rPr>
          <w:rFonts w:ascii="Arial" w:cs="Arial" w:eastAsia="Arial" w:hAnsi="Arial"/>
          <w:b w:val="false"/>
          <w:bCs w:val="false"/>
          <w:i/>
          <w:iCs/>
          <w:sz w:val="22"/>
          <w:szCs w:val="22"/>
          <w:rtl/>
        </w:rPr>
        <w:t xml:space="preserve">الاثنين</w:t>
      </w:r>
      <w:r>
        <w:rPr>
          <w:rFonts w:ascii="Arial" w:cs="Arial" w:eastAsia="Arial" w:hAnsi="Arial"/>
          <w:b w:val="false"/>
          <w:bCs w:val="false"/>
          <w:i w:val="false"/>
          <w:iCs w:val="false"/>
          <w:sz w:val="22"/>
          <w:szCs w:val="22"/>
          <w:rtl/>
        </w:rPr>
        <w:t xml:space="preserve"> برسائل مختلفة أو نخسر نصف الجمهور.</w:t>
      </w:r>
    </w:p>
    <w:p>
      <w:pPr>
        <w:pStyle w:val="ListParagraph"/>
        <w:numPr>
          <w:ilvl w:val="0"/>
          <w:numId w:val="3"/>
        </w:numPr>
        <w:bidi/>
        <w:jc w:val="right"/>
      </w:pPr>
      <w:r>
        <w:rPr>
          <w:rFonts w:ascii="Arial" w:cs="Arial" w:eastAsia="Arial" w:hAnsi="Arial"/>
          <w:b/>
          <w:bCs/>
          <w:i w:val="false"/>
          <w:iCs w:val="false"/>
          <w:sz w:val="22"/>
          <w:szCs w:val="22"/>
          <w:rtl/>
        </w:rPr>
        <w:t xml:space="preserve">سيف البث ذو الحدين (تسويق):</w:t>
      </w:r>
      <w:r>
        <w:rPr>
          <w:rFonts w:ascii="Arial" w:cs="Arial" w:eastAsia="Arial" w:hAnsi="Arial"/>
          <w:b w:val="false"/>
          <w:bCs w:val="false"/>
          <w:i w:val="false"/>
          <w:iCs w:val="false"/>
          <w:sz w:val="22"/>
          <w:szCs w:val="22"/>
          <w:rtl/>
        </w:rPr>
        <w:t xml:space="preserve"> القابلية للبث رائعة للإطلاق — لكن ألعاب الألغاز تعاني من أكبر "تحلل بالحرق" بين كل الأنواع. بمجرد أن يحل streamer كبير قضية مباشرة، نصف المشاهدين لن يشتروها. الإجرائية تخفف هذا </w:t>
      </w:r>
      <w:r>
        <w:rPr>
          <w:rFonts w:ascii="Arial" w:cs="Arial" w:eastAsia="Arial" w:hAnsi="Arial"/>
          <w:b w:val="false"/>
          <w:bCs w:val="false"/>
          <w:i/>
          <w:iCs/>
          <w:sz w:val="22"/>
          <w:szCs w:val="22"/>
          <w:rtl/>
        </w:rPr>
        <w:t xml:space="preserve">إذا</w:t>
      </w:r>
      <w:r>
        <w:rPr>
          <w:rFonts w:ascii="Arial" w:cs="Arial" w:eastAsia="Arial" w:hAnsi="Arial"/>
          <w:b w:val="false"/>
          <w:bCs w:val="false"/>
          <w:i w:val="false"/>
          <w:iCs w:val="false"/>
          <w:sz w:val="22"/>
          <w:szCs w:val="22"/>
          <w:rtl/>
        </w:rPr>
        <w:t xml:space="preserve"> صمد النثر — انظر المخاطرة 1.</w:t>
      </w:r>
    </w:p>
    <w:p>
      <w:pPr>
        <w:pStyle w:val="ListParagraph"/>
        <w:numPr>
          <w:ilvl w:val="0"/>
          <w:numId w:val="3"/>
        </w:numPr>
        <w:bidi/>
        <w:jc w:val="right"/>
      </w:pPr>
      <w:r>
        <w:rPr>
          <w:rFonts w:ascii="Arial" w:cs="Arial" w:eastAsia="Arial" w:hAnsi="Arial"/>
          <w:b/>
          <w:bCs/>
          <w:i w:val="false"/>
          <w:iCs w:val="false"/>
          <w:sz w:val="22"/>
          <w:szCs w:val="22"/>
          <w:rtl/>
        </w:rPr>
        <w:t xml:space="preserve">طبقة الغموض (تضخم النطاق):</w:t>
      </w:r>
      <w:r>
        <w:rPr>
          <w:rFonts w:ascii="Arial" w:cs="Arial" w:eastAsia="Arial" w:hAnsi="Arial"/>
          <w:b w:val="false"/>
          <w:bCs w:val="false"/>
          <w:i w:val="false"/>
          <w:iCs w:val="false"/>
          <w:sz w:val="22"/>
          <w:szCs w:val="22"/>
          <w:rtl/>
        </w:rPr>
        <w:t xml:space="preserve"> عادي + ملموس بالحجاب + Veilbreak حقيقي = ثلاث أنماط نغمية يجب على فريق الكتابة إتقانها معًا. اقطعوا واحدة أو اثنتين من النسخة 1.0؛ احتفظوا بهم للتوسعات.</w:t>
      </w:r>
    </w:p>
    <w:p>
      <w:pPr>
        <w:pStyle w:val="ListParagraph"/>
        <w:numPr>
          <w:ilvl w:val="0"/>
          <w:numId w:val="3"/>
        </w:numPr>
        <w:bidi/>
        <w:jc w:val="right"/>
      </w:pPr>
      <w:r>
        <w:rPr>
          <w:rFonts w:ascii="Arial" w:cs="Arial" w:eastAsia="Arial" w:hAnsi="Arial"/>
          <w:b/>
          <w:bCs/>
          <w:i w:val="false"/>
          <w:iCs w:val="false"/>
          <w:sz w:val="22"/>
          <w:szCs w:val="22"/>
          <w:rtl/>
        </w:rPr>
        <w:t xml:space="preserve">جدوى تجربة iPad (منصة):</w:t>
      </w:r>
      <w:r>
        <w:rPr>
          <w:rFonts w:ascii="Arial" w:cs="Arial" w:eastAsia="Arial" w:hAnsi="Arial"/>
          <w:b w:val="false"/>
          <w:bCs w:val="false"/>
          <w:i w:val="false"/>
          <w:iCs w:val="false"/>
          <w:sz w:val="22"/>
          <w:szCs w:val="22"/>
          <w:rtl/>
        </w:rPr>
        <w:t xml:space="preserve"> العرض يحدد iPad كحرج بشكل صحيح لكن واجهة لوحة الدبابيس يجب أن تُصمَّم بأسلوب اللمس أولاً من اليوم الأول، لا كمنفذ. كثير من المنافذ المستقلة فشلت في هذا وخسرت 30–40% من الإيرادات المتوقعة.</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6. توصيات لزيادة احتمالية النجاح</w:t>
      </w:r>
    </w:p>
    <w:p>
      <w:pPr>
        <w:pStyle w:val="Heading3"/>
        <w:bidi/>
        <w:jc w:val="right"/>
      </w:pPr>
      <w:r>
        <w:rPr>
          <w:rFonts w:ascii="Arial" w:cs="Arial" w:eastAsia="Arial" w:hAnsi="Arial"/>
          <w:b/>
          <w:bCs/>
          <w:i w:val="false"/>
          <w:iCs w:val="false"/>
          <w:sz w:val="26"/>
          <w:szCs w:val="26"/>
          <w:rtl/>
        </w:rPr>
        <w:t xml:space="preserve">🔴 يجب فعلها قبل أي إنتاج محتوى</w:t>
      </w:r>
    </w:p>
    <w:p>
      <w:pPr>
        <w:pStyle w:val="ListParagraph"/>
        <w:numPr>
          <w:ilvl w:val="0"/>
          <w:numId w:val="3"/>
        </w:numPr>
        <w:bidi/>
        <w:jc w:val="right"/>
      </w:pPr>
      <w:r>
        <w:rPr>
          <w:rFonts w:ascii="Arial" w:cs="Arial" w:eastAsia="Arial" w:hAnsi="Arial"/>
          <w:b/>
          <w:bCs/>
          <w:i w:val="false"/>
          <w:iCs w:val="false"/>
          <w:sz w:val="22"/>
          <w:szCs w:val="22"/>
          <w:rtl/>
        </w:rPr>
        <w:t xml:space="preserve">أعيدوا هيكلة خط الكتابة كهجين مكتوب-إجرائي.</w:t>
      </w:r>
      <w:r>
        <w:rPr>
          <w:rFonts w:ascii="Arial" w:cs="Arial" w:eastAsia="Arial" w:hAnsi="Arial"/>
          <w:b w:val="false"/>
          <w:bCs w:val="false"/>
          <w:i w:val="false"/>
          <w:iCs w:val="false"/>
          <w:sz w:val="22"/>
          <w:szCs w:val="22"/>
          <w:rtl/>
        </w:rPr>
        <w:t xml:space="preserve"> ابنوا </w:t>
      </w:r>
      <w:r>
        <w:rPr>
          <w:rFonts w:ascii="Arial" w:cs="Arial" w:eastAsia="Arial" w:hAnsi="Arial"/>
          <w:b w:val="false"/>
          <w:bCs w:val="false"/>
          <w:i/>
          <w:iCs/>
          <w:sz w:val="22"/>
          <w:szCs w:val="22"/>
          <w:rtl/>
        </w:rPr>
        <w:t xml:space="preserve">مكتبة Storylet</w:t>
      </w:r>
      <w:r>
        <w:rPr>
          <w:rFonts w:ascii="Arial" w:cs="Arial" w:eastAsia="Arial" w:hAnsi="Arial"/>
          <w:b w:val="false"/>
          <w:bCs w:val="false"/>
          <w:i w:val="false"/>
          <w:iCs w:val="false"/>
          <w:sz w:val="22"/>
          <w:szCs w:val="22"/>
          <w:rtl/>
        </w:rPr>
        <w:t xml:space="preserve"> (نمط Failbetter Games / Sunless Sea / Cultist Simulator). 400–800 مقطع نثر مكتوب يدويًا مع روابط معاملات إجرائية. هذا هو المسار الوحيد الذي شُحِنَ بنجاح.</w:t>
      </w:r>
    </w:p>
    <w:p>
      <w:pPr>
        <w:pStyle w:val="ListParagraph"/>
        <w:numPr>
          <w:ilvl w:val="0"/>
          <w:numId w:val="3"/>
        </w:numPr>
        <w:bidi/>
        <w:jc w:val="right"/>
      </w:pPr>
      <w:r>
        <w:rPr>
          <w:rFonts w:ascii="Arial" w:cs="Arial" w:eastAsia="Arial" w:hAnsi="Arial"/>
          <w:b/>
          <w:bCs/>
          <w:i w:val="false"/>
          <w:iCs w:val="false"/>
          <w:sz w:val="22"/>
          <w:szCs w:val="22"/>
          <w:rtl/>
        </w:rPr>
        <w:t xml:space="preserve">ابنوا حلّال القضايا الآلي في مرحلة ما قبل الإنتاج.</w:t>
      </w:r>
      <w:r>
        <w:rPr>
          <w:rFonts w:ascii="Arial" w:cs="Arial" w:eastAsia="Arial" w:hAnsi="Arial"/>
          <w:b w:val="false"/>
          <w:bCs w:val="false"/>
          <w:i w:val="false"/>
          <w:iCs w:val="false"/>
          <w:sz w:val="22"/>
          <w:szCs w:val="22"/>
          <w:rtl/>
        </w:rPr>
        <w:t xml:space="preserve"> هدف R&amp;D مخصص 6 أشهر ببوابة نجاح/فشل واضحة. إذا لم يستطع الحلّال ضمان حلول فريدة في 99.9% من القضايا المُولَّدة، </w:t>
      </w:r>
      <w:r>
        <w:rPr>
          <w:rFonts w:ascii="Arial" w:cs="Arial" w:eastAsia="Arial" w:hAnsi="Arial"/>
          <w:b/>
          <w:bCs/>
          <w:i w:val="false"/>
          <w:iCs w:val="false"/>
          <w:sz w:val="22"/>
          <w:szCs w:val="22"/>
          <w:rtl/>
        </w:rPr>
        <w:t xml:space="preserve">أوقفوا المشروع.</w:t>
      </w:r>
    </w:p>
    <w:p>
      <w:pPr>
        <w:pStyle w:val="ListParagraph"/>
        <w:numPr>
          <w:ilvl w:val="0"/>
          <w:numId w:val="3"/>
        </w:numPr>
        <w:bidi/>
        <w:jc w:val="right"/>
      </w:pPr>
      <w:r>
        <w:rPr>
          <w:rFonts w:ascii="Arial" w:cs="Arial" w:eastAsia="Arial" w:hAnsi="Arial"/>
          <w:b/>
          <w:bCs/>
          <w:i w:val="false"/>
          <w:iCs w:val="false"/>
          <w:sz w:val="22"/>
          <w:szCs w:val="22"/>
          <w:rtl/>
        </w:rPr>
        <w:t xml:space="preserve">شريحة عمودية بصراحة وحشية.</w:t>
      </w:r>
      <w:r>
        <w:rPr>
          <w:rFonts w:ascii="Arial" w:cs="Arial" w:eastAsia="Arial" w:hAnsi="Arial"/>
          <w:b w:val="false"/>
          <w:bCs w:val="false"/>
          <w:i w:val="false"/>
          <w:iCs w:val="false"/>
          <w:sz w:val="22"/>
          <w:szCs w:val="22"/>
          <w:rtl/>
        </w:rPr>
        <w:t xml:space="preserve"> ابنوا قضية واحدة مثالية (24+ ساعة من حب المصمم تُسكَب في غلاف إجرائي) وضعوها أمام 50 من معجبي </w:t>
      </w:r>
      <w:r>
        <w:rPr>
          <w:rFonts w:ascii="Arial" w:cs="Arial" w:eastAsia="Arial" w:hAnsi="Arial"/>
          <w:b w:val="false"/>
          <w:bCs w:val="false"/>
          <w:i/>
          <w:iCs/>
          <w:sz w:val="22"/>
          <w:szCs w:val="22"/>
          <w:rtl/>
        </w:rPr>
        <w:t xml:space="preserve">Obra Dinn</w:t>
      </w:r>
      <w:r>
        <w:rPr>
          <w:rFonts w:ascii="Arial" w:cs="Arial" w:eastAsia="Arial" w:hAnsi="Arial"/>
          <w:b w:val="false"/>
          <w:bCs w:val="false"/>
          <w:i w:val="false"/>
          <w:iCs w:val="false"/>
          <w:sz w:val="22"/>
          <w:szCs w:val="22"/>
          <w:rtl/>
        </w:rPr>
        <w:t xml:space="preserve"> الكبار. إذا 60%+ وصفوا النثر بأنه "يبدو مكتوبًا"، تابعوا. إذا لا، كرروا أو غيروا المسار.</w:t>
      </w:r>
    </w:p>
    <w:p>
      <w:pPr>
        <w:pStyle w:val="Heading3"/>
        <w:bidi/>
        <w:jc w:val="right"/>
      </w:pPr>
      <w:r>
        <w:rPr>
          <w:rFonts w:ascii="Arial" w:cs="Arial" w:eastAsia="Arial" w:hAnsi="Arial"/>
          <w:b/>
          <w:bCs/>
          <w:i w:val="false"/>
          <w:iCs w:val="false"/>
          <w:sz w:val="26"/>
          <w:szCs w:val="26"/>
          <w:rtl/>
        </w:rPr>
        <w:t xml:space="preserve">🟡 يجب فعلها أثناء الإنتاج</w:t>
      </w:r>
    </w:p>
    <w:p>
      <w:pPr>
        <w:pStyle w:val="ListParagraph"/>
        <w:numPr>
          <w:ilvl w:val="0"/>
          <w:numId w:val="3"/>
        </w:numPr>
        <w:bidi/>
        <w:jc w:val="right"/>
      </w:pPr>
      <w:r>
        <w:rPr>
          <w:rFonts w:ascii="Arial" w:cs="Arial" w:eastAsia="Arial" w:hAnsi="Arial"/>
          <w:b/>
          <w:bCs/>
          <w:i w:val="false"/>
          <w:iCs w:val="false"/>
          <w:sz w:val="22"/>
          <w:szCs w:val="22"/>
          <w:rtl/>
        </w:rPr>
        <w:t xml:space="preserve">قلّلوا الطموح من 30–50 قضية إلى 12 نموذج قضية مضبوط</w:t>
      </w:r>
      <w:r>
        <w:rPr>
          <w:rFonts w:ascii="Arial" w:cs="Arial" w:eastAsia="Arial" w:hAnsi="Arial"/>
          <w:b w:val="false"/>
          <w:bCs w:val="false"/>
          <w:i w:val="false"/>
          <w:iCs w:val="false"/>
          <w:sz w:val="22"/>
          <w:szCs w:val="22"/>
          <w:rtl/>
        </w:rPr>
        <w:t xml:space="preserve"> مع تنوع إجرائي عميق لكل نموذج. هذا نموذج </w:t>
      </w:r>
      <w:r>
        <w:rPr>
          <w:rFonts w:ascii="Arial" w:cs="Arial" w:eastAsia="Arial" w:hAnsi="Arial"/>
          <w:b w:val="false"/>
          <w:bCs w:val="false"/>
          <w:i/>
          <w:iCs/>
          <w:sz w:val="22"/>
          <w:szCs w:val="22"/>
          <w:rtl/>
        </w:rPr>
        <w:t xml:space="preserve">Slay the Spire</w:t>
      </w:r>
      <w:r>
        <w:rPr>
          <w:rFonts w:ascii="Arial" w:cs="Arial" w:eastAsia="Arial" w:hAnsi="Arial"/>
          <w:b w:val="false"/>
          <w:bCs w:val="false"/>
          <w:i w:val="false"/>
          <w:iCs w:val="false"/>
          <w:sz w:val="22"/>
          <w:szCs w:val="22"/>
          <w:rtl/>
        </w:rPr>
        <w:t xml:space="preserve"> (مجموعة بطاقات محدودة، عمق توافيقي عميق) وهو يعمل.</w:t>
      </w:r>
    </w:p>
    <w:p>
      <w:pPr>
        <w:pStyle w:val="ListParagraph"/>
        <w:numPr>
          <w:ilvl w:val="0"/>
          <w:numId w:val="3"/>
        </w:numPr>
        <w:bidi/>
        <w:jc w:val="right"/>
      </w:pPr>
      <w:r>
        <w:rPr>
          <w:rFonts w:ascii="Arial" w:cs="Arial" w:eastAsia="Arial" w:hAnsi="Arial"/>
          <w:b/>
          <w:bCs/>
          <w:i w:val="false"/>
          <w:iCs w:val="false"/>
          <w:sz w:val="22"/>
          <w:szCs w:val="22"/>
          <w:rtl/>
        </w:rPr>
        <w:t xml:space="preserve">اقطعوا طبقة الغموض من النسخة 1.0.</w:t>
      </w:r>
      <w:r>
        <w:rPr>
          <w:rFonts w:ascii="Arial" w:cs="Arial" w:eastAsia="Arial" w:hAnsi="Arial"/>
          <w:b w:val="false"/>
          <w:bCs w:val="false"/>
          <w:i w:val="false"/>
          <w:iCs w:val="false"/>
          <w:sz w:val="22"/>
          <w:szCs w:val="22"/>
          <w:rtl/>
        </w:rPr>
        <w:t xml:space="preserve"> اشحنوا بوليسية صرفة. أضيفوا قضايا "Veil-touched" كإسقاط DLC مجاني في السنة الأولى — هذا يعطي التسويق نقطة ضرب ويُخفّف خطر النغمة.</w:t>
      </w:r>
    </w:p>
    <w:p>
      <w:pPr>
        <w:pStyle w:val="ListParagraph"/>
        <w:numPr>
          <w:ilvl w:val="0"/>
          <w:numId w:val="3"/>
        </w:numPr>
        <w:bidi/>
        <w:jc w:val="right"/>
      </w:pPr>
      <w:r>
        <w:rPr>
          <w:rFonts w:ascii="Arial" w:cs="Arial" w:eastAsia="Arial" w:hAnsi="Arial"/>
          <w:b/>
          <w:bCs/>
          <w:i w:val="false"/>
          <w:iCs w:val="false"/>
          <w:sz w:val="22"/>
          <w:szCs w:val="22"/>
          <w:rtl/>
        </w:rPr>
        <w:t xml:space="preserve">وظفوا كاتب-مخرج رئيسي من الأدب التفاعلي.</w:t>
      </w:r>
      <w:r>
        <w:rPr>
          <w:rFonts w:ascii="Arial" w:cs="Arial" w:eastAsia="Arial" w:hAnsi="Arial"/>
          <w:b w:val="false"/>
          <w:bCs w:val="false"/>
          <w:i w:val="false"/>
          <w:iCs w:val="false"/>
          <w:sz w:val="22"/>
          <w:szCs w:val="22"/>
          <w:rtl/>
        </w:rPr>
        <w:t xml:space="preserve"> أسماء يجب التقرب منها: Emily Short، Jon Ingold (Inkle)، Alexis Kennedy (خريج Failbetter)، Hannah Nicklin. واحد منهم على متن السفينة يُخفِّف مشكلة النثر 50%.</w:t>
      </w:r>
    </w:p>
    <w:p>
      <w:pPr>
        <w:pStyle w:val="ListParagraph"/>
        <w:numPr>
          <w:ilvl w:val="0"/>
          <w:numId w:val="3"/>
        </w:numPr>
        <w:bidi/>
        <w:jc w:val="right"/>
      </w:pPr>
      <w:r>
        <w:rPr>
          <w:rFonts w:ascii="Arial" w:cs="Arial" w:eastAsia="Arial" w:hAnsi="Arial"/>
          <w:b/>
          <w:bCs/>
          <w:i w:val="false"/>
          <w:iCs w:val="false"/>
          <w:sz w:val="22"/>
          <w:szCs w:val="22"/>
          <w:rtl/>
        </w:rPr>
        <w:t xml:space="preserve">ابنوا وضع "Daily Case" كميزة من الدرجة الأولى.</w:t>
      </w:r>
      <w:r>
        <w:rPr>
          <w:rFonts w:ascii="Arial" w:cs="Arial" w:eastAsia="Arial" w:hAnsi="Arial"/>
          <w:b w:val="false"/>
          <w:bCs w:val="false"/>
          <w:i w:val="false"/>
          <w:iCs w:val="false"/>
          <w:sz w:val="22"/>
          <w:szCs w:val="22"/>
          <w:rtl/>
        </w:rPr>
        <w:t xml:space="preserve"> هذا محرك الاحتفاظ بكم. وهو </w:t>
      </w:r>
      <w:r>
        <w:rPr>
          <w:rFonts w:ascii="Arial" w:cs="Arial" w:eastAsia="Arial" w:hAnsi="Arial"/>
          <w:b w:val="false"/>
          <w:bCs w:val="false"/>
          <w:i/>
          <w:iCs/>
          <w:sz w:val="22"/>
          <w:szCs w:val="22"/>
          <w:rtl/>
        </w:rPr>
        <w:t xml:space="preserve">أيضًا</w:t>
      </w:r>
      <w:r>
        <w:rPr>
          <w:rFonts w:ascii="Arial" w:cs="Arial" w:eastAsia="Arial" w:hAnsi="Arial"/>
          <w:b w:val="false"/>
          <w:bCs w:val="false"/>
          <w:i w:val="false"/>
          <w:iCs w:val="false"/>
          <w:sz w:val="22"/>
          <w:szCs w:val="22"/>
          <w:rtl/>
        </w:rPr>
        <w:t xml:space="preserve"> محرك التسويق المجاني. عاملوه مثل Daily Challenge في </w:t>
      </w:r>
      <w:r>
        <w:rPr>
          <w:rFonts w:ascii="Arial" w:cs="Arial" w:eastAsia="Arial" w:hAnsi="Arial"/>
          <w:b w:val="false"/>
          <w:bCs w:val="false"/>
          <w:i/>
          <w:iCs/>
          <w:sz w:val="22"/>
          <w:szCs w:val="22"/>
          <w:rtl/>
        </w:rPr>
        <w:t xml:space="preserve">Balatro</w:t>
      </w:r>
      <w:r>
        <w:rPr>
          <w:rFonts w:ascii="Arial" w:cs="Arial" w:eastAsia="Arial" w:hAnsi="Arial"/>
          <w:b w:val="false"/>
          <w:bCs w:val="false"/>
          <w:i w:val="false"/>
          <w:iCs w:val="false"/>
          <w:sz w:val="22"/>
          <w:szCs w:val="22"/>
          <w:rtl/>
        </w:rPr>
        <w:t xml:space="preserve">، لا كميزة جانبية.</w:t>
      </w:r>
    </w:p>
    <w:p>
      <w:pPr>
        <w:pStyle w:val="ListParagraph"/>
        <w:numPr>
          <w:ilvl w:val="0"/>
          <w:numId w:val="3"/>
        </w:numPr>
        <w:bidi/>
        <w:jc w:val="right"/>
      </w:pPr>
      <w:r>
        <w:rPr>
          <w:rFonts w:ascii="Arial" w:cs="Arial" w:eastAsia="Arial" w:hAnsi="Arial"/>
          <w:b/>
          <w:bCs/>
          <w:i w:val="false"/>
          <w:iCs w:val="false"/>
          <w:sz w:val="22"/>
          <w:szCs w:val="22"/>
          <w:rtl/>
        </w:rPr>
        <w:t xml:space="preserve">مفتاح "وضع البث".</w:t>
      </w:r>
      <w:r>
        <w:rPr>
          <w:rFonts w:ascii="Arial" w:cs="Arial" w:eastAsia="Arial" w:hAnsi="Arial"/>
          <w:b w:val="false"/>
          <w:bCs w:val="false"/>
          <w:i w:val="false"/>
          <w:iCs w:val="false"/>
          <w:sz w:val="22"/>
          <w:szCs w:val="22"/>
          <w:rtl/>
        </w:rPr>
        <w:t xml:space="preserve"> وضع خالٍ من الحرق يخفي أسماء المشتبه بهم بأسماء رمزية للبثّاثين. عجلة تسويق نشطة.</w:t>
      </w:r>
    </w:p>
    <w:p>
      <w:pPr>
        <w:pStyle w:val="Heading3"/>
        <w:bidi/>
        <w:jc w:val="right"/>
      </w:pPr>
      <w:r>
        <w:rPr>
          <w:rFonts w:ascii="Arial" w:cs="Arial" w:eastAsia="Arial" w:hAnsi="Arial"/>
          <w:b/>
          <w:bCs/>
          <w:i w:val="false"/>
          <w:iCs w:val="false"/>
          <w:sz w:val="26"/>
          <w:szCs w:val="26"/>
          <w:rtl/>
        </w:rPr>
        <w:t xml:space="preserve">🟢 مُعَجِّلات اختيارية</w:t>
      </w:r>
    </w:p>
    <w:p>
      <w:pPr>
        <w:pStyle w:val="ListParagraph"/>
        <w:numPr>
          <w:ilvl w:val="0"/>
          <w:numId w:val="3"/>
        </w:numPr>
        <w:bidi/>
        <w:jc w:val="right"/>
      </w:pPr>
      <w:r>
        <w:rPr>
          <w:rFonts w:ascii="Arial" w:cs="Arial" w:eastAsia="Arial" w:hAnsi="Arial"/>
          <w:b/>
          <w:bCs/>
          <w:i w:val="false"/>
          <w:iCs w:val="false"/>
          <w:sz w:val="22"/>
          <w:szCs w:val="22"/>
          <w:rtl/>
        </w:rPr>
        <w:t xml:space="preserve">اشتراك Daily Case محفوف بالمخاطر.</w:t>
      </w:r>
      <w:r>
        <w:rPr>
          <w:rFonts w:ascii="Arial" w:cs="Arial" w:eastAsia="Arial" w:hAnsi="Arial"/>
          <w:b w:val="false"/>
          <w:bCs w:val="false"/>
          <w:i w:val="false"/>
          <w:iCs w:val="false"/>
          <w:sz w:val="22"/>
          <w:szCs w:val="22"/>
          <w:rtl/>
        </w:rPr>
        <w:t xml:space="preserve"> اللاعبون يكرهون الاشتراكات في المستقلين الفاخرين. اجعلوه طبقة مجانية + ممر "Detective's Annual" تجميلي.</w:t>
      </w:r>
    </w:p>
    <w:p>
      <w:pPr>
        <w:pStyle w:val="ListParagraph"/>
        <w:numPr>
          <w:ilvl w:val="0"/>
          <w:numId w:val="3"/>
        </w:numPr>
        <w:bidi/>
        <w:jc w:val="right"/>
      </w:pPr>
      <w:r>
        <w:rPr>
          <w:rFonts w:ascii="Arial" w:cs="Arial" w:eastAsia="Arial" w:hAnsi="Arial"/>
          <w:b/>
          <w:bCs/>
          <w:i w:val="false"/>
          <w:iCs w:val="false"/>
          <w:sz w:val="22"/>
          <w:szCs w:val="22"/>
          <w:rtl/>
        </w:rPr>
        <w:t xml:space="preserve">تخطّوا إطلاق الكونسولات كليًا في السنة الأولى.</w:t>
      </w:r>
      <w:r>
        <w:rPr>
          <w:rFonts w:ascii="Arial" w:cs="Arial" w:eastAsia="Arial" w:hAnsi="Arial"/>
          <w:b w:val="false"/>
          <w:bCs w:val="false"/>
          <w:i w:val="false"/>
          <w:iCs w:val="false"/>
          <w:sz w:val="22"/>
          <w:szCs w:val="22"/>
          <w:rtl/>
        </w:rPr>
        <w:t xml:space="preserve"> Steam + iPad أولاً، Switch في السنة الثانية، PS5/Xbox في السنة الثالثة. تكافؤ الكونسولات يكلف ~400 ألف دولار في ضمان الجودة لا يمكنكم تحمّلها في الوصول المبكر.</w:t>
      </w:r>
    </w:p>
    <w:p>
      <w:pPr>
        <w:pStyle w:val="ListParagraph"/>
        <w:numPr>
          <w:ilvl w:val="0"/>
          <w:numId w:val="3"/>
        </w:numPr>
        <w:bidi/>
        <w:jc w:val="right"/>
      </w:pPr>
      <w:r>
        <w:rPr>
          <w:rFonts w:ascii="Arial" w:cs="Arial" w:eastAsia="Arial" w:hAnsi="Arial"/>
          <w:b/>
          <w:bCs/>
          <w:i w:val="false"/>
          <w:iCs w:val="false"/>
          <w:sz w:val="22"/>
          <w:szCs w:val="22"/>
          <w:rtl/>
        </w:rPr>
        <w:t xml:space="preserve">نهاية بديلة بأسلوب ARG.</w:t>
      </w:r>
      <w:r>
        <w:rPr>
          <w:rFonts w:ascii="Arial" w:cs="Arial" w:eastAsia="Arial" w:hAnsi="Arial"/>
          <w:b w:val="false"/>
          <w:bCs w:val="false"/>
          <w:i w:val="false"/>
          <w:iCs w:val="false"/>
          <w:sz w:val="22"/>
          <w:szCs w:val="22"/>
          <w:rtl/>
        </w:rPr>
        <w:t xml:space="preserve"> قضية واحدة عبر كامل قاعدة اللاعبين تكشف ARG قابل للحل مجتمعيًا يتوّج بنهاية خاصة. هذا </w:t>
      </w:r>
      <w:r>
        <w:rPr>
          <w:rFonts w:ascii="Arial" w:cs="Arial" w:eastAsia="Arial" w:hAnsi="Arial"/>
          <w:b w:val="false"/>
          <w:bCs w:val="false"/>
          <w:i/>
          <w:iCs/>
          <w:sz w:val="22"/>
          <w:szCs w:val="22"/>
          <w:rtl/>
        </w:rPr>
        <w:t xml:space="preserve">تكلفة منخفضة، قيمة أسطورية عالية</w:t>
      </w:r>
      <w:r>
        <w:rPr>
          <w:rFonts w:ascii="Arial" w:cs="Arial" w:eastAsia="Arial" w:hAnsi="Arial"/>
          <w:b w:val="false"/>
          <w:bCs w:val="false"/>
          <w:i w:val="false"/>
          <w:iCs w:val="false"/>
          <w:sz w:val="22"/>
          <w:szCs w:val="22"/>
          <w:rtl/>
        </w:rPr>
        <w:t xml:space="preserve"> — انظر نجاح </w:t>
      </w:r>
      <w:r>
        <w:rPr>
          <w:rFonts w:ascii="Arial" w:cs="Arial" w:eastAsia="Arial" w:hAnsi="Arial"/>
          <w:b w:val="false"/>
          <w:bCs w:val="false"/>
          <w:i/>
          <w:iCs/>
          <w:sz w:val="22"/>
          <w:szCs w:val="22"/>
          <w:rtl/>
        </w:rPr>
        <w:t xml:space="preserve">Inscryption</w:t>
      </w:r>
      <w:r>
        <w:rPr>
          <w:rFonts w:ascii="Arial" w:cs="Arial" w:eastAsia="Arial" w:hAnsi="Arial"/>
          <w:b w:val="false"/>
          <w:bCs w:val="false"/>
          <w:i w:val="false"/>
          <w:iCs w:val="false"/>
          <w:sz w:val="22"/>
          <w:szCs w:val="22"/>
          <w:rtl/>
        </w:rPr>
        <w:t xml:space="preserve">.</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7. توقع الإيرادات الواقعي (نموذج المحلل العدائي)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السيناريو</w:t>
            </w:r>
          </w:p>
        </w:tc>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صافي إيرادات 3 سنوات</w:t>
            </w:r>
          </w:p>
        </w:tc>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الاحتمال</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حالة الصعود</w:t>
            </w:r>
            <w:r>
              <w:rPr>
                <w:rFonts w:ascii="Arial" w:cs="Arial" w:eastAsia="Arial" w:hAnsi="Arial"/>
                <w:b w:val="false"/>
                <w:bCs w:val="false"/>
                <w:i w:val="false"/>
                <w:iCs w:val="false"/>
                <w:sz w:val="20"/>
                <w:szCs w:val="20"/>
                <w:rtl/>
              </w:rPr>
              <w:t xml:space="preserve"> (كل شيء يعمل، انتشار من فم إلى فم بمستوى Obra Dinn)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18–25 مليون دولار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15%</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الحالة الأساسية</w:t>
            </w:r>
            <w:r>
              <w:rPr>
                <w:rFonts w:ascii="Arial" w:cs="Arial" w:eastAsia="Arial" w:hAnsi="Arial"/>
                <w:b w:val="false"/>
                <w:bCs w:val="false"/>
                <w:i w:val="false"/>
                <w:iCs w:val="false"/>
                <w:sz w:val="20"/>
                <w:szCs w:val="20"/>
                <w:rtl/>
              </w:rPr>
              <w:t xml:space="preserve"> (إطلاق جيد، نثر "مقبول"، تحويل صغير من EA)</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6–11 مليون دولار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45%</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حالة الهبوط</w:t>
            </w:r>
            <w:r>
              <w:rPr>
                <w:rFonts w:ascii="Arial" w:cs="Arial" w:eastAsia="Arial" w:hAnsi="Arial"/>
                <w:b w:val="false"/>
                <w:bCs w:val="false"/>
                <w:i w:val="false"/>
                <w:iCs w:val="false"/>
                <w:sz w:val="20"/>
                <w:szCs w:val="20"/>
                <w:rtl/>
              </w:rPr>
              <w:t xml:space="preserve"> (النثر يبدو إجرائيًا، نقد بنمط Shadows of Doubt)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1.5–3.5 مليون دولار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30%</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حالة الكارثة</w:t>
            </w:r>
            <w:r>
              <w:rPr>
                <w:rFonts w:ascii="Arial" w:cs="Arial" w:eastAsia="Arial" w:hAnsi="Arial"/>
                <w:b w:val="false"/>
                <w:bCs w:val="false"/>
                <w:i w:val="false"/>
                <w:iCs w:val="false"/>
                <w:sz w:val="20"/>
                <w:szCs w:val="20"/>
                <w:rtl/>
              </w:rPr>
              <w:t xml:space="preserve"> (الحلّال يفشل، EA يُسحَب، طفرة استرداد)</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&lt; 1 مليون دولار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10%</w:t>
            </w:r>
          </w:p>
        </w:tc>
      </w:tr>
    </w:tbl>
    <w:p>
      <w:pPr>
        <w:bidi/>
        <w:spacing w:after="60" w:before="60"/>
      </w:pPr>
      <w:r>
        <w:t xml:space="preserve"/>
      </w:r>
    </w:p>
    <w:p>
      <w:pPr>
        <w:bidi/>
        <w:spacing w:after="80" w:before="80"/>
        <w:jc w:val="right"/>
      </w:pPr>
      <w:r>
        <w:rPr>
          <w:rFonts w:ascii="Arial" w:cs="Arial" w:eastAsia="Arial" w:hAnsi="Arial"/>
          <w:b/>
          <w:bCs/>
          <w:i w:val="false"/>
          <w:iCs w:val="false"/>
          <w:sz w:val="22"/>
          <w:szCs w:val="22"/>
          <w:rtl/>
        </w:rPr>
        <w:t xml:space="preserve">صافي 3 سنوات واقعي مُرجَّح بالاحتمالات:</w:t>
      </w:r>
      <w:r>
        <w:rPr>
          <w:rFonts w:ascii="Arial" w:cs="Arial" w:eastAsia="Arial" w:hAnsi="Arial"/>
          <w:b w:val="false"/>
          <w:bCs w:val="false"/>
          <w:i w:val="false"/>
          <w:iCs w:val="false"/>
          <w:sz w:val="22"/>
          <w:szCs w:val="22"/>
          <w:rtl/>
        </w:rPr>
        <w:t xml:space="preserve"> ~</w:t>
      </w:r>
      <w:r>
        <w:rPr>
          <w:rFonts w:ascii="Arial" w:cs="Arial" w:eastAsia="Arial" w:hAnsi="Arial"/>
          <w:b/>
          <w:bCs/>
          <w:i w:val="false"/>
          <w:iCs w:val="false"/>
          <w:sz w:val="22"/>
          <w:szCs w:val="22"/>
          <w:rtl/>
        </w:rPr>
        <w:t xml:space="preserve">6.5 مليون دولار</w:t>
      </w:r>
      <w:r>
        <w:rPr>
          <w:rFonts w:ascii="Arial" w:cs="Arial" w:eastAsia="Arial" w:hAnsi="Arial"/>
          <w:b w:val="false"/>
          <w:bCs w:val="false"/>
          <w:i w:val="false"/>
          <w:iCs w:val="false"/>
          <w:sz w:val="22"/>
          <w:szCs w:val="22"/>
          <w:rtl/>
        </w:rPr>
        <w:t xml:space="preserve">. العرض يدّعي 20+ مليون. الفجوة هي مشكلة الكتابة.</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8. البيان الختامي من اللجنة</w:t>
      </w:r>
    </w:p>
    <w:p>
      <w:pPr>
        <w:bidi/>
        <w:spacing w:after="80" w:before="80"/>
        <w:jc w:val="right"/>
      </w:pPr>
      <w:r>
        <w:rPr>
          <w:rFonts w:ascii="Arial" w:cs="Arial" w:eastAsia="Arial" w:hAnsi="Arial"/>
          <w:b w:val="false"/>
          <w:bCs w:val="false"/>
          <w:i w:val="false"/>
          <w:iCs w:val="false"/>
          <w:sz w:val="22"/>
          <w:szCs w:val="22"/>
          <w:rtl/>
        </w:rPr>
        <w:t xml:space="preserve">هذا </w:t>
      </w:r>
      <w:r>
        <w:rPr>
          <w:rFonts w:ascii="Arial" w:cs="Arial" w:eastAsia="Arial" w:hAnsi="Arial"/>
          <w:b/>
          <w:bCs/>
          <w:i w:val="false"/>
          <w:iCs w:val="false"/>
          <w:sz w:val="22"/>
          <w:szCs w:val="22"/>
          <w:rtl/>
        </w:rPr>
        <w:t xml:space="preserve">أكثر العروض إثارة فكريًا في حقيبتكم.</w:t>
      </w:r>
      <w:r>
        <w:rPr>
          <w:rFonts w:ascii="Arial" w:cs="Arial" w:eastAsia="Arial" w:hAnsi="Arial"/>
          <w:b w:val="false"/>
          <w:bCs w:val="false"/>
          <w:i w:val="false"/>
          <w:iCs w:val="false"/>
          <w:sz w:val="22"/>
          <w:szCs w:val="22"/>
          <w:rtl/>
        </w:rPr>
        <w:t xml:space="preserve"> يستهدف مشكلة تصميمية حقيقية لم تُحَل بأطروحة تقنية متماسكة. نُقيّمه على أنه </w:t>
      </w:r>
      <w:r>
        <w:rPr>
          <w:rFonts w:ascii="Arial" w:cs="Arial" w:eastAsia="Arial" w:hAnsi="Arial"/>
          <w:b w:val="false"/>
          <w:bCs w:val="false"/>
          <w:i/>
          <w:iCs/>
          <w:sz w:val="22"/>
          <w:szCs w:val="22"/>
          <w:rtl/>
        </w:rPr>
        <w:t xml:space="preserve">الأعلى سقفًا والأعلى تباينًا</w:t>
      </w:r>
      <w:r>
        <w:rPr>
          <w:rFonts w:ascii="Arial" w:cs="Arial" w:eastAsia="Arial" w:hAnsi="Arial"/>
          <w:b w:val="false"/>
          <w:bCs w:val="false"/>
          <w:i w:val="false"/>
          <w:iCs w:val="false"/>
          <w:sz w:val="22"/>
          <w:szCs w:val="22"/>
          <w:rtl/>
        </w:rPr>
        <w:t xml:space="preserve"> من بين مشاريعكم الثلاثة.</w:t>
      </w:r>
    </w:p>
    <w:p>
      <w:pPr>
        <w:bidi/>
        <w:spacing w:after="80" w:before="80"/>
        <w:jc w:val="right"/>
      </w:pPr>
      <w:r>
        <w:rPr>
          <w:rFonts w:ascii="Arial" w:cs="Arial" w:eastAsia="Arial" w:hAnsi="Arial"/>
          <w:b w:val="false"/>
          <w:bCs w:val="false"/>
          <w:i w:val="false"/>
          <w:iCs w:val="false"/>
          <w:sz w:val="22"/>
          <w:szCs w:val="22"/>
          <w:rtl/>
        </w:rPr>
        <w:t xml:space="preserve">اشحنوا هذه اللعبة وليس لديكم نجاح فقط — لديكم محرك قابل للترخيص، ثلاث ألعاب لاحقة، وبصمة دائمة في تاريخ الألعاب. اشحنوا هذه اللعبة </w:t>
      </w:r>
      <w:r>
        <w:rPr>
          <w:rFonts w:ascii="Arial" w:cs="Arial" w:eastAsia="Arial" w:hAnsi="Arial"/>
          <w:b w:val="false"/>
          <w:bCs w:val="false"/>
          <w:i/>
          <w:iCs/>
          <w:sz w:val="22"/>
          <w:szCs w:val="22"/>
          <w:rtl/>
        </w:rPr>
        <w:t xml:space="preserve">بشكل سيء</w:t>
      </w:r>
      <w:r>
        <w:rPr>
          <w:rFonts w:ascii="Arial" w:cs="Arial" w:eastAsia="Arial" w:hAnsi="Arial"/>
          <w:b w:val="false"/>
          <w:bCs w:val="false"/>
          <w:i w:val="false"/>
          <w:iCs w:val="false"/>
          <w:sz w:val="22"/>
          <w:szCs w:val="22"/>
          <w:rtl/>
        </w:rPr>
        <w:t xml:space="preserve"> وتصبحون حاشية في نفس الفقرة مع </w:t>
      </w:r>
      <w:r>
        <w:rPr>
          <w:rFonts w:ascii="Arial" w:cs="Arial" w:eastAsia="Arial" w:hAnsi="Arial"/>
          <w:b w:val="false"/>
          <w:bCs w:val="false"/>
          <w:i/>
          <w:iCs/>
          <w:sz w:val="22"/>
          <w:szCs w:val="22"/>
          <w:rtl/>
        </w:rPr>
        <w:t xml:space="preserve">Versu</w:t>
      </w:r>
      <w:r>
        <w:rPr>
          <w:rFonts w:ascii="Arial" w:cs="Arial" w:eastAsia="Arial" w:hAnsi="Arial"/>
          <w:b w:val="false"/>
          <w:bCs w:val="false"/>
          <w:i w:val="false"/>
          <w:iCs w:val="false"/>
          <w:sz w:val="22"/>
          <w:szCs w:val="22"/>
          <w:rtl/>
        </w:rPr>
        <w:t xml:space="preserve"> و</w:t>
      </w:r>
      <w:r>
        <w:rPr>
          <w:rFonts w:ascii="Arial" w:cs="Arial" w:eastAsia="Arial" w:hAnsi="Arial"/>
          <w:b w:val="false"/>
          <w:bCs w:val="false"/>
          <w:i/>
          <w:iCs/>
          <w:sz w:val="22"/>
          <w:szCs w:val="22"/>
          <w:rtl/>
        </w:rPr>
        <w:t xml:space="preserve">Façade</w:t>
      </w:r>
      <w:r>
        <w:rPr>
          <w:rFonts w:ascii="Arial" w:cs="Arial" w:eastAsia="Arial" w:hAnsi="Arial"/>
          <w:b w:val="false"/>
          <w:bCs w:val="false"/>
          <w:i w:val="false"/>
          <w:iCs w:val="false"/>
          <w:sz w:val="22"/>
          <w:szCs w:val="22"/>
          <w:rtl/>
        </w:rPr>
        <w:t xml:space="preserve">.</w:t>
      </w:r>
    </w:p>
    <w:p>
      <w:pPr>
        <w:bidi/>
        <w:spacing w:after="80" w:before="80"/>
        <w:jc w:val="right"/>
      </w:pPr>
      <w:r>
        <w:rPr>
          <w:rFonts w:ascii="Arial" w:cs="Arial" w:eastAsia="Arial" w:hAnsi="Arial"/>
          <w:b/>
          <w:bCs/>
          <w:i w:val="false"/>
          <w:iCs w:val="false"/>
          <w:sz w:val="22"/>
          <w:szCs w:val="22"/>
          <w:rtl/>
        </w:rPr>
        <w:t xml:space="preserve">توصيتنا: امنحوا الضوء الأخضر لمرحلة R&amp;D فقط.</w:t>
      </w:r>
      <w:r>
        <w:rPr>
          <w:rFonts w:ascii="Arial" w:cs="Arial" w:eastAsia="Arial" w:hAnsi="Arial"/>
          <w:b w:val="false"/>
          <w:bCs w:val="false"/>
          <w:i w:val="false"/>
          <w:iCs w:val="false"/>
          <w:sz w:val="22"/>
          <w:szCs w:val="22"/>
          <w:rtl/>
        </w:rPr>
        <w:t xml:space="preserve"> اقضوا 6–9 أشهر في بناء الحلّال ونظام الـStorylet. اعملوا شريحة عمودية لقضية واحدة مثالية. ثم اتخذوا قرار الإنتاج الكامل ببيانات حقيقية. لا تلتزموا بالإنتاج الكامل بناءً على العرض وحده.</w:t>
      </w:r>
    </w:p>
    <w:p>
      <w:pPr>
        <w:bidi/>
        <w:spacing w:after="80" w:before="8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نهاية مراجعة لجنة الخبراء</w:t>
      </w:r>
    </w:p>
    <w:p>
      <w:pPr>
        <w:pBdr>
          <w:bottom w:val="single" w:color="999999" w:sz="6" w:space="1"/>
        </w:pBdr>
        <w:bidi/>
        <w:spacing w:after="120" w:before="120"/>
      </w:pPr>
      <w:r>
        <w:t xml:space="preserve"/>
      </w:r>
    </w:p>
    <w:p>
      <w:pPr>
        <w:bidi/>
        <w:spacing w:after="80" w:before="80"/>
        <w:jc w:val="right"/>
      </w:pPr>
      <w:r>
        <w:rPr>
          <w:rFonts w:ascii="Arial" w:cs="Arial" w:eastAsia="Arial" w:hAnsi="Arial"/>
          <w:b w:val="false"/>
          <w:bCs w:val="false"/>
          <w:i/>
          <w:iCs/>
          <w:sz w:val="22"/>
          <w:szCs w:val="22"/>
          <w:rtl/>
        </w:rPr>
        <w:t xml:space="preserve">راجعها: مصمم ألعاب رئيسي · محلل أعمال للمستقلين · قائد مجتمع وتسويق · منتج / مدير تقني · مراجع عدائي (محامي الشيطان)</w:t>
      </w:r>
    </w:p>
    <w:p>
      <w:pPr>
        <w:bidi/>
        <w:spacing w:after="80" w:before="80"/>
        <w:jc w:val="right"/>
      </w:pPr>
      <w:r>
        <w:rPr>
          <w:rFonts w:ascii="Arial" w:cs="Arial" w:eastAsia="Arial" w:hAnsi="Arial"/>
          <w:b w:val="false"/>
          <w:bCs w:val="false"/>
          <w:i/>
          <w:iCs/>
          <w:sz w:val="22"/>
          <w:szCs w:val="22"/>
          <w:rtl/>
        </w:rPr>
        <w:t xml:space="preserve">التاريخ: مايو 2026 · المنهجية: مراجعة الوثائق + لعب النموذج + قياس مرجعي لـ 30+ لعبة منافسة + تحليل مشاعر المجتمع النشطة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395"/>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Veilbreak Bureau — مراجعة لجنة الخبراء</dc:title>
  <dc:creator>Inventix Games</dc:creator>
  <cp:lastModifiedBy>Un-named</cp:lastModifiedBy>
  <cp:revision>1</cp:revision>
  <dcterms:created xsi:type="dcterms:W3CDTF">2026-05-19T02:45:43.063Z</dcterms:created>
  <dcterms:modified xsi:type="dcterms:W3CDTF">2026-05-19T02:45:43.063Z</dcterms:modified>
</cp:coreProperties>
</file>

<file path=docProps/custom.xml><?xml version="1.0" encoding="utf-8"?>
<Properties xmlns="http://schemas.openxmlformats.org/officeDocument/2006/custom-properties" xmlns:vt="http://schemas.openxmlformats.org/officeDocument/2006/docPropsVTypes"/>
</file>