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Data for ONGC</w:t>
      </w:r>
    </w:p>
    <w:p>
      <w:r>
        <w:rPr>
          <w:b/>
        </w:rPr>
        <w:t xml:space="preserve">Summary: </w:t>
      </w:r>
      <w:r>
        <w:t>Total links: 13, Text length: 1,692 characters, Date: 2025-08-19 17:36:18</w:t>
      </w:r>
    </w:p>
    <w:p/>
    <w:p>
      <w:pPr>
        <w:pStyle w:val="Heading1"/>
      </w:pPr>
      <w:r>
        <w:t>Extracted Links</w:t>
      </w:r>
    </w:p>
    <w:p>
      <w:r>
        <w:t>Link 1: https://www.energywatch.in/oil-and-gas/q4-fy25-ongc-reports-sharp-drop-in-profit-due-to-lower-price-realisation-higher-costs#:~:text=On%20a%20standalone%20basis%2C%20ONGC,41.25%20percent%20to%2037.26%20percent.</w:t>
      </w:r>
    </w:p>
    <w:p>
      <w:r>
        <w:t>Link 2: https://www.venturasecurities.com/news/stocks/ongc-reports-a-marginal-rise-in-crude-oil-output-a-slight-dip-in-gas-production-for-fy25/#:~:text=Drilling%20and%20discoveries,the%20Suryamani%20prospect%20(Mukta%20Formation)</w:t>
      </w:r>
    </w:p>
    <w:p>
      <w:r>
        <w:t>Link 3: https://blog.smctradeonline.com:7171/ongc-q4-results-2025/#:~:text=As%20per%20the%20ONGC%20Q4,trend%20of%20international%20product%20cracks.</w:t>
      </w:r>
    </w:p>
    <w:p>
      <w:r>
        <w:t>Link 4: https://m.economictimes.com/markets/stocks/stock-liveblog/ongc-stock-price-today-live-30-may-2025/liveblog/121502462.cms#:~:text=ONGC%20Share%20Price%20Live%20Updates:%20ONGC%20wraps%20up%20the%20day,PM%20IST%2C%2030%20May%202025</w:t>
      </w:r>
    </w:p>
    <w:p>
      <w:r>
        <w:t>Link 5: https://www.livemint.com/market/stock-market-news/ongc-q4-results-psu-oil-majors-net-profit-drops-20-yoy-to-rs-8-856-crore-final-dividend-of-rs-1-25-share-declared-11747835992810.html#:~:text=Anubhav%20Mukherjee,to%20the%20consolidated%20financial%20statements.</w:t>
      </w:r>
    </w:p>
    <w:p>
      <w:r>
        <w:t>Link 6: https://www.capitalmarket.com/markets/news/corporate-news/board-of-ongc-recommends-final-dividend/1603394#:~:text=ONGC%20announced%20that%20the%20Board,Aviation%2C%20Colgate%20Palmolive%2C%20Ircon%20Intl</w:t>
      </w:r>
    </w:p>
    <w:p>
      <w:r>
        <w:t>Link 7: https://www.upstreamonline.com/exploration/indias-ongc-reveals-new-oil-and-gas-finds-in-flagship-offshore-basin/2-1-1823036#:~:text=Exploration-,India's%20ONGC%20reveals%20new%20oil%20and%20gas%20finds%20in%20flagship,Trinidad%20with%20huge%20exploration%20programme</w:t>
      </w:r>
    </w:p>
    <w:p>
      <w:r>
        <w:t>Link 8: https://www.upstreamonline.com/exploration/ongc-sets-35-year-record-for-number-of-exploration-and-development-wells/2-1-1823852#:~:text=Middle%20East%20and%20South%20Asia,FEED%20awards%20loom%20in%20August</w:t>
      </w:r>
    </w:p>
    <w:p>
      <w:r>
        <w:t>Link 9: https://www.angelone.in/news/share-market/ongc-plans-new-200-000-240-000-bpd-refinery-project-in-jamnagar-gujarat#:~:text=ONGC%20is%20exploring%20a%20new,and%20no%20official%20confirmation%20yet.&amp;text=Oil%20and%20Natural%20Gas%20Corporation,refinery%20project%20in%20Jamnagar%2C%20Gujarat.</w:t>
      </w:r>
    </w:p>
    <w:p>
      <w:r>
        <w:t>Link 10: https://m.economictimes.com/industry/energy/oil-gas/ongc-signs-pact-with-japans-mitsui-for-ethane-carriers/articleshow/122230569.cms#:~:text=In%20a%20regulatory%20filing%2C%20ONGC,rest%20on%20best%20endeavour%20basis.&amp;text=1.</w:t>
      </w:r>
    </w:p>
    <w:p>
      <w:r>
        <w:t>Link 11: https://www.youtube.com/watch?v=ZWTZl4hcurU</w:t>
      </w:r>
    </w:p>
    <w:p>
      <w:r>
        <w:t>Link 12: https://www.icicidirect.com/stocks/oil-and-natural-gas-corpn-ltd-share-price#:~:text=Standalone%20crude%20oil%20production%20up%20by%200.9%25,discoveries%20made%20and%208%20monetized%20in%20FY'25</w:t>
      </w:r>
    </w:p>
    <w:p>
      <w:r>
        <w:t>Link 13: https://stockdiscovery.s3.amazonaws.com/india/company/232/7753/ER-Mar25.pdf#:~:text=Out%20of%20these%2C%207%20are%20prospect%20(4,notified%20during%20the%20fiscal%20year%20of%202024%2D25.</w:t>
      </w:r>
    </w:p>
    <w:p/>
    <w:p>
      <w:pPr>
        <w:pStyle w:val="Heading1"/>
      </w:pPr>
      <w:r>
        <w:t>Extracted Text Content</w:t>
      </w:r>
    </w:p>
    <w:p>
      <w:r>
        <w:t>ONGC announced its Q4 FY25 financial results on May 21st, 2025, reporting a20.2% YoY drop in consolidated net profit to ₹8,856 crore.</w:t>
        <w:br/>
        <w:br/>
        <w:t>For the full fiscal year (FY25), ONGC's standalone net profit fell by 12.1% to ₹35,610 crore.</w:t>
        <w:br/>
        <w:br/>
        <w:t>This decline in profitability was mainly attributed tolower price realization for crude oil and gas, coupled withhigher costs and exploration write-offs,according to www.energywatch.in.</w:t>
        <w:br/>
        <w:br/>
        <w:t>Despite the drop in earnings, the board recommended afinal dividend of ₹1.25 per sharefor FY25.</w:t>
        <w:br/>
        <w:br/>
        <w:t>This brought the total dividend payout for FY25 to ₹12.25 per share.</w:t>
        <w:br/>
        <w:br/>
        <w:t>ONGC achieved itshighest number of exploration and development wells drilled in 35 yearsin FY25.</w:t>
        <w:br/>
        <w:br/>
        <w:t>The company also made9 new hydrocarbon discoveriesduring FY25, with 8 of them monetized.</w:t>
        <w:br/>
        <w:br/>
        <w:t>Standalone crude oil productionincreased marginally by 0.9%in FY25, while natural gas output saw a slight dip.</w:t>
        <w:br/>
        <w:br/>
        <w:t>ONGC Videsh Limited (OVL), the company's overseas arm, recorded a 1.2% increase in crude oil production, but its gas output declined due to falling reserves in Vietnam.</w:t>
        <w:br/>
        <w:br/>
        <w:t>The company is actively pursuing exploration activities in the Mumbai Offshore basin, making discoveries in the OALP-6 block MB-OSHP-2020/2 and OALP-3 block MB-OSHP-2018/1.</w:t>
        <w:br/>
        <w:br/>
        <w:t>ONGC is exploring a new 200,000–240,000 BPD refinery in Jamnagar, Gujarat, with a pre-feasibility study currently underway.</w:t>
        <w:br/>
        <w:br/>
        <w:t>The company signed a Heads of Agreement with Mitsui to form a partnership for building and operating two very large ethane carriers (VLECs) to ship imported ethane to its subsidiary, ONGC Petro Additions Limited (OPaL).</w:t>
        <w:br/>
        <w:br/>
        <w:t>The share price of ONGC saw fluctuations throughout May 2025, closing lower on the day of the Q4 results announcement.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