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14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09/07/2026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Deeply researched various game engines and ultimately chose to use Godot for the second half of the internship.</w:t>
              <w:br/>
              <w:t xml:space="preserve">    - Spent a lot of time learning the GDScript syntax, covering core concepts like variables, custom functions, arrays, dictionaries, loops, and conditions.</w:t>
              <w:br/>
              <w:t xml:space="preserve">    - Studied Godot's unique node system, signals, and how classes inherit from each other in the scene tree.</w:t>
              <w:br/>
              <w:t xml:space="preserve">    - Explored the Godot UI to understand where everything is located, including the inspector, file system, and 3D workspace.</w:t>
              <w:br/>
              <w:br/>
              <w:t>Next to-do:</w:t>
              <w:br/>
              <w:t xml:space="preserve">    - Put the GDScript and engine knowledge into practice by making a basic 3D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1</Pages>
  <Words>198</Words>
  <Characters>1237</Characters>
  <CharactersWithSpaces>1444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2026-08-04T04:19:39Z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