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16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13/07/2026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Initiated the 3D Infinite Runner project, my first deep dive into Godot's 3D engine world.</w:t>
              <w:br/>
              <w:t xml:space="preserve">    - Configured the default environment, set up the main Camera3D with a dynamic follow script, and established the lighting.</w:t>
              <w:br/>
              <w:t xml:space="preserve">    - Modeled the basic player cube and implement the `player.gd` script to handle movement mechanics using RigidBody3D </w:t>
            </w:r>
            <w:r>
              <w:rPr/>
              <w:t>node</w:t>
            </w:r>
            <w:r>
              <w:rPr/>
              <w:t>.</w:t>
              <w:br/>
              <w:br/>
              <w:t>Next to-do:</w:t>
              <w:br/>
              <w:t xml:space="preserve">    - Implement the infinitely looping floor and coordinate shifting.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167</Words>
  <Characters>1094</Characters>
  <CharactersWithSpaces>1266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2026-08-04T04:20:46Z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