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24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24/07/2026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Implemented a sophisticated camera rig using a SpringArm3D node to handle wall collisions gracefully.</w:t>
              <w:br/>
              <w:t xml:space="preserve">    - Programmed mouse-look functionality, strictly clamping pitch angles to prevent camera flipping.</w:t>
              <w:br/>
              <w:t xml:space="preserve">    - Utilized quaternions and linear interpolation (lerp method) to ensure the character model smoothly rotates to face its movement vector.</w:t>
              <w:br/>
              <w:br/>
              <w:t>Next to-do:</w:t>
              <w:br/>
              <w:t xml:space="preserve">    - Refactor the messy movement code into a Finite State Machine.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163</Words>
  <Characters>1098</Characters>
  <CharactersWithSpaces>1258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2026-08-04T04:29:46Z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