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27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29/07/2026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Started the 'Room Escape' game, focusing heavily on custom asset creation and level design.</w:t>
              <w:br/>
              <w:t xml:space="preserve">    - Modeled and textured custom 3D assets including a bookshelf, a chair, and a desk.</w:t>
              <w:br/>
              <w:t xml:space="preserve">    - Constructed the layout for Level 1, utilizing dim lighting and tight geometry to establish an escape room mood.</w:t>
              <w:br/>
              <w:br/>
              <w:t>Next to-do:</w:t>
              <w:br/>
              <w:t xml:space="preserve">    - Program the core interaction system for objects in the room.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165</Words>
  <Characters>1048</Characters>
  <CharactersWithSpaces>1210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2026-08-04T04:30:29Z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