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SOFTWARE DEVELOPMENT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(SDP)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AEROSYS-SDP-001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Initial Release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DAL B/C/D/E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Purpose and Scope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Software Development Plan (SDP) describes the development activities, standards, methods, environment, and processes that will be used to develop the AeroSys 9000 software. It satisfies DO-178C Section 11.2 and is referenced by the PSAC (AEROSYS-PSAC-001).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 Life Cycle Model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sequential waterfall model with approved feedback loops is used. All phase entries require satisfaction of the transition criteria defined in AEROSYS-PSAC-001 Section 4.2.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Development Environment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 Host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x86-64 Linux workstation, 32GB RAM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Build, unit test, formal proof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Simulation Target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Raspberry Pi 5 (ARM Cortex-A76)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Integration test, timing measurement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Host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Same as dev host with gcov/lcov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Structural coverage analysis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CM Server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Dedicated Git server (on-prem)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Authoritative baseline storage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 Software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DO-330 TQL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 Pro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 2022 compiler — primary development tool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GNATprove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2014 formal prover (DAL B/C)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GNATcoverage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MC/DC and statement/branch coverage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GNATtest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 test skeleton generation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GNATcheck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Coding standard enforcement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GNATstack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Worst-case stack depth analysis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gprbuild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Deterministic build system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 unit test framework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Configuration management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Jenkins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2.449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CI/CD — automated build + test pipeline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DOORS 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Requirements management + traceability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2.3  SPARK 2014 Formal Verification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DAL B components (FADEC interface, autopilot engagement, TCAS processing) and selected DAL C components (ARINC 429 decode layer) are implemented in the SPARK 2014 subset of Ada 2022. GNATprove is used to prove: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Absence of runtime errors (ATC — run-time check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Information flow correctness (all Depends contracts discharged)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Functional correctness (all Pre/Post contracts 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Loop termination (Loop_Variant pragmas in all loops)</w:t>
      </w:r>
    </w:p>
    <w:p>
      <w:pPr>
        <w:spacing w:before="80"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GNATprove run command for CI: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8"/>
          <w:szCs w:val="18"/>
        </w:rPr>
        <w:t xml:space="preserve">gnatprove -P aerosys.gpr --level=4 --mode=prove --prover=z3,cvc5,altergo --timeout=60 --checks-as-errors --proof-warnings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Coding Standards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 DAL B — SPARK 2014 Subset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DAL B source files must carry pragma SPARK_Mode(On) and satisfy: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dynamic storage allocation (no Ada.Unchecked_Deallocation, no access type allocators)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recursive subprogram calls (call graph must be acyclic — verified by GNATcheck)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uninitialized variables (GNATprove enforces this in proof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subprograms have explicit Global and Depends aspects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public subprograms have Pre and Post 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loops have Loop_Invariant and Loop_Variant pragmas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Exceptions may not propagate across package boundaries — all exceptions handled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use of System.Address arithmetic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cyclomatic complexity per subprogram: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subprogram body length: 100 lines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 DAL C — Ada 2022 Safety Subset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DAL C files carry pragma SPARK_Mode(Off) but must comply with the GNATcheck AEROSYS-CODING ruleset, which enforces: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dynamic allocation (same as SPARK subset)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recursion (same)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objects given explicit initial values in declarations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exception handlers must be documented with a comment stating the recovery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Fixed-size string buffers only (String(1..N) constraints, no Ada.Strings.Unbounded in safety paths)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cyclomatic complexity: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subprogram length: 200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access type dereferences without null check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 DAL D/E — JavaScript (Vercel Layer)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Vercel serverless layer (DAL D/E) must comply with the AEROSYS ESLint configuration. Key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eval() or Function() constructor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var declarations — use const/let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async functions must have explicit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process.exit() in production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inputs validated before use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Review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Reviewers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Checklist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Requirements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SRS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Lead Eng + DER + QA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AEROSYS-CL-001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Preliminary Design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50% complete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Lead Eng + Safety + QA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AEROSYS-CL-002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Critical Design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Lead Eng + DER + QA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AEROSYS-CL-003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Each module complete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Peer (≠ author) + QA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AEROSYS-CL-004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Readiness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LLT procedures complete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Lead + QA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AEROSYS-CL-005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Certification Readiness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tests complete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DER + QA + Mgmt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AEROSYS-CL-006</w:t>
            </w:r>
          </w:p>
        </w:tc>
      </w:tr>
    </w:tbl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Independence requirement: the reviewer of any artifact must not be the original author of that artifact.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Traceability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Bidirectional traceability shall be maintained in DOORS NG throughout the life cycle: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Requirements → HLRs (SRS): each system requirement covered by ≥1 HLR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HLRs → LLRs (SDD): each HLR derived into ≥1 LLR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LLRs → Source Code: each LLR implemented in ≥1 identified code module/subprogram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 Code → Test Cases: each code element exercised by ≥1 test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Cases → Test Results: each test case has a pass/fail result in SVTR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Traceability gaps discovered at any phase shall be raised as Problem Reports and resolved before the next phase transition.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Development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400"/>
        <w:gridCol w:w="2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Entry Criterion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Exit Criterion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HLR Development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2026-10-01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PSAC approved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SRS Rev A baselined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LLR + Architecture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2026-10-01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2027-03-01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SRS baselined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Rev A baselined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Coding — DAL 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2027-03-01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2027-09-01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baselined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proofs passing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Coding — DAL C/D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2027-06-01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2027-12-01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baselined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GNATcheck clean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 Testing (LLT)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2027-09-01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2028-06-01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Code baseline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MC/DC achieved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2028-03-01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2028-12-01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LLT complete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HLTs passed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 Preparation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2028-12-01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2029-03-01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tests complete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 submitted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AEROSYS-SDP-001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Software Development Plan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AEROSYS-SDP-001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2026-03-14T14:54:05.326Z</dcterms:created>
  <dcterms:modified xsi:type="dcterms:W3CDTF">2026-03-14T14:54:05.327Z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