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Google Sans;sans-serif" w:hAnsi="Google Sans;sans-serif"/>
        </w:rPr>
      </w:pPr>
      <w:r>
        <w:rPr>
          <w:rFonts w:ascii="Google Sans;sans-serif" w:hAnsi="Google Sans;sans-serif"/>
        </w:rPr>
        <w:t>1. The Problem</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The project solves the classic </w:t>
      </w:r>
      <w:r>
        <w:rPr>
          <w:rFonts w:ascii="Google Sans Text;sans-serif" w:hAnsi="Google Sans Text;sans-serif"/>
          <w:b/>
        </w:rPr>
        <w:t>8-Puzzle Problem</w:t>
      </w:r>
      <w:r>
        <w:rPr>
          <w:rFonts w:ascii="Google Sans Text;sans-serif" w:hAnsi="Google Sans Text;sans-serif"/>
        </w:rPr>
        <w:t>.</w:t>
      </w:r>
    </w:p>
    <w:p>
      <w:pPr>
        <w:pStyle w:val="BodyText"/>
        <w:numPr>
          <w:ilvl w:val="0"/>
          <w:numId w:val="1"/>
        </w:numPr>
        <w:tabs>
          <w:tab w:val="left" w:pos="709" w:leader="none"/>
        </w:tabs>
        <w:bidi w:val="0"/>
        <w:spacing w:lineRule="auto" w:line="274" w:before="0" w:after="140"/>
        <w:ind w:hanging="283" w:start="709" w:end="0"/>
        <w:jc w:val="start"/>
        <w:rPr/>
      </w:pPr>
      <w:r>
        <w:rPr>
          <w:rFonts w:ascii="Google Sans Text;sans-serif" w:hAnsi="Google Sans Text;sans-serif"/>
          <w:b/>
        </w:rPr>
        <w:t>Setup:</w:t>
      </w:r>
      <w:r>
        <w:rPr>
          <w:rFonts w:ascii="Google Sans Text;sans-serif" w:hAnsi="Google Sans Text;sans-serif"/>
        </w:rPr>
        <w:t xml:space="preserve"> A 3×3 grid containing 8 numbered tiles (1-8) and one empty space (represented as </w:t>
      </w:r>
      <w:r>
        <w:rPr>
          <w:rStyle w:val="SourceText"/>
          <w:rFonts w:ascii="Google Sans Text;sans-serif" w:hAnsi="Google Sans Text;sans-serif"/>
        </w:rPr>
        <w:t>0</w:t>
      </w:r>
      <w:r>
        <w:rPr>
          <w:rFonts w:ascii="Google Sans Text;sans-serif" w:hAnsi="Google Sans Text;sans-serif"/>
        </w:rPr>
        <w:t xml:space="preserve"> in the code).</w:t>
      </w:r>
    </w:p>
    <w:p>
      <w:pPr>
        <w:pStyle w:val="BodyText"/>
        <w:numPr>
          <w:ilvl w:val="0"/>
          <w:numId w:val="1"/>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The objective is to rearrange the tiles from a random </w:t>
      </w:r>
      <w:r>
        <w:rPr>
          <w:rFonts w:ascii="Google Sans Text;sans-serif" w:hAnsi="Google Sans Text;sans-serif"/>
          <w:b/>
        </w:rPr>
        <w:t>Start State</w:t>
      </w:r>
      <w:r>
        <w:rPr>
          <w:rFonts w:ascii="Google Sans Text;sans-serif" w:hAnsi="Google Sans Text;sans-serif"/>
        </w:rPr>
        <w:t xml:space="preserve"> to a specific </w:t>
      </w:r>
      <w:r>
        <w:rPr>
          <w:rFonts w:ascii="Google Sans Text;sans-serif" w:hAnsi="Google Sans Text;sans-serif"/>
          <w:b/>
        </w:rPr>
        <w:t>Goal State</w:t>
      </w:r>
      <w:r>
        <w:rPr>
          <w:rFonts w:ascii="Google Sans Text;sans-serif" w:hAnsi="Google Sans Text;sans-serif"/>
        </w:rPr>
        <w:t xml:space="preserve"> by sliding tiles into the empty space using the minimum number of moves.</w:t>
      </w:r>
    </w:p>
    <w:p>
      <w:pPr>
        <w:pStyle w:val="BodyText"/>
        <w:numPr>
          <w:ilvl w:val="0"/>
          <w:numId w:val="1"/>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Challenge:</w:t>
      </w:r>
      <w:r>
        <w:rPr>
          <w:rFonts w:ascii="Google Sans Text;sans-serif" w:hAnsi="Google Sans Text;sans-serif"/>
        </w:rPr>
        <w:t xml:space="preserve"> The program must navigate a large state space to find the correct sequence of moves.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2. Algorithms Implemented</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The project implements seven different search algorithms to solve this problem. They are categorized into </w:t>
      </w:r>
      <w:r>
        <w:rPr>
          <w:rFonts w:ascii="Google Sans Text;sans-serif" w:hAnsi="Google Sans Text;sans-serif"/>
          <w:b/>
        </w:rPr>
        <w:t>Uninformed (Blind) Search</w:t>
      </w:r>
      <w:r>
        <w:rPr>
          <w:rFonts w:ascii="Google Sans Text;sans-serif" w:hAnsi="Google Sans Text;sans-serif"/>
        </w:rPr>
        <w:t xml:space="preserve">, </w:t>
      </w:r>
      <w:r>
        <w:rPr>
          <w:rFonts w:ascii="Google Sans Text;sans-serif" w:hAnsi="Google Sans Text;sans-serif"/>
          <w:b/>
        </w:rPr>
        <w:t>Local Search</w:t>
      </w:r>
      <w:r>
        <w:rPr>
          <w:rFonts w:ascii="Google Sans Text;sans-serif" w:hAnsi="Google Sans Text;sans-serif"/>
        </w:rPr>
        <w:t xml:space="preserve">, and </w:t>
      </w:r>
      <w:r>
        <w:rPr>
          <w:rFonts w:ascii="Google Sans Text;sans-serif" w:hAnsi="Google Sans Text;sans-serif"/>
          <w:b/>
        </w:rPr>
        <w:t>Informed (Heuristic) Search</w:t>
      </w:r>
      <w:r>
        <w:rPr>
          <w:rFonts w:ascii="Google Sans Text;sans-serif" w:hAnsi="Google Sans Text;sans-serif"/>
        </w:rPr>
        <w:t>:</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Breadth-First Search (BFS):</w:t>
      </w:r>
      <w:r>
        <w:rPr>
          <w:rFonts w:ascii="Google Sans Text;sans-serif" w:hAnsi="Google Sans Text;sans-serif"/>
        </w:rPr>
        <w:t xml:space="preserve"> Explores the grid layer by layer. It guarantees finding the shortest path (optimal solution) but consumes a large amount of memory because it stores all nodes at the current depth.</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Depth-First Search (DFS):</w:t>
      </w:r>
      <w:r>
        <w:rPr>
          <w:rFonts w:ascii="Google Sans Text;sans-serif" w:hAnsi="Google Sans Text;sans-serif"/>
        </w:rPr>
        <w:t xml:space="preserve"> Explores a path as deep as possible before backtracking. It is memory-efficient but does not guarantee the shortest solution and can get stuck in deep loops.</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Depth-Limited Search (DLS):</w:t>
      </w:r>
      <w:r>
        <w:rPr>
          <w:rFonts w:ascii="Google Sans Text;sans-serif" w:hAnsi="Google Sans Text;sans-serif"/>
        </w:rPr>
        <w:t xml:space="preserve"> A version of DFS that stops searching after reaching a specific depth limit to prevent infinite loops.</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Iterative Deepening Search (IDS):</w:t>
      </w:r>
      <w:r>
        <w:rPr>
          <w:rFonts w:ascii="Google Sans Text;sans-serif" w:hAnsi="Google Sans Text;sans-serif"/>
        </w:rPr>
        <w:t xml:space="preserve"> Repeatedly calls DLS with increasing depth limits (e.g., depth 0, then 1, then 2...) until the goal is found.</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Uniform Cost Search (UCS):</w:t>
      </w:r>
      <w:r>
        <w:rPr>
          <w:rFonts w:ascii="Google Sans Text;sans-serif" w:hAnsi="Google Sans Text;sans-serif"/>
        </w:rPr>
        <w:t xml:space="preserve"> Expands the node with the lowest path cost. It guarantees an optimal solution like BFS but is generally slower than heuristic methods.</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Hill Climbing:</w:t>
      </w:r>
      <w:r>
        <w:rPr>
          <w:rFonts w:ascii="Google Sans Text;sans-serif" w:hAnsi="Google Sans Text;sans-serif"/>
        </w:rPr>
        <w:t xml:space="preserve"> A fast local search algorithm that looks only at immediate neighbors to find the "best" next step based on a heuristic. However, it can get stuck in "local optima" (dead ends that look good) or produce non-optimal paths.</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A* Search (A-Star):</w:t>
      </w:r>
      <w:r>
        <w:rPr>
          <w:rFonts w:ascii="Google Sans Text;sans-serif" w:hAnsi="Google Sans Text;sans-serif"/>
        </w:rPr>
        <w:t xml:space="preserve"> Combines the actual path cost (g) with a heuristic estimate (h) to select the best node. It uses the </w:t>
      </w:r>
      <w:r>
        <w:rPr>
          <w:rFonts w:ascii="Google Sans Text;sans-serif" w:hAnsi="Google Sans Text;sans-serif"/>
          <w:b/>
        </w:rPr>
        <w:t>Manhattan Distance</w:t>
      </w:r>
      <w:r>
        <w:rPr>
          <w:rFonts w:ascii="Google Sans Text;sans-serif" w:hAnsi="Google Sans Text;sans-serif"/>
        </w:rPr>
        <w:t xml:space="preserve"> to estimate how far a state is from the goal.</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3. Which Algorithm is the Best?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b/>
        </w:rPr>
        <w:t>The Best Algorithm is: A* Search (A-Star)</w:t>
      </w:r>
      <w:r>
        <w:rPr>
          <w:rFonts w:ascii="Google Sans Text;sans-serif" w:hAnsi="Google Sans Text;sans-serif"/>
        </w:rPr>
        <w:t>.</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4. Why is A* the Best?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According to the project documentation and code logic, A* is preferred for the following reasons:</w:t>
      </w:r>
    </w:p>
    <w:p>
      <w:pPr>
        <w:pStyle w:val="BodyText"/>
        <w:numPr>
          <w:ilvl w:val="0"/>
          <w:numId w:val="3"/>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Efficiency vs. Optimality:</w:t>
      </w:r>
      <w:r>
        <w:rPr>
          <w:rFonts w:ascii="Google Sans Text;sans-serif" w:hAnsi="Google Sans Text;sans-serif"/>
        </w:rPr>
        <w:t xml:space="preserve"> Unlike BFS (which is optimal but memory-heavy) and DFS (which is memory-light but not optimal), A* provides a balance. It is highly efficient and guarantees the optimal solution (shortest path) provided the heuristic is admissible.</w:t>
      </w:r>
    </w:p>
    <w:p>
      <w:pPr>
        <w:pStyle w:val="BodyText"/>
        <w:numPr>
          <w:ilvl w:val="0"/>
          <w:numId w:val="3"/>
        </w:numPr>
        <w:tabs>
          <w:tab w:val="left" w:pos="709" w:leader="none"/>
        </w:tabs>
        <w:bidi w:val="0"/>
        <w:spacing w:lineRule="auto" w:line="274" w:before="0" w:after="140"/>
        <w:ind w:hanging="283" w:start="709" w:end="0"/>
        <w:jc w:val="start"/>
        <w:rPr/>
      </w:pPr>
      <w:r>
        <w:rPr>
          <w:rFonts w:ascii="Google Sans Text;sans-serif" w:hAnsi="Google Sans Text;sans-serif"/>
          <w:b/>
        </w:rPr>
        <w:t>Heuristic Guidance:</w:t>
      </w:r>
      <w:r>
        <w:rPr>
          <w:rFonts w:ascii="Google Sans Text;sans-serif" w:hAnsi="Google Sans Text;sans-serif"/>
        </w:rPr>
        <w:t xml:space="preserve"> It uses the </w:t>
      </w:r>
      <w:r>
        <w:rPr>
          <w:rFonts w:ascii="Google Sans Text;sans-serif" w:hAnsi="Google Sans Text;sans-serif"/>
          <w:b/>
        </w:rPr>
        <w:t>Manhattan Distance</w:t>
      </w:r>
      <w:r>
        <w:rPr>
          <w:rFonts w:ascii="Google Sans Text;sans-serif" w:hAnsi="Google Sans Text;sans-serif"/>
        </w:rPr>
        <w:t xml:space="preserve"> heuristic (calculated in </w:t>
      </w:r>
      <w:r>
        <w:rPr>
          <w:rStyle w:val="SourceText"/>
          <w:rFonts w:ascii="Google Sans Text;sans-serif" w:hAnsi="Google Sans Text;sans-serif"/>
        </w:rPr>
        <w:t>puzzle.py</w:t>
      </w:r>
      <w:r>
        <w:rPr>
          <w:rFonts w:ascii="Google Sans Text;sans-serif" w:hAnsi="Google Sans Text;sans-serif"/>
        </w:rPr>
        <w:t>). This allows the algorithm to "intelligently" guess which path is more likely to lead to the goal, drastically reducing the number of states it needs to explore compared to blind searches like BFS.</w:t>
      </w:r>
    </w:p>
    <w:p>
      <w:pPr>
        <w:pStyle w:val="BodyText"/>
        <w:numPr>
          <w:ilvl w:val="0"/>
          <w:numId w:val="3"/>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Robustness:</w:t>
      </w:r>
      <w:r>
        <w:rPr>
          <w:rFonts w:ascii="Google Sans Text;sans-serif" w:hAnsi="Google Sans Text;sans-serif"/>
        </w:rPr>
        <w:t xml:space="preserve"> While Hill Climbing is faster, it risks failing to find a solution or finding a long one. A* avoids this risk while still being faster than UCS or BFS.</w:t>
      </w:r>
    </w:p>
    <w:p>
      <w:pPr>
        <w:pStyle w:val="Normal"/>
        <w:bidi w:val="0"/>
        <w:jc w:val="start"/>
        <w:rPr/>
      </w:pPr>
      <w:r>
        <w:rPr/>
      </w:r>
    </w:p>
    <w:tbl>
      <w:tblPr>
        <w:tblW w:w="6870" w:type="dxa"/>
        <w:jc w:val="start"/>
        <w:tblInd w:w="0" w:type="dxa"/>
        <w:tblLayout w:type="fixed"/>
        <w:tblCellMar>
          <w:top w:w="28" w:type="dxa"/>
          <w:start w:w="28" w:type="dxa"/>
          <w:bottom w:w="28" w:type="dxa"/>
          <w:end w:w="28" w:type="dxa"/>
        </w:tblCellMar>
      </w:tblPr>
      <w:tblGrid>
        <w:gridCol w:w="2190"/>
        <w:gridCol w:w="2160"/>
        <w:gridCol w:w="2520"/>
      </w:tblGrid>
      <w:tr>
        <w:trPr>
          <w:tblHeader w:val="true"/>
        </w:trPr>
        <w:tc>
          <w:tcPr>
            <w:tcW w:w="2190" w:type="dxa"/>
            <w:tcBorders/>
            <w:vAlign w:val="center"/>
          </w:tcPr>
          <w:p>
            <w:pPr>
              <w:pStyle w:val="TableHeading"/>
              <w:rPr/>
            </w:pPr>
            <w:r>
              <w:rPr/>
              <w:t>Algorithm</w:t>
            </w:r>
          </w:p>
        </w:tc>
        <w:tc>
          <w:tcPr>
            <w:tcW w:w="2160" w:type="dxa"/>
            <w:tcBorders/>
            <w:vAlign w:val="center"/>
          </w:tcPr>
          <w:p>
            <w:pPr>
              <w:pStyle w:val="TableHeading"/>
              <w:rPr/>
            </w:pPr>
            <w:r>
              <w:rPr/>
              <w:t>Path Length</w:t>
            </w:r>
          </w:p>
        </w:tc>
        <w:tc>
          <w:tcPr>
            <w:tcW w:w="2520" w:type="dxa"/>
            <w:tcBorders/>
            <w:vAlign w:val="center"/>
          </w:tcPr>
          <w:p>
            <w:pPr>
              <w:pStyle w:val="TableHeading"/>
              <w:rPr/>
            </w:pPr>
            <w:r>
              <w:rPr/>
              <w:t>Optimal</w:t>
            </w:r>
          </w:p>
        </w:tc>
      </w:tr>
      <w:tr>
        <w:trPr/>
        <w:tc>
          <w:tcPr>
            <w:tcW w:w="2190" w:type="dxa"/>
            <w:tcBorders/>
            <w:vAlign w:val="center"/>
          </w:tcPr>
          <w:p>
            <w:pPr>
              <w:pStyle w:val="TableContents"/>
              <w:rPr/>
            </w:pPr>
            <w:r>
              <w:rPr/>
              <w:t>BFS</w:t>
            </w:r>
          </w:p>
        </w:tc>
        <w:tc>
          <w:tcPr>
            <w:tcW w:w="2160" w:type="dxa"/>
            <w:tcBorders/>
            <w:vAlign w:val="center"/>
          </w:tcPr>
          <w:p>
            <w:pPr>
              <w:pStyle w:val="TableContents"/>
              <w:rPr/>
            </w:pPr>
            <w:r>
              <w:rPr/>
              <w:t>14</w:t>
            </w:r>
          </w:p>
        </w:tc>
        <w:tc>
          <w:tcPr>
            <w:tcW w:w="2520" w:type="dxa"/>
            <w:tcBorders/>
            <w:vAlign w:val="center"/>
          </w:tcPr>
          <w:p>
            <w:pPr>
              <w:pStyle w:val="TableContents"/>
              <w:rPr/>
            </w:pPr>
            <w:r>
              <w:rPr/>
              <w:t>Yes</w:t>
            </w:r>
          </w:p>
        </w:tc>
      </w:tr>
      <w:tr>
        <w:trPr/>
        <w:tc>
          <w:tcPr>
            <w:tcW w:w="2190" w:type="dxa"/>
            <w:tcBorders/>
            <w:vAlign w:val="center"/>
          </w:tcPr>
          <w:p>
            <w:pPr>
              <w:pStyle w:val="TableContents"/>
              <w:rPr/>
            </w:pPr>
            <w:r>
              <w:rPr/>
              <w:t>DFS</w:t>
            </w:r>
          </w:p>
        </w:tc>
        <w:tc>
          <w:tcPr>
            <w:tcW w:w="2160" w:type="dxa"/>
            <w:tcBorders/>
            <w:vAlign w:val="center"/>
          </w:tcPr>
          <w:p>
            <w:pPr>
              <w:pStyle w:val="TableContents"/>
              <w:rPr/>
            </w:pPr>
            <w:r>
              <w:rPr/>
              <w:t>50</w:t>
            </w:r>
          </w:p>
        </w:tc>
        <w:tc>
          <w:tcPr>
            <w:tcW w:w="2520" w:type="dxa"/>
            <w:tcBorders/>
            <w:vAlign w:val="center"/>
          </w:tcPr>
          <w:p>
            <w:pPr>
              <w:pStyle w:val="TableContents"/>
              <w:rPr/>
            </w:pPr>
            <w:r>
              <w:rPr/>
              <w:t>No</w:t>
            </w:r>
          </w:p>
        </w:tc>
      </w:tr>
      <w:tr>
        <w:trPr/>
        <w:tc>
          <w:tcPr>
            <w:tcW w:w="2190" w:type="dxa"/>
            <w:tcBorders/>
            <w:vAlign w:val="center"/>
          </w:tcPr>
          <w:p>
            <w:pPr>
              <w:pStyle w:val="TableContents"/>
              <w:rPr/>
            </w:pPr>
            <w:r>
              <w:rPr/>
              <w:t>DLS</w:t>
            </w:r>
          </w:p>
        </w:tc>
        <w:tc>
          <w:tcPr>
            <w:tcW w:w="2160" w:type="dxa"/>
            <w:tcBorders/>
            <w:vAlign w:val="center"/>
          </w:tcPr>
          <w:p>
            <w:pPr>
              <w:pStyle w:val="TableContents"/>
              <w:rPr/>
            </w:pPr>
            <w:r>
              <w:rPr/>
              <w:t>–</w:t>
            </w:r>
          </w:p>
        </w:tc>
        <w:tc>
          <w:tcPr>
            <w:tcW w:w="2520" w:type="dxa"/>
            <w:tcBorders/>
            <w:vAlign w:val="center"/>
          </w:tcPr>
          <w:p>
            <w:pPr>
              <w:pStyle w:val="TableContents"/>
              <w:rPr/>
            </w:pPr>
            <w:r>
              <w:rPr/>
              <w:t>?</w:t>
            </w:r>
          </w:p>
        </w:tc>
      </w:tr>
      <w:tr>
        <w:trPr/>
        <w:tc>
          <w:tcPr>
            <w:tcW w:w="2190" w:type="dxa"/>
            <w:tcBorders/>
            <w:vAlign w:val="center"/>
          </w:tcPr>
          <w:p>
            <w:pPr>
              <w:pStyle w:val="TableContents"/>
              <w:rPr/>
            </w:pPr>
            <w:r>
              <w:rPr/>
              <w:t>UCS</w:t>
            </w:r>
          </w:p>
        </w:tc>
        <w:tc>
          <w:tcPr>
            <w:tcW w:w="2160" w:type="dxa"/>
            <w:tcBorders/>
            <w:vAlign w:val="center"/>
          </w:tcPr>
          <w:p>
            <w:pPr>
              <w:pStyle w:val="TableContents"/>
              <w:rPr/>
            </w:pPr>
            <w:r>
              <w:rPr/>
              <w:t>14</w:t>
            </w:r>
          </w:p>
        </w:tc>
        <w:tc>
          <w:tcPr>
            <w:tcW w:w="2520" w:type="dxa"/>
            <w:tcBorders/>
            <w:vAlign w:val="center"/>
          </w:tcPr>
          <w:p>
            <w:pPr>
              <w:pStyle w:val="TableContents"/>
              <w:rPr/>
            </w:pPr>
            <w:r>
              <w:rPr/>
              <w:t>Yes</w:t>
            </w:r>
          </w:p>
        </w:tc>
      </w:tr>
      <w:tr>
        <w:trPr/>
        <w:tc>
          <w:tcPr>
            <w:tcW w:w="2190" w:type="dxa"/>
            <w:tcBorders/>
            <w:vAlign w:val="center"/>
          </w:tcPr>
          <w:p>
            <w:pPr>
              <w:pStyle w:val="TableContents"/>
              <w:rPr/>
            </w:pPr>
            <w:r>
              <w:rPr/>
              <w:t>IDS</w:t>
            </w:r>
          </w:p>
        </w:tc>
        <w:tc>
          <w:tcPr>
            <w:tcW w:w="2160" w:type="dxa"/>
            <w:tcBorders/>
            <w:vAlign w:val="center"/>
          </w:tcPr>
          <w:p>
            <w:pPr>
              <w:pStyle w:val="TableContents"/>
              <w:rPr/>
            </w:pPr>
            <w:r>
              <w:rPr/>
              <w:t>14</w:t>
            </w:r>
          </w:p>
        </w:tc>
        <w:tc>
          <w:tcPr>
            <w:tcW w:w="2520" w:type="dxa"/>
            <w:tcBorders/>
            <w:vAlign w:val="center"/>
          </w:tcPr>
          <w:p>
            <w:pPr>
              <w:pStyle w:val="TableContents"/>
              <w:rPr/>
            </w:pPr>
            <w:r>
              <w:rPr/>
              <w:t>Yes</w:t>
            </w:r>
          </w:p>
        </w:tc>
      </w:tr>
      <w:tr>
        <w:trPr/>
        <w:tc>
          <w:tcPr>
            <w:tcW w:w="2190" w:type="dxa"/>
            <w:tcBorders/>
            <w:vAlign w:val="center"/>
          </w:tcPr>
          <w:p>
            <w:pPr>
              <w:pStyle w:val="TableContents"/>
              <w:rPr/>
            </w:pPr>
            <w:r>
              <w:rPr/>
              <w:t>Hill Climbing</w:t>
            </w:r>
          </w:p>
        </w:tc>
        <w:tc>
          <w:tcPr>
            <w:tcW w:w="2160" w:type="dxa"/>
            <w:tcBorders/>
            <w:vAlign w:val="center"/>
          </w:tcPr>
          <w:p>
            <w:pPr>
              <w:pStyle w:val="TableContents"/>
              <w:rPr/>
            </w:pPr>
            <w:r>
              <w:rPr/>
              <w:t>14–256</w:t>
            </w:r>
          </w:p>
        </w:tc>
        <w:tc>
          <w:tcPr>
            <w:tcW w:w="2520" w:type="dxa"/>
            <w:tcBorders/>
            <w:vAlign w:val="center"/>
          </w:tcPr>
          <w:p>
            <w:pPr>
              <w:pStyle w:val="TableContents"/>
              <w:rPr/>
            </w:pPr>
            <w:r>
              <w:rPr/>
              <w:t>No</w:t>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w:altName w:val="sans-serif"/>
    <w:charset w:val="01" w:characterSet="utf-8"/>
    <w:family w:val="roman"/>
    <w:pitch w:val="variable"/>
  </w:font>
  <w:font w:name="Google Sans Text">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LibreOffice/25.8.4.2$Linux_X86_64 LibreOffice_project/0366609b1de41a39e1896ae41e33c673f2a73802</Application>
  <AppVersion>15.0000</AppVersion>
  <Pages>2</Pages>
  <Words>490</Words>
  <Characters>2437</Characters>
  <CharactersWithSpaces>2872</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2025-12-19T21:24:15Z</dcterms:created>
  <dc:creator/>
  <dc:description/>
  <dc:language>en-US</dc:language>
  <cp:lastModifiedBy/>
  <dcterms:modified xsi:type="dcterms:W3CDTF">2025-12-21T19:54:46Z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