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0"/>
        <w:gridCol w:w="3195"/>
        <w:tblGridChange w:id="0">
          <w:tblGrid>
            <w:gridCol w:w="5580"/>
            <w:gridCol w:w="319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Zewail City of Science, Technology and Innovation</w:t>
            </w:r>
          </w:p>
          <w:p w:rsidR="00000000" w:rsidDel="00000000" w:rsidP="00000000" w:rsidRDefault="00000000" w:rsidRPr="00000000" w14:paraId="00000003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University of Science and Technology</w:t>
            </w:r>
          </w:p>
          <w:p w:rsidR="00000000" w:rsidDel="00000000" w:rsidP="00000000" w:rsidRDefault="00000000" w:rsidRPr="00000000" w14:paraId="00000004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School of Computational Sciences and Artificial Intelligence</w:t>
            </w:r>
          </w:p>
          <w:p w:rsidR="00000000" w:rsidDel="00000000" w:rsidP="00000000" w:rsidRDefault="00000000" w:rsidRPr="00000000" w14:paraId="00000005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CSAI 202 - Fall 2023</w:t>
            </w:r>
          </w:p>
        </w:tc>
        <w:tc>
          <w:tcPr>
            <w:tcBorders>
              <w:top w:color="000001" w:space="0" w:sz="8" w:val="single"/>
              <w:left w:color="000000" w:space="0" w:sz="0" w:val="nil"/>
              <w:bottom w:color="000000" w:space="0" w:sz="0" w:val="nil"/>
              <w:right w:color="000001" w:space="0" w:sz="8" w:val="single"/>
            </w:tcBorders>
            <w:shd w:fill="ffffff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  <w:rtl w:val="0"/>
              </w:rPr>
              <w:t xml:space="preserve">Team 13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Introduction to Database Systems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Roboto" w:cs="Roboto" w:eastAsia="Roboto" w:hAnsi="Roboto"/>
                <w:color w:val="00000a"/>
                <w:sz w:val="70"/>
                <w:szCs w:val="7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a"/>
                <w:sz w:val="70"/>
                <w:szCs w:val="70"/>
                <w:rtl w:val="0"/>
              </w:rPr>
              <w:t xml:space="preserve">&lt;University System&gt;</w:t>
            </w:r>
          </w:p>
          <w:p w:rsidR="00000000" w:rsidDel="00000000" w:rsidP="00000000" w:rsidRDefault="00000000" w:rsidRPr="00000000" w14:paraId="0000000D">
            <w:pPr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38"/>
                <w:szCs w:val="38"/>
                <w:rtl w:val="0"/>
              </w:rPr>
              <w:t xml:space="preserve">&lt;</w:t>
            </w:r>
            <w:r w:rsidDel="00000000" w:rsidR="00000000" w:rsidRPr="00000000">
              <w:rPr>
                <w:rFonts w:ascii="Roboto" w:cs="Roboto" w:eastAsia="Roboto" w:hAnsi="Roboto"/>
                <w:sz w:val="38"/>
                <w:szCs w:val="38"/>
                <w:rtl w:val="0"/>
              </w:rPr>
              <w:t xml:space="preserve">GYM Management System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38"/>
                <w:szCs w:val="38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E">
            <w:pPr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30"/>
                <w:szCs w:val="30"/>
                <w:rtl w:val="0"/>
              </w:rPr>
              <w:t xml:space="preserve">&lt;</w:t>
            </w:r>
            <w:r w:rsidDel="00000000" w:rsidR="00000000" w:rsidRPr="00000000">
              <w:rPr>
                <w:rFonts w:ascii="Roboto" w:cs="Roboto" w:eastAsia="Roboto" w:hAnsi="Roboto"/>
                <w:sz w:val="30"/>
                <w:szCs w:val="30"/>
                <w:rtl w:val="0"/>
              </w:rPr>
              <w:t xml:space="preserve">HealthCare Management System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30"/>
                <w:szCs w:val="30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Team Number: 13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Team Members:</w:t>
            </w:r>
          </w:p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Ali Adel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</w:t>
              <w:tab/>
              <w:t xml:space="preserve">                         ID: &lt;202202078&gt; </w:t>
            </w:r>
          </w:p>
          <w:p w:rsidR="00000000" w:rsidDel="00000000" w:rsidP="00000000" w:rsidRDefault="00000000" w:rsidRPr="00000000" w14:paraId="00000016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Abdulrahman Oma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r&gt;           ID: &lt;202202254&gt;</w:t>
            </w:r>
          </w:p>
          <w:p w:rsidR="00000000" w:rsidDel="00000000" w:rsidP="00000000" w:rsidRDefault="00000000" w:rsidRPr="00000000" w14:paraId="00000017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Mostafa Hisham Ahmed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ID: &lt;202201998&gt;</w:t>
            </w:r>
          </w:p>
          <w:p w:rsidR="00000000" w:rsidDel="00000000" w:rsidP="00000000" w:rsidRDefault="00000000" w:rsidRPr="00000000" w14:paraId="00000018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b w:val="1"/>
                <w:color w:val="202124"/>
                <w:rtl w:val="0"/>
              </w:rPr>
              <w:t xml:space="preserve">Omar Eldesoukey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  <w:tab/>
              <w:t xml:space="preserve">           ID: &lt;202202155&gt;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Contact info:</w:t>
            </w:r>
          </w:p>
          <w:p w:rsidR="00000000" w:rsidDel="00000000" w:rsidP="00000000" w:rsidRDefault="00000000" w:rsidRPr="00000000" w14:paraId="0000001B">
            <w:pPr>
              <w:spacing w:line="288" w:lineRule="auto"/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  <w:rtl w:val="0"/>
              </w:rPr>
              <w:t xml:space="preserve">s-abdalrahman.mohammed@zewailcity.edu.eg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10/20/2033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Problem Definition</w:t>
      </w:r>
    </w:p>
    <w:p w:rsidR="00000000" w:rsidDel="00000000" w:rsidP="00000000" w:rsidRDefault="00000000" w:rsidRPr="00000000" w14:paraId="00000025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Project is a genius software solution for University management team &amp; Students to make Registration processes more easear.The system allows universities to manage student information, course information, and faculty information and more.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The system also provides students with the ability to register for courses, view their grades, and communicate with faculty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List of system users and privileges of each user.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View course information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Register for courses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View grades</w:t>
      </w:r>
    </w:p>
    <w:p w:rsidR="00000000" w:rsidDel="00000000" w:rsidP="00000000" w:rsidRDefault="00000000" w:rsidRPr="00000000" w14:paraId="00000034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Instructors &amp; Teaching Assistants: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show student progress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show student attendance.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control student’s grades.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control student attendance.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Upload and manage course material.</w:t>
      </w:r>
    </w:p>
    <w:p w:rsidR="00000000" w:rsidDel="00000000" w:rsidP="00000000" w:rsidRDefault="00000000" w:rsidRPr="00000000" w14:paraId="0000003C">
      <w:pPr>
        <w:spacing w:line="240" w:lineRule="auto"/>
        <w:ind w:left="117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Employees: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Add/drop Student Accounts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Add/drop Instructors and TAs Accounts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Handle financial transactions.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Hold Student Accounts.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Make a class schedule.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Provide Access code for course materials and assignments.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Manage Student Accounts.</w:t>
      </w:r>
    </w:p>
    <w:p w:rsidR="00000000" w:rsidDel="00000000" w:rsidP="00000000" w:rsidRDefault="00000000" w:rsidRPr="00000000" w14:paraId="00000045">
      <w:pPr>
        <w:spacing w:line="240" w:lineRule="auto"/>
        <w:ind w:left="1440" w:firstLine="0"/>
        <w:rPr>
          <w:rFonts w:ascii="Roboto" w:cs="Roboto" w:eastAsia="Roboto" w:hAnsi="Roboto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Roboto" w:cs="Roboto" w:eastAsia="Roboto" w:hAnsi="Roboto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List of entities &amp; description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1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Students: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students enrolled in the university.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Courses: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courses offered by the university.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Registration Info: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information related to student registration for courses.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Schedule: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schedule of courses offered by the university.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Rooms: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rooms where courses are held.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Staff Members: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faculty and staff members of the university.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Exam: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exams that students take for their courses.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Grade: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grades that students receive for their courses.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Library: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library resources available to students.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Tuition Fee: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tuition fees charged by the university.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Financial Aid: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financial aid available to students.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Alumni: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graduates of the university.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Student Club: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student clubs and organizations at the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GYM: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gym facilities available to students.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Instructor: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instructors who teach the courses.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departments within the university.</w:t>
      </w:r>
    </w:p>
    <w:p w:rsidR="00000000" w:rsidDel="00000000" w:rsidP="00000000" w:rsidRDefault="00000000" w:rsidRPr="00000000" w14:paraId="0000005D">
      <w:pPr>
        <w:spacing w:before="180" w:line="240" w:lineRule="auto"/>
        <w:ind w:left="720" w:firstLine="0"/>
        <w:rPr>
          <w:rFonts w:ascii="Times New Roman" w:cs="Times New Roman" w:eastAsia="Times New Roman" w:hAnsi="Times New Roman"/>
          <w:b w:val="1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Students and Courses: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Many-to-Many: A student can enroll in multiple courses, and a course can have multiple students.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Students and Registration Info: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One-to-Many: Each student may have multiple registration records (for different semesters/terms), but each registration record is associated with one student.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Courses and Registration Info: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Many-to-One: Multiple courses can be part of the same registration information (e.g., a semester's course catalog), but each registration record is related to one set of courses.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Rooms and Staff Members: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One-to-Many: Each room can be assigned to one staff member (e.g., an office), but each staff member may have their own assigned room.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Courses and Staff Members: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Many-to-Many: A staff member can be an instructor for multiple courses, and a course can have multiple instructors (e.g., co-instructors or guest lecturers).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Exams and Courses: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One-to-Many: Each course can have multiple exams (e.g., midterm, final), but each exam is associated with one course.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Rooms and Exams: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One-to-Many: Each room can host multiple exams, but each exam is conducted in one room.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Students and Library: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Many-to-Many: Students can borrow multiple books from the library, and the library may have multiple students borrowing books.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Students and Tuition Fee: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One-to-Many: Each student has one tuition fee associated with a particular semester or term.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Financial Aid and Students: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One-to-Many: Each student may have one or more financial aid records, but each financial aid record is associated with one student.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Alumni and Students (Optional):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One-to-One or Many-to-One: Each student can become an alumnus/alumna, but it's optional, so not all students are alumni. Each alumnus/alumna has a relationship with one student.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Student Club/Organization and Students: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Many-to-Many: Students can be members of multiple clubs/organizations, and each club/organization may have multiple student members. This is optional, as not all students are necessarily part of clubs/organizations.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GYM and Students: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Many-to-Many: Students can be members of the GYM, and the GYM can have multiple student members. This relationship is optional as not all students may be GYM members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ER DIAGRAM</w:t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48"/>
            <w:szCs w:val="48"/>
            <w:u w:val="single"/>
            <w:rtl w:val="0"/>
          </w:rPr>
          <w:t xml:space="preserve">https://drive.google.com/file/d/1jKjcUzxKMA1VP2TNNoXKH5jC4hxprWS-/view?usp=sharing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</w:rPr>
        <w:drawing>
          <wp:inline distB="114300" distT="114300" distL="114300" distR="114300">
            <wp:extent cx="5943600" cy="3314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KjcUzxKMA1VP2TNNoXKH5jC4hxprWS-/view?usp=sharing" TargetMode="Externa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