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ML Project: (Comparative Analysis of Machine Learning Models for Activity Recognition using MHEALTH Dataset)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nmpkq4nami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brief description: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 In this Project, I'd build 5 ML models and Train them with </w:t>
      </w: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MHEALTH dataset 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highlight w:val="white"/>
          <w:rtl w:val="0"/>
        </w:rPr>
        <w:t xml:space="preserve">1-KNN: it's not fully models, it's just a function to classify the data as "unsupervised learning"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2-Linear Regression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3-SVM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4-NN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5-Logistic Regression for activity recognition.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ntk1qmk5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K-Nearest Neighbors (KNN)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to understand and implement..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slow with large datasets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gvbfagq1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Linear Regression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with a large number of features.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Sensitive to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Problem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falqtu79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Vector Machine (SVM)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</w:t>
      </w:r>
      <w:r w:rsidDel="00000000" w:rsidR="00000000" w:rsidRPr="00000000">
        <w:rPr>
          <w:rtl w:val="0"/>
        </w:rPr>
        <w:t xml:space="preserve">well with a large number of features.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</w:t>
      </w:r>
      <w:r w:rsidDel="00000000" w:rsidR="00000000" w:rsidRPr="00000000">
        <w:rPr>
          <w:rtl w:val="0"/>
        </w:rPr>
        <w:t xml:space="preserve">be slow with large datasets.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hpiufjbc3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Neural Network (NN)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Nearly more faster than some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20fsbnmcg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Logistic Regression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More simple than more complex models.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 Scaling: Similar to SVM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to use: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1-ensure that you are connecting with the internet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2- install all libraries that are needed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3- run each cell ascending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