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mart-resume-builder"/>
    <w:p>
      <w:pPr>
        <w:pStyle w:val="Heading1"/>
      </w:pPr>
      <w:r>
        <w:t xml:space="preserve">Smart Resume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Smart Resume Builder is a full‑stack web application that enables users to create, customize, and export professional resumes with real‑time preview. The project is designed around</w:t>
      </w:r>
      <w:r>
        <w:t xml:space="preserve"> </w:t>
      </w:r>
      <w:r>
        <w:rPr>
          <w:b/>
          <w:bCs/>
        </w:rPr>
        <w:t xml:space="preserve">data consistency</w:t>
      </w:r>
      <w:r>
        <w:t xml:space="preserve">,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, and</w:t>
      </w:r>
      <w:r>
        <w:t xml:space="preserve"> </w:t>
      </w:r>
      <w:r>
        <w:rPr>
          <w:b/>
          <w:bCs/>
        </w:rPr>
        <w:t xml:space="preserve">reliable document generation</w:t>
      </w:r>
      <w:r>
        <w:t xml:space="preserve">.</w:t>
      </w:r>
    </w:p>
    <w:p>
      <w:pPr>
        <w:pStyle w:val="BodyText"/>
      </w:pPr>
      <w:r>
        <w:t xml:space="preserve">This application goes beyond basic CRUD operations by using a</w:t>
      </w:r>
      <w:r>
        <w:t xml:space="preserve"> </w:t>
      </w:r>
      <w:r>
        <w:rPr>
          <w:b/>
          <w:bCs/>
        </w:rPr>
        <w:t xml:space="preserve">snapshot‑based data model</w:t>
      </w:r>
      <w:r>
        <w:t xml:space="preserve">, ensuring that resume content, layout, and exports always remain in sync.</w:t>
      </w:r>
    </w:p>
    <w:p>
      <w:r>
        <w:pict>
          <v:rect style="width:0;height:1.5pt" o:hralign="center" o:hrstd="t" o:hr="t"/>
        </w:pic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t xml:space="preserve">Interactive resume editor with live preview</w:t>
      </w:r>
    </w:p>
    <w:p>
      <w:pPr>
        <w:pStyle w:val="Compact"/>
        <w:numPr>
          <w:ilvl w:val="0"/>
          <w:numId w:val="1001"/>
        </w:numPr>
      </w:pPr>
      <w:r>
        <w:t xml:space="preserve">Multiple professional resume templates</w:t>
      </w:r>
    </w:p>
    <w:p>
      <w:pPr>
        <w:pStyle w:val="Compact"/>
        <w:numPr>
          <w:ilvl w:val="0"/>
          <w:numId w:val="1001"/>
        </w:numPr>
      </w:pPr>
      <w:r>
        <w:t xml:space="preserve">Drag‑and‑drop section reordering</w:t>
      </w:r>
    </w:p>
    <w:p>
      <w:pPr>
        <w:pStyle w:val="Compact"/>
        <w:numPr>
          <w:ilvl w:val="0"/>
          <w:numId w:val="1001"/>
        </w:numPr>
      </w:pPr>
      <w:r>
        <w:t xml:space="preserve">Enable/disable resume sections</w:t>
      </w:r>
    </w:p>
    <w:p>
      <w:pPr>
        <w:pStyle w:val="Compact"/>
        <w:numPr>
          <w:ilvl w:val="0"/>
          <w:numId w:val="1001"/>
        </w:numPr>
      </w:pPr>
      <w:r>
        <w:t xml:space="preserve">Autosave with reliable persistence</w:t>
      </w:r>
    </w:p>
    <w:p>
      <w:pPr>
        <w:pStyle w:val="Compact"/>
        <w:numPr>
          <w:ilvl w:val="0"/>
          <w:numId w:val="1001"/>
        </w:numPr>
      </w:pPr>
      <w:r>
        <w:t xml:space="preserve">Export resumes as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PDF</w:t>
      </w:r>
    </w:p>
    <w:p>
      <w:pPr>
        <w:pStyle w:val="Compact"/>
        <w:numPr>
          <w:ilvl w:val="0"/>
          <w:numId w:val="1001"/>
        </w:numPr>
      </w:pPr>
      <w:r>
        <w:t xml:space="preserve">ATS‑friendly structure</w:t>
      </w:r>
    </w:p>
    <w:p>
      <w:r>
        <w:pict>
          <v:rect style="width:0;height:1.5pt" o:hralign="center" o:hrstd="t" o:hr="t"/>
        </w:pict>
      </w:r>
    </w:p>
    <w:bookmarkEnd w:id="21"/>
    <w:bookmarkStart w:id="24" w:name="tech-stack"/>
    <w:p>
      <w:pPr>
        <w:pStyle w:val="Heading2"/>
      </w:pPr>
      <w:r>
        <w:t xml:space="preserve">Tech Stack</w:t>
      </w:r>
    </w:p>
    <w:bookmarkStart w:id="2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 (JavaScript)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HTML5, CSS3</w:t>
      </w:r>
    </w:p>
    <w:p>
      <w:pPr>
        <w:pStyle w:val="Compact"/>
        <w:numPr>
          <w:ilvl w:val="0"/>
          <w:numId w:val="1002"/>
        </w:numPr>
      </w:pPr>
      <w:r>
        <w:t xml:space="preserve">React Hooks for state management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Express.js</w:t>
      </w:r>
    </w:p>
    <w:p>
      <w:pPr>
        <w:pStyle w:val="Compact"/>
        <w:numPr>
          <w:ilvl w:val="0"/>
          <w:numId w:val="1003"/>
        </w:numPr>
      </w:pPr>
      <w:r>
        <w:t xml:space="preserve">MongoDB</w:t>
      </w:r>
    </w:p>
    <w:p>
      <w:pPr>
        <w:pStyle w:val="Compact"/>
        <w:numPr>
          <w:ilvl w:val="0"/>
          <w:numId w:val="1003"/>
        </w:numPr>
      </w:pPr>
      <w:r>
        <w:t xml:space="preserve">Mongoose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re-design-principle"/>
    <w:p>
      <w:pPr>
        <w:pStyle w:val="Heading2"/>
      </w:pPr>
      <w:r>
        <w:t xml:space="preserve">Core Design Principle</w:t>
      </w:r>
    </w:p>
    <w:bookmarkStart w:id="25" w:name="snapshotbased-architecture"/>
    <w:p>
      <w:pPr>
        <w:pStyle w:val="Heading3"/>
      </w:pPr>
      <w:r>
        <w:t xml:space="preserve">Snapshot‑Based Architecture</w:t>
      </w:r>
    </w:p>
    <w:p>
      <w:pPr>
        <w:pStyle w:val="FirstParagraph"/>
      </w:pPr>
      <w:r>
        <w:t xml:space="preserve">The entire resume is treated as a</w:t>
      </w:r>
      <w:r>
        <w:t xml:space="preserve"> </w:t>
      </w:r>
      <w:r>
        <w:rPr>
          <w:b/>
          <w:bCs/>
        </w:rPr>
        <w:t xml:space="preserve">single snapshot object</w:t>
      </w:r>
      <w:r>
        <w:t xml:space="preserve"> </w:t>
      </w:r>
      <w:r>
        <w:t xml:space="preserve">containing:</w:t>
      </w:r>
      <w:r>
        <w:t xml:space="preserve"> </w:t>
      </w:r>
      <w:r>
        <w:t xml:space="preserve">- Resume content</w:t>
      </w:r>
      <w:r>
        <w:t xml:space="preserve"> </w:t>
      </w:r>
      <w:r>
        <w:t xml:space="preserve">- Section order and visibility</w:t>
      </w:r>
      <w:r>
        <w:t xml:space="preserve"> </w:t>
      </w:r>
      <w:r>
        <w:t xml:space="preserve">- Typography and layout settings</w:t>
      </w:r>
    </w:p>
    <w:p>
      <w:pPr>
        <w:pStyle w:val="BodyText"/>
      </w:pPr>
      <w:r>
        <w:t xml:space="preserve">Instead of saving individual fields, the backend stores the</w:t>
      </w:r>
      <w:r>
        <w:t xml:space="preserve"> </w:t>
      </w:r>
      <w:r>
        <w:rPr>
          <w:b/>
          <w:bCs/>
        </w:rPr>
        <w:t xml:space="preserve">complete snapshot</w:t>
      </w:r>
      <w:r>
        <w:t xml:space="preserve"> </w:t>
      </w:r>
      <w:r>
        <w:t xml:space="preserve">on every save. This guarantees:</w:t>
      </w:r>
      <w:r>
        <w:t xml:space="preserve"> </w:t>
      </w:r>
      <w:r>
        <w:t xml:space="preserve">- No partial data loss</w:t>
      </w:r>
      <w:r>
        <w:t xml:space="preserve"> </w:t>
      </w:r>
      <w:r>
        <w:t xml:space="preserve">- Consistent preview and exports</w:t>
      </w:r>
      <w:r>
        <w:t xml:space="preserve"> </w:t>
      </w:r>
      <w:r>
        <w:t xml:space="preserve">- Predictable application behavior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User edits resume in the React editor</w:t>
      </w:r>
    </w:p>
    <w:p>
      <w:pPr>
        <w:pStyle w:val="Compact"/>
        <w:numPr>
          <w:ilvl w:val="0"/>
          <w:numId w:val="1004"/>
        </w:numPr>
      </w:pPr>
      <w:r>
        <w:t xml:space="preserve">Frontend updates the snapshot state</w:t>
      </w:r>
    </w:p>
    <w:p>
      <w:pPr>
        <w:pStyle w:val="Compact"/>
        <w:numPr>
          <w:ilvl w:val="0"/>
          <w:numId w:val="1004"/>
        </w:numPr>
      </w:pPr>
      <w:r>
        <w:t xml:space="preserve">Snapshot is sent to backend via API</w:t>
      </w:r>
    </w:p>
    <w:p>
      <w:pPr>
        <w:pStyle w:val="Compact"/>
        <w:numPr>
          <w:ilvl w:val="0"/>
          <w:numId w:val="1004"/>
        </w:numPr>
      </w:pPr>
      <w:r>
        <w:t xml:space="preserve">Backend stores it as a MongoDB document</w:t>
      </w:r>
    </w:p>
    <w:p>
      <w:pPr>
        <w:pStyle w:val="Compact"/>
        <w:numPr>
          <w:ilvl w:val="0"/>
          <w:numId w:val="1004"/>
        </w:numPr>
      </w:pPr>
      <w:r>
        <w:t xml:space="preserve">Same snapshot is used for reload and export</w:t>
      </w:r>
    </w:p>
    <w:p>
      <w:r>
        <w:pict>
          <v:rect style="width:0;height:1.5pt" o:hralign="center" o:hrstd="t" o:hr="t"/>
        </w:pict>
      </w:r>
    </w:p>
    <w:bookmarkEnd w:id="27"/>
    <w:bookmarkStart w:id="28" w:name="why-this-design-matters"/>
    <w:p>
      <w:pPr>
        <w:pStyle w:val="Heading2"/>
      </w:pPr>
      <w:r>
        <w:t xml:space="preserve">Why This Design Matters</w:t>
      </w:r>
    </w:p>
    <w:p>
      <w:pPr>
        <w:pStyle w:val="Compact"/>
        <w:numPr>
          <w:ilvl w:val="0"/>
          <w:numId w:val="1005"/>
        </w:numPr>
      </w:pPr>
      <w:r>
        <w:t xml:space="preserve">Matches real‑world document behavior</w:t>
      </w:r>
    </w:p>
    <w:p>
      <w:pPr>
        <w:pStyle w:val="Compact"/>
        <w:numPr>
          <w:ilvl w:val="0"/>
          <w:numId w:val="1005"/>
        </w:numPr>
      </w:pPr>
      <w:r>
        <w:t xml:space="preserve">Prevents common drag‑and‑drop persistence bugs</w:t>
      </w:r>
    </w:p>
    <w:p>
      <w:pPr>
        <w:pStyle w:val="Compact"/>
        <w:numPr>
          <w:ilvl w:val="0"/>
          <w:numId w:val="1005"/>
        </w:numPr>
      </w:pPr>
      <w:r>
        <w:t xml:space="preserve">Makes future features easy to add (ATS scoring, versioning)</w:t>
      </w:r>
    </w:p>
    <w:p>
      <w:r>
        <w:pict>
          <v:rect style="width:0;height:1.5pt" o:hralign="center" o:hrstd="t" o:hr="t"/>
        </w:pict>
      </w:r>
    </w:p>
    <w:bookmarkEnd w:id="28"/>
    <w:bookmarkStart w:id="29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6"/>
        </w:numPr>
      </w:pPr>
      <w:r>
        <w:t xml:space="preserve">Resume versioning</w:t>
      </w:r>
    </w:p>
    <w:p>
      <w:pPr>
        <w:pStyle w:val="Compact"/>
        <w:numPr>
          <w:ilvl w:val="0"/>
          <w:numId w:val="1006"/>
        </w:numPr>
      </w:pPr>
      <w:r>
        <w:t xml:space="preserve">ATS keyword analysis</w:t>
      </w:r>
    </w:p>
    <w:p>
      <w:pPr>
        <w:pStyle w:val="Compact"/>
        <w:numPr>
          <w:ilvl w:val="0"/>
          <w:numId w:val="1006"/>
        </w:numPr>
      </w:pPr>
      <w:r>
        <w:t xml:space="preserve">Job‑specific resume tailoring</w:t>
      </w:r>
    </w:p>
    <w:p>
      <w:pPr>
        <w:pStyle w:val="Compact"/>
        <w:numPr>
          <w:ilvl w:val="0"/>
          <w:numId w:val="1006"/>
        </w:numPr>
      </w:pPr>
      <w:r>
        <w:t xml:space="preserve">User authentication</w:t>
      </w:r>
    </w:p>
    <w:p>
      <w:pPr>
        <w:pStyle w:val="Compact"/>
        <w:numPr>
          <w:ilvl w:val="0"/>
          <w:numId w:val="1006"/>
        </w:numPr>
      </w:pPr>
      <w:r>
        <w:t xml:space="preserve">Cover letter generation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Smart Resume Builder demonstrates real‑world full‑stack engineering principles such as single source of truth, atomic data persistence, and scalable architecture. It is built as a foundation for a professional‑grade resume optimization platform.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2026-01-21T09:26:25Z</dcterms:created>
  <dcterms:modified xsi:type="dcterms:W3CDTF">2026-01-21T09:26:25Z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