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E8FF" w14:textId="12EE2F3A" w:rsidR="001415A9" w:rsidRPr="001415A9" w:rsidRDefault="001415A9" w:rsidP="001415A9">
      <w:pPr>
        <w:rPr>
          <w:sz w:val="28"/>
          <w:szCs w:val="28"/>
        </w:rPr>
      </w:pPr>
    </w:p>
    <w:p w14:paraId="22BB44B2" w14:textId="77777777" w:rsidR="001415A9" w:rsidRPr="001415A9" w:rsidRDefault="001415A9" w:rsidP="001415A9">
      <w:pPr>
        <w:rPr>
          <w:sz w:val="28"/>
          <w:szCs w:val="28"/>
        </w:rPr>
      </w:pPr>
    </w:p>
    <w:p w14:paraId="05473423" w14:textId="77777777" w:rsidR="001415A9" w:rsidRPr="001415A9" w:rsidRDefault="001415A9" w:rsidP="001415A9">
      <w:pPr>
        <w:rPr>
          <w:sz w:val="28"/>
          <w:szCs w:val="28"/>
        </w:rPr>
      </w:pPr>
      <w:r w:rsidRPr="001415A9">
        <w:rPr>
          <w:sz w:val="28"/>
          <w:szCs w:val="28"/>
        </w:rPr>
        <w:t xml:space="preserve">The </w:t>
      </w:r>
      <w:proofErr w:type="spellStart"/>
      <w:r w:rsidRPr="001415A9">
        <w:rPr>
          <w:sz w:val="28"/>
          <w:szCs w:val="28"/>
        </w:rPr>
        <w:t>Apriori</w:t>
      </w:r>
      <w:proofErr w:type="spellEnd"/>
      <w:r w:rsidRPr="001415A9">
        <w:rPr>
          <w:sz w:val="28"/>
          <w:szCs w:val="28"/>
        </w:rPr>
        <w:t xml:space="preserve"> algorithm and association rules demonstrate their suitability for analyzing the given data, which consists of students' scores in the FOP and OOPS courses. These techniques are widely used in data mining and machine learning for uncovering interesting associations and patterns in large datasets.</w:t>
      </w:r>
    </w:p>
    <w:p w14:paraId="17A7E388" w14:textId="77777777" w:rsidR="001415A9" w:rsidRPr="001415A9" w:rsidRDefault="001415A9" w:rsidP="001415A9">
      <w:pPr>
        <w:rPr>
          <w:sz w:val="28"/>
          <w:szCs w:val="28"/>
        </w:rPr>
      </w:pPr>
    </w:p>
    <w:p w14:paraId="1ED09074" w14:textId="77777777" w:rsidR="001415A9" w:rsidRPr="001415A9" w:rsidRDefault="001415A9" w:rsidP="001415A9">
      <w:pPr>
        <w:rPr>
          <w:sz w:val="28"/>
          <w:szCs w:val="28"/>
        </w:rPr>
      </w:pPr>
      <w:r w:rsidRPr="001415A9">
        <w:rPr>
          <w:sz w:val="28"/>
          <w:szCs w:val="28"/>
        </w:rPr>
        <w:t xml:space="preserve">The </w:t>
      </w:r>
      <w:proofErr w:type="spellStart"/>
      <w:r w:rsidRPr="001415A9">
        <w:rPr>
          <w:sz w:val="28"/>
          <w:szCs w:val="28"/>
        </w:rPr>
        <w:t>Apriori</w:t>
      </w:r>
      <w:proofErr w:type="spellEnd"/>
      <w:r w:rsidRPr="001415A9">
        <w:rPr>
          <w:sz w:val="28"/>
          <w:szCs w:val="28"/>
        </w:rPr>
        <w:t xml:space="preserve"> algorithm efficiently identifies frequent </w:t>
      </w:r>
      <w:proofErr w:type="spellStart"/>
      <w:r w:rsidRPr="001415A9">
        <w:rPr>
          <w:sz w:val="28"/>
          <w:szCs w:val="28"/>
        </w:rPr>
        <w:t>itemsets</w:t>
      </w:r>
      <w:proofErr w:type="spellEnd"/>
      <w:r w:rsidRPr="001415A9">
        <w:rPr>
          <w:sz w:val="28"/>
          <w:szCs w:val="28"/>
        </w:rPr>
        <w:t>, allowing us to discover the most common pairs of grades in the dataset. By setting a minimum support threshold, we focus on significant patterns and eliminate noise. This enables us to determine the pairs of grades that occur together frequently, providing insights into the relationship between student performance in FOP and OOPS.</w:t>
      </w:r>
    </w:p>
    <w:p w14:paraId="424286E2" w14:textId="77777777" w:rsidR="001415A9" w:rsidRPr="001415A9" w:rsidRDefault="001415A9" w:rsidP="001415A9">
      <w:pPr>
        <w:rPr>
          <w:sz w:val="28"/>
          <w:szCs w:val="28"/>
        </w:rPr>
      </w:pPr>
    </w:p>
    <w:p w14:paraId="0D3D76A7" w14:textId="77777777" w:rsidR="001415A9" w:rsidRPr="001415A9" w:rsidRDefault="001415A9" w:rsidP="001415A9">
      <w:pPr>
        <w:rPr>
          <w:sz w:val="28"/>
          <w:szCs w:val="28"/>
        </w:rPr>
      </w:pPr>
      <w:r w:rsidRPr="001415A9">
        <w:rPr>
          <w:sz w:val="28"/>
          <w:szCs w:val="28"/>
        </w:rPr>
        <w:t xml:space="preserve">Association rules complement the </w:t>
      </w:r>
      <w:proofErr w:type="spellStart"/>
      <w:r w:rsidRPr="001415A9">
        <w:rPr>
          <w:sz w:val="28"/>
          <w:szCs w:val="28"/>
        </w:rPr>
        <w:t>Apriori</w:t>
      </w:r>
      <w:proofErr w:type="spellEnd"/>
      <w:r w:rsidRPr="001415A9">
        <w:rPr>
          <w:sz w:val="28"/>
          <w:szCs w:val="28"/>
        </w:rPr>
        <w:t xml:space="preserve"> algorithm by quantifying the strength of associations between grades. The confidence measure helps us evaluate the reliability of the rules. High-confidence rules indicate a strong connection between the antecedent (FOP grade) and consequent (OOPS grade), implying that certain FOP grades tend to lead to specific OOPS grades.</w:t>
      </w:r>
    </w:p>
    <w:p w14:paraId="09FDA363" w14:textId="77777777" w:rsidR="001415A9" w:rsidRPr="001415A9" w:rsidRDefault="001415A9" w:rsidP="001415A9">
      <w:pPr>
        <w:rPr>
          <w:sz w:val="28"/>
          <w:szCs w:val="28"/>
        </w:rPr>
      </w:pPr>
    </w:p>
    <w:p w14:paraId="6271C1B6" w14:textId="77777777" w:rsidR="001415A9" w:rsidRPr="001415A9" w:rsidRDefault="001415A9" w:rsidP="001415A9">
      <w:pPr>
        <w:rPr>
          <w:sz w:val="28"/>
          <w:szCs w:val="28"/>
        </w:rPr>
      </w:pPr>
      <w:r w:rsidRPr="001415A9">
        <w:rPr>
          <w:sz w:val="28"/>
          <w:szCs w:val="28"/>
        </w:rPr>
        <w:t xml:space="preserve">Given the nature of the data, where FOP serves as a prerequisite for OOPS, the </w:t>
      </w:r>
      <w:proofErr w:type="spellStart"/>
      <w:r w:rsidRPr="001415A9">
        <w:rPr>
          <w:sz w:val="28"/>
          <w:szCs w:val="28"/>
        </w:rPr>
        <w:t>Apriori</w:t>
      </w:r>
      <w:proofErr w:type="spellEnd"/>
      <w:r w:rsidRPr="001415A9">
        <w:rPr>
          <w:sz w:val="28"/>
          <w:szCs w:val="28"/>
        </w:rPr>
        <w:t xml:space="preserve"> algorithm and association rules are particularly suitable for examining the dependencies between the grades. They enable us to identify meaningful associations and gain insights into the relationships that exist within the dataset.</w:t>
      </w:r>
    </w:p>
    <w:p w14:paraId="41215E86" w14:textId="77777777" w:rsidR="001415A9" w:rsidRPr="001415A9" w:rsidRDefault="001415A9" w:rsidP="001415A9">
      <w:pPr>
        <w:rPr>
          <w:sz w:val="28"/>
          <w:szCs w:val="28"/>
        </w:rPr>
      </w:pPr>
    </w:p>
    <w:p w14:paraId="42091E3C" w14:textId="38341ABD" w:rsidR="009D1B87" w:rsidRPr="001415A9" w:rsidRDefault="001415A9" w:rsidP="001415A9">
      <w:pPr>
        <w:rPr>
          <w:sz w:val="28"/>
          <w:szCs w:val="28"/>
        </w:rPr>
      </w:pPr>
      <w:r w:rsidRPr="001415A9">
        <w:rPr>
          <w:sz w:val="28"/>
          <w:szCs w:val="28"/>
        </w:rPr>
        <w:t xml:space="preserve">In conclusion, the </w:t>
      </w:r>
      <w:proofErr w:type="spellStart"/>
      <w:r w:rsidRPr="001415A9">
        <w:rPr>
          <w:sz w:val="28"/>
          <w:szCs w:val="28"/>
        </w:rPr>
        <w:t>Apriori</w:t>
      </w:r>
      <w:proofErr w:type="spellEnd"/>
      <w:r w:rsidRPr="001415A9">
        <w:rPr>
          <w:sz w:val="28"/>
          <w:szCs w:val="28"/>
        </w:rPr>
        <w:t xml:space="preserve"> algorithm and association rules provide a valuable framework for analyzing the given data and exploring the associations between students' grades in FOP and OOPS. These techniques help us understand the patterns and dependencies in student performance, offering valuable insights for academic planning and decision-making.</w:t>
      </w:r>
    </w:p>
    <w:sectPr w:rsidR="009D1B87" w:rsidRPr="001415A9" w:rsidSect="001415A9">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A1EB5"/>
    <w:multiLevelType w:val="multilevel"/>
    <w:tmpl w:val="8DF46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0439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E9B"/>
    <w:rsid w:val="00020DA8"/>
    <w:rsid w:val="001415A9"/>
    <w:rsid w:val="004E2E9B"/>
    <w:rsid w:val="009D1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73D8"/>
  <w15:chartTrackingRefBased/>
  <w15:docId w15:val="{1FAE7295-167D-4ED7-A356-A2298DB0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E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40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dc:creator>
  <cp:keywords/>
  <dc:description/>
  <cp:lastModifiedBy>cv</cp:lastModifiedBy>
  <cp:revision>2</cp:revision>
  <dcterms:created xsi:type="dcterms:W3CDTF">2023-06-25T16:52:00Z</dcterms:created>
  <dcterms:modified xsi:type="dcterms:W3CDTF">2023-06-25T16:52:00Z</dcterms:modified>
</cp:coreProperties>
</file>