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fmmit4jmi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STORY 14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ldb7q5y3r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Libermann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Corporate Website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xtmw4rnbt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58y44iphz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 Story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xa85man6s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Communicating Expertise Through Digital Simplicity.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Libermann needed a website that balanced professionalism with usability.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was to create an experience that presents complex services clearly while reinforcing trust through thoughtful design.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3ehu5slda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Systems Used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Identity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Foundation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x2uk52cfh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WE CREATED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UI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experience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SEO-ready structure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content management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visual system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b5on2ra6o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OUTCOME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digital platform that strengthens credibility while providing a scalable foundation for future growth.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