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a0lhmho69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Motion Graphics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/creative/motion-graphics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 Motion Graphics Services | Animation, Explainers &amp; Social Video | Selmore Creative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 Bring your ideas to life with motion graphics, logo animation, explainer videos, social reels, interface animation, and branded video content from Selmore Creative.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 Bringing Ideas To Life Through Motion.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Keywords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 Graphics Services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 Agency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Animation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Explainer Video Design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Social Media Content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Keywords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Animation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Motion Design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Animation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Reels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Animation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Graphics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Intent</w:t>
        <w:br w:type="textWrapping"/>
      </w:r>
      <w:r w:rsidDel="00000000" w:rsidR="00000000" w:rsidRPr="00000000">
        <w:rPr>
          <w:rtl w:val="0"/>
        </w:rPr>
        <w:t xml:space="preserve"> Commercial and transactional. Visitors need animation or branded motion content.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Schema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VideoObject</w:t>
      </w:r>
      <w:r w:rsidDel="00000000" w:rsidR="00000000" w:rsidRPr="00000000">
        <w:rPr>
          <w:rtl w:val="0"/>
        </w:rPr>
        <w:t xml:space="preserve"> for every published video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Image and Video Alt Text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animation by Selmore Creative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explainer motion graphics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social media campaign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 motion design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SEO Notes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unique title and description to every video.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poster images.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captions or transcripts.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autoplay with sound.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 videos below the fold.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VideoObject</w:t>
      </w:r>
      <w:r w:rsidDel="00000000" w:rsidR="00000000" w:rsidRPr="00000000">
        <w:rPr>
          <w:rtl w:val="0"/>
        </w:rPr>
        <w:t xml:space="preserve"> schema for featured work.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Advertising &amp; Campaigns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jk2fhyf9m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