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37B5E" w14:paraId="496CBE5E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A6E6D88" w14:textId="77777777" w:rsidR="00C37B5E" w:rsidRDefault="00000000">
            <w:pPr>
              <w:spacing w:after="40"/>
            </w:pPr>
            <w:r>
              <w:rPr>
                <w:rFonts w:ascii="Calibri" w:hAnsi="Calibri"/>
                <w:b/>
                <w:color w:val="CCFBF1"/>
                <w:sz w:val="18"/>
              </w:rPr>
              <w:t>MST IMPORT &amp; EXPORT SDN. BHD. — E-COMMERCE PLATFORM</w:t>
            </w:r>
            <w:r>
              <w:rPr>
                <w:rFonts w:ascii="Calibri" w:hAnsi="Calibri"/>
                <w:b/>
                <w:color w:val="CCFBF1"/>
                <w:sz w:val="18"/>
              </w:rPr>
              <w:br/>
            </w:r>
            <w:r>
              <w:rPr>
                <w:rFonts w:ascii="Calibri" w:hAnsi="Calibri"/>
                <w:b/>
                <w:color w:val="FFFFFF"/>
                <w:sz w:val="27"/>
              </w:rPr>
              <w:t>Stripe Test Key Receipt, Payment Metadata &amp; Backend Storage Confirmation</w:t>
            </w:r>
            <w:r>
              <w:rPr>
                <w:rFonts w:ascii="Calibri" w:hAnsi="Calibri"/>
                <w:b/>
                <w:color w:val="FFFFFF"/>
                <w:sz w:val="27"/>
              </w:rPr>
              <w:br/>
            </w:r>
            <w:r>
              <w:rPr>
                <w:rFonts w:ascii="Calibri" w:hAnsi="Calibri"/>
                <w:i/>
                <w:color w:val="E2E8F0"/>
                <w:sz w:val="17"/>
              </w:rPr>
              <w:t>Publishable Key Linked · PaymentIntent Metadata Pipeline Fixed · Complete Order Persistence Confirmed</w:t>
            </w:r>
          </w:p>
        </w:tc>
      </w:tr>
    </w:tbl>
    <w:p w14:paraId="6BCFEC52" w14:textId="77777777" w:rsidR="00C37B5E" w:rsidRDefault="00C37B5E">
      <w:pPr>
        <w:spacing w:after="40"/>
      </w:pP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37B5E" w14:paraId="5B802741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2A9ED44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TO: </w:t>
            </w:r>
            <w:r>
              <w:rPr>
                <w:rFonts w:ascii="Calibri" w:hAnsi="Calibri"/>
                <w:color w:val="0F172A"/>
                <w:sz w:val="17"/>
              </w:rPr>
              <w:t xml:space="preserve"> Client Project Lead &amp; MST Management Team</w:t>
            </w:r>
          </w:p>
        </w:tc>
        <w:tc>
          <w:tcPr>
            <w:tcW w:w="4680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001DB2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DATE: </w:t>
            </w:r>
            <w:r>
              <w:rPr>
                <w:rFonts w:ascii="Calibri" w:hAnsi="Calibri"/>
                <w:color w:val="0F172A"/>
                <w:sz w:val="17"/>
              </w:rPr>
              <w:t xml:space="preserve"> October 8, 2026</w:t>
            </w:r>
          </w:p>
        </w:tc>
      </w:tr>
      <w:tr w:rsidR="00C37B5E" w14:paraId="149CA166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6ED08A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FROM: </w:t>
            </w:r>
            <w:r>
              <w:rPr>
                <w:rFonts w:ascii="Calibri" w:hAnsi="Calibri"/>
                <w:color w:val="0F172A"/>
                <w:sz w:val="17"/>
              </w:rPr>
              <w:t xml:space="preserve"> Abdul (Lead Technical Solution Architect)</w:t>
            </w:r>
          </w:p>
        </w:tc>
        <w:tc>
          <w:tcPr>
            <w:tcW w:w="46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43157F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STATUS: </w:t>
            </w:r>
            <w:r>
              <w:rPr>
                <w:rFonts w:ascii="Calibri" w:hAnsi="Calibri"/>
                <w:color w:val="0F172A"/>
                <w:sz w:val="17"/>
              </w:rPr>
              <w:t xml:space="preserve"> Keys Linked · Stripe Payment Metadata Fixed · Backend Verified</w:t>
            </w:r>
          </w:p>
        </w:tc>
      </w:tr>
    </w:tbl>
    <w:p w14:paraId="57E88DFC" w14:textId="77777777" w:rsidR="00C37B5E" w:rsidRDefault="00C37B5E">
      <w:pPr>
        <w:spacing w:after="80"/>
      </w:pPr>
    </w:p>
    <w:p w14:paraId="0F9BE4C7" w14:textId="77777777" w:rsidR="00C37B5E" w:rsidRDefault="00000000">
      <w:pPr>
        <w:keepNext/>
        <w:spacing w:before="240" w:after="80"/>
      </w:pPr>
      <w:r>
        <w:rPr>
          <w:rFonts w:ascii="Calibri" w:hAnsi="Calibri"/>
          <w:b/>
          <w:color w:val="0F766E"/>
          <w:sz w:val="24"/>
        </w:rPr>
        <w:t>Executive Response &amp; Clarification</w:t>
      </w:r>
    </w:p>
    <w:p w14:paraId="6AA44CCE" w14:textId="107CB4C7" w:rsidR="00C37B5E" w:rsidRDefault="00000000">
      <w:pPr>
        <w:spacing w:before="40" w:after="80"/>
      </w:pPr>
      <w:r>
        <w:rPr>
          <w:rFonts w:ascii="Calibri" w:hAnsi="Calibri"/>
          <w:b/>
          <w:sz w:val="19"/>
        </w:rPr>
        <w:t xml:space="preserve">Dear </w:t>
      </w:r>
      <w:r w:rsidR="001649C4">
        <w:rPr>
          <w:rFonts w:ascii="Calibri" w:hAnsi="Calibri"/>
          <w:b/>
          <w:sz w:val="19"/>
        </w:rPr>
        <w:t>Wendy</w:t>
      </w:r>
      <w:r>
        <w:rPr>
          <w:rFonts w:ascii="Calibri" w:hAnsi="Calibri"/>
          <w:b/>
          <w:sz w:val="19"/>
        </w:rPr>
        <w:t>,</w:t>
      </w:r>
    </w:p>
    <w:p w14:paraId="3C23629D" w14:textId="77777777" w:rsidR="00C37B5E" w:rsidRDefault="00000000">
      <w:pPr>
        <w:spacing w:before="40" w:after="80"/>
      </w:pPr>
      <w:r>
        <w:rPr>
          <w:rFonts w:ascii="Calibri" w:hAnsi="Calibri"/>
          <w:sz w:val="19"/>
        </w:rPr>
        <w:t>Thank you for providing the Stripe Test Mode Publishable Key (pk_test_...). We have successfully paired it with your Restricted Test Key (rk_test_...) and verified the integration in our sandbox environment.</w:t>
      </w:r>
    </w:p>
    <w:p w14:paraId="348AEA77" w14:textId="77777777" w:rsidR="00C37B5E" w:rsidRDefault="00000000">
      <w:pPr>
        <w:spacing w:before="40" w:after="80"/>
      </w:pPr>
      <w:r>
        <w:rPr>
          <w:rFonts w:ascii="Calibri" w:hAnsi="Calibri"/>
          <w:sz w:val="19"/>
        </w:rPr>
        <w:t>We have thoroughly investigated your observations regarding the MYR 28.90 test payment and implemented comprehensive enhancements to address both Stripe Payment Metadata and backend data synchronization.</w:t>
      </w:r>
    </w:p>
    <w:p w14:paraId="5051B15E" w14:textId="77777777" w:rsidR="00C37B5E" w:rsidRDefault="00000000">
      <w:pPr>
        <w:keepNext/>
        <w:spacing w:before="240" w:after="80"/>
      </w:pPr>
      <w:r>
        <w:rPr>
          <w:rFonts w:ascii="Calibri" w:hAnsi="Calibri"/>
          <w:b/>
          <w:color w:val="0F766E"/>
          <w:sz w:val="21"/>
        </w:rPr>
        <w:t>1. Active Stripe Test Credentials Configuration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7B5E" w14:paraId="070779DF" w14:textId="77777777">
        <w:trPr>
          <w:jc w:val="center"/>
        </w:trPr>
        <w:tc>
          <w:tcPr>
            <w:tcW w:w="336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E50B1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Key Parameter</w:t>
            </w:r>
          </w:p>
        </w:tc>
        <w:tc>
          <w:tcPr>
            <w:tcW w:w="336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A8591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Key Prefix / Identifiers</w:t>
            </w:r>
          </w:p>
        </w:tc>
        <w:tc>
          <w:tcPr>
            <w:tcW w:w="336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301C4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Integration &amp; Scope Status</w:t>
            </w:r>
          </w:p>
        </w:tc>
      </w:tr>
      <w:tr w:rsidR="00C37B5E" w14:paraId="7D87E7E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DB264B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Publishable Key (Client Provided)</w:t>
            </w:r>
          </w:p>
        </w:tc>
        <w:tc>
          <w:tcPr>
            <w:tcW w:w="331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58F3A0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pk_test_51UO5gZJuOivXc24TVh98dGVBhzQiy...EJ5z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86F593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Installed in .env &amp; Setting Model (Test Mode Active)</w:t>
            </w:r>
          </w:p>
        </w:tc>
      </w:tr>
      <w:tr w:rsidR="00C37B5E" w14:paraId="5357B94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D9AC5D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Restricted Secret Key (Client Provided)</w:t>
            </w:r>
          </w:p>
        </w:tc>
        <w:tc>
          <w:tcPr>
            <w:tcW w:w="3312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B66564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rk_test_51UO5gZJuOivXc24TIzFAjL48Jpox5...wowY</w:t>
            </w:r>
          </w:p>
        </w:tc>
        <w:tc>
          <w:tcPr>
            <w:tcW w:w="2880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5CA5F6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Verified with Checkout Sessions &amp; PaymentIntents Permissions</w:t>
            </w:r>
          </w:p>
        </w:tc>
      </w:tr>
      <w:tr w:rsidR="00C37B5E" w14:paraId="6FF1C51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6C2D70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Environment Mode &amp; Currency</w:t>
            </w:r>
          </w:p>
        </w:tc>
        <w:tc>
          <w:tcPr>
            <w:tcW w:w="3312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180E8F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Mode: Test (Sandbox) · Currency: MYR (RM)</w:t>
            </w:r>
          </w:p>
        </w:tc>
        <w:tc>
          <w:tcPr>
            <w:tcW w:w="2880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F35ADF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Aligned across Web Storefront, Hosted Checkout &amp; Database</w:t>
            </w:r>
          </w:p>
        </w:tc>
      </w:tr>
    </w:tbl>
    <w:p w14:paraId="292330BE" w14:textId="77777777" w:rsidR="00C37B5E" w:rsidRDefault="00C37B5E">
      <w:pPr>
        <w:spacing w:after="80"/>
      </w:pPr>
    </w:p>
    <w:p w14:paraId="4611BFB7" w14:textId="77777777" w:rsidR="00C37B5E" w:rsidRDefault="00000000">
      <w:pPr>
        <w:keepNext/>
        <w:spacing w:before="240" w:after="80"/>
      </w:pPr>
      <w:r>
        <w:rPr>
          <w:rFonts w:ascii="Calibri" w:hAnsi="Calibri"/>
          <w:b/>
          <w:color w:val="0F766E"/>
          <w:sz w:val="21"/>
        </w:rPr>
        <w:t>2. Stripe Payment Details Metadata Section — Resolution</w:t>
      </w:r>
    </w:p>
    <w:p w14:paraId="31F4AF64" w14:textId="77777777" w:rsidR="00C37B5E" w:rsidRDefault="00000000">
      <w:pPr>
        <w:spacing w:before="40" w:after="80"/>
      </w:pPr>
      <w:r>
        <w:rPr>
          <w:rFonts w:ascii="Calibri" w:hAnsi="Calibri"/>
          <w:b/>
          <w:sz w:val="19"/>
        </w:rPr>
        <w:t>Why Metadata was previously blank in the Stripe Dashboard Payment Details:</w:t>
      </w:r>
    </w:p>
    <w:p w14:paraId="12F955FD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Checkout Summary vs Payment Details: </w:t>
      </w:r>
      <w:r>
        <w:rPr>
          <w:rFonts w:ascii="Calibri" w:hAnsi="Calibri"/>
          <w:sz w:val="18"/>
        </w:rPr>
        <w:t>In Stripe Official Hosted Checkout, the products, SKUs, and line item amounts appear automatically in the Checkout Summary on Stripe's hosted page.</w:t>
      </w:r>
    </w:p>
    <w:p w14:paraId="02648968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PaymentIntent Metadata Pipeline: </w:t>
      </w:r>
      <w:r>
        <w:rPr>
          <w:rFonts w:ascii="Calibri" w:hAnsi="Calibri"/>
          <w:sz w:val="18"/>
        </w:rPr>
        <w:t>However, under the Stripe Dashboard's 'Payment details' view, Stripe inspects the underlying PaymentIntent object (pi_...). By default, top-level metadata attached to a Checkout Session does NOT automatically transfer to the PaymentIntent unless explicitly passed inside 'payment_intent_data.metadata'.</w:t>
      </w:r>
    </w:p>
    <w:p w14:paraId="65F7FAA0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Implementation Update: </w:t>
      </w:r>
      <w:r>
        <w:rPr>
          <w:rFonts w:ascii="Calibri" w:hAnsi="Calibri"/>
          <w:sz w:val="18"/>
        </w:rPr>
        <w:t>We have updated the checkout controller (CheckoutController.php) to generate an Order Number upfront and pass complete order, customer, and fulfillment parameters into both the Checkout Session metadata and payment_intent_data.metadata.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37B5E" w14:paraId="194C3059" w14:textId="77777777">
        <w:trPr>
          <w:jc w:val="center"/>
        </w:trPr>
        <w:tc>
          <w:tcPr>
            <w:tcW w:w="9360" w:type="dxa"/>
            <w:tcBorders>
              <w:left w:val="single" w:sz="24" w:space="0" w:color="0F766E"/>
            </w:tcBorders>
            <w:shd w:val="clear" w:color="auto" w:fill="F0FD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6AD88" w14:textId="77777777" w:rsidR="00C37B5E" w:rsidRDefault="00000000">
            <w:pPr>
              <w:spacing w:after="40"/>
            </w:pPr>
            <w:r>
              <w:rPr>
                <w:rFonts w:ascii="Calibri" w:hAnsi="Calibri"/>
                <w:b/>
                <w:color w:val="0F766E"/>
                <w:sz w:val="19"/>
              </w:rPr>
              <w:t>Resolution Summary</w:t>
            </w:r>
            <w:r>
              <w:rPr>
                <w:rFonts w:ascii="Calibri" w:hAnsi="Calibri"/>
                <w:b/>
                <w:color w:val="0F766E"/>
                <w:sz w:val="19"/>
              </w:rPr>
              <w:br/>
            </w:r>
            <w:r>
              <w:rPr>
                <w:rFonts w:ascii="Calibri" w:hAnsi="Calibri"/>
                <w:color w:val="1E293B"/>
                <w:sz w:val="18"/>
              </w:rPr>
              <w:t>Every future Stripe test payment will now display rich custom metadata directly inside the Stripe Dashboard under 'Payment details → Metadata', complete with Order Number, Fulfillment Type, Delivery Schedule / Collection Slot, Full Address, and Customer Contact Details.</w:t>
            </w:r>
          </w:p>
        </w:tc>
      </w:tr>
    </w:tbl>
    <w:p w14:paraId="1AE77637" w14:textId="77777777" w:rsidR="00C37B5E" w:rsidRDefault="00C37B5E">
      <w:pPr>
        <w:spacing w:after="40"/>
      </w:pPr>
    </w:p>
    <w:p w14:paraId="3CAED214" w14:textId="77777777" w:rsidR="00C37B5E" w:rsidRDefault="00000000">
      <w:pPr>
        <w:spacing w:before="40" w:after="80"/>
      </w:pPr>
      <w:r>
        <w:rPr>
          <w:rFonts w:ascii="Calibri" w:hAnsi="Calibri"/>
          <w:b/>
          <w:sz w:val="19"/>
        </w:rPr>
        <w:t>Table of Metadata Fields Sent to Stripe on Every Checkout: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7B5E" w14:paraId="09A13223" w14:textId="77777777">
        <w:trPr>
          <w:jc w:val="center"/>
        </w:trPr>
        <w:tc>
          <w:tcPr>
            <w:tcW w:w="336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E28A7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Metadata Key</w:t>
            </w:r>
          </w:p>
        </w:tc>
        <w:tc>
          <w:tcPr>
            <w:tcW w:w="336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A4AE9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Example Value Sent to Stripe</w:t>
            </w:r>
          </w:p>
        </w:tc>
        <w:tc>
          <w:tcPr>
            <w:tcW w:w="336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8A7FC" w14:textId="77777777" w:rsidR="00C37B5E" w:rsidRDefault="00000000"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Business &amp; Operational Purpose</w:t>
            </w:r>
          </w:p>
        </w:tc>
      </w:tr>
      <w:tr w:rsidR="00C37B5E" w14:paraId="3666600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0D160D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order_number</w:t>
            </w:r>
          </w:p>
        </w:tc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13A013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ORD-6705A1BC89</w:t>
            </w:r>
          </w:p>
        </w:tc>
        <w:tc>
          <w:tcPr>
            <w:tcW w:w="302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F0F151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Matches exact Order Number recorded in MST website backend</w:t>
            </w:r>
          </w:p>
        </w:tc>
      </w:tr>
      <w:tr w:rsidR="00C37B5E" w14:paraId="63E7595F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07DED52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lastRenderedPageBreak/>
              <w:t>fulfillment_type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A061165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delivery OR self_collection</w:t>
            </w:r>
          </w:p>
        </w:tc>
        <w:tc>
          <w:tcPr>
            <w:tcW w:w="3024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5D628C7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Identifies shipping dispatch vs walk-in/counter pickup</w:t>
            </w:r>
          </w:p>
        </w:tc>
      </w:tr>
      <w:tr w:rsidR="00C37B5E" w14:paraId="5991AAD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5C6DC0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delivery_date / collection_date</w:t>
            </w:r>
          </w:p>
        </w:tc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EB293B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2026-10-10 OR Today</w:t>
            </w:r>
          </w:p>
        </w:tc>
        <w:tc>
          <w:tcPr>
            <w:tcW w:w="302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99850A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Preferred fulfillment date selected by customer</w:t>
            </w:r>
          </w:p>
        </w:tc>
      </w:tr>
      <w:tr w:rsidR="00C37B5E" w14:paraId="609B5F5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5414FB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delivery_address / collection_point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8B5CC54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7 Jalan SILC 2/18, Iskandar Puteri, Johor</w:t>
            </w:r>
          </w:p>
        </w:tc>
        <w:tc>
          <w:tcPr>
            <w:tcW w:w="3024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6CA8FB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Complete street delivery address OR Counter 2 pickup location</w:t>
            </w:r>
          </w:p>
        </w:tc>
      </w:tr>
      <w:tr w:rsidR="00C37B5E" w14:paraId="0F5E8F8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A4F18E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collection_time</w:t>
            </w:r>
          </w:p>
        </w:tc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D3BED6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08:30 AM - 10:30 AM</w:t>
            </w:r>
          </w:p>
        </w:tc>
        <w:tc>
          <w:tcPr>
            <w:tcW w:w="302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4CE0F3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Specific pickup time window (for self-collection orders)</w:t>
            </w:r>
          </w:p>
        </w:tc>
      </w:tr>
      <w:tr w:rsidR="00C37B5E" w14:paraId="049902B8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B46823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customer_name &amp; phone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0BCE7F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John Tan | +60123456789</w:t>
            </w:r>
          </w:p>
        </w:tc>
        <w:tc>
          <w:tcPr>
            <w:tcW w:w="3024" w:type="dxa"/>
            <w:shd w:val="clear" w:color="auto" w:fill="F8FAF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FDB86D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Direct customer contact information for driver/warehouse</w:t>
            </w:r>
          </w:p>
        </w:tc>
      </w:tr>
      <w:tr w:rsidR="00C37B5E" w14:paraId="77B230A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0A0D81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shipping_fee_myr &amp; expected_total</w:t>
            </w:r>
          </w:p>
        </w:tc>
        <w:tc>
          <w:tcPr>
            <w:tcW w:w="3168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B504B4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15.00 | 128.50</w:t>
            </w:r>
          </w:p>
        </w:tc>
        <w:tc>
          <w:tcPr>
            <w:tcW w:w="3024" w:type="dxa"/>
            <w:shd w:val="clear" w:color="auto" w:fill="FFFF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82242B" w14:textId="77777777" w:rsidR="00C37B5E" w:rsidRDefault="00000000"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Clear financial reconciliation against Stripe charge amount</w:t>
            </w:r>
          </w:p>
        </w:tc>
      </w:tr>
    </w:tbl>
    <w:p w14:paraId="0A00745F" w14:textId="77777777" w:rsidR="00C37B5E" w:rsidRDefault="00C37B5E">
      <w:pPr>
        <w:spacing w:after="80"/>
      </w:pPr>
    </w:p>
    <w:p w14:paraId="4E7D18EF" w14:textId="77777777" w:rsidR="00C37B5E" w:rsidRDefault="00000000">
      <w:pPr>
        <w:keepNext/>
        <w:spacing w:before="240" w:after="80"/>
      </w:pPr>
      <w:r>
        <w:rPr>
          <w:rFonts w:ascii="Calibri" w:hAnsi="Calibri"/>
          <w:b/>
          <w:color w:val="0F766E"/>
          <w:sz w:val="21"/>
        </w:rPr>
        <w:t>3. MST Website Backend Order Storage — Confirmation</w:t>
      </w:r>
    </w:p>
    <w:p w14:paraId="30325A0C" w14:textId="77777777" w:rsidR="00C37B5E" w:rsidRDefault="00000000">
      <w:pPr>
        <w:spacing w:before="40" w:after="80"/>
      </w:pPr>
      <w:r>
        <w:rPr>
          <w:rFonts w:ascii="Calibri" w:hAnsi="Calibri"/>
          <w:sz w:val="19"/>
        </w:rPr>
        <w:t>We confirm that the MST website database and Admin Order Management portal record and preserve all order and fulfillment information permanently:</w:t>
      </w:r>
    </w:p>
    <w:p w14:paraId="16B5544E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Order Number &amp; Token: </w:t>
      </w:r>
      <w:r>
        <w:rPr>
          <w:rFonts w:ascii="Calibri" w:hAnsi="Calibri"/>
          <w:sz w:val="18"/>
        </w:rPr>
        <w:t>Generated automatically and synchronized with Stripe metadata (e.g. ORD-XXXX) and counter collection token (e.g. W-001).</w:t>
      </w:r>
    </w:p>
    <w:p w14:paraId="456FF4ED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Product Item Details: </w:t>
      </w:r>
      <w:r>
        <w:rPr>
          <w:rFonts w:ascii="Calibri" w:hAnsi="Calibri"/>
          <w:sz w:val="18"/>
        </w:rPr>
        <w:t>Complete breakdown of ordered seafood items, SKU codes, quantities, price tiers (Retail, Wholesale, Trading), unit prices, and line subtotals.</w:t>
      </w:r>
    </w:p>
    <w:p w14:paraId="7313F199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Fulfillment Information: </w:t>
      </w:r>
      <w:r>
        <w:rPr>
          <w:rFonts w:ascii="Calibri" w:hAnsi="Calibri"/>
          <w:sz w:val="18"/>
        </w:rPr>
        <w:t>Full shipping address (Street, City, State, Postcode), delivery date, zone calculations, and transportation fees for Delivery orders; collection date and time slot for Self-Collection orders.</w:t>
      </w:r>
    </w:p>
    <w:p w14:paraId="5F28820D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Payment Audit &amp; Reconciliation: </w:t>
      </w:r>
      <w:r>
        <w:rPr>
          <w:rFonts w:ascii="Calibri" w:hAnsi="Calibri"/>
          <w:sz w:val="18"/>
        </w:rPr>
        <w:t>Payment status ('paid'), payment method ('stripe'), Stripe Payment Reference ID (pi_... / cs_...), and paid timestamp.</w:t>
      </w:r>
    </w:p>
    <w:p w14:paraId="30121626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Customer Profile: </w:t>
      </w:r>
      <w:r>
        <w:rPr>
          <w:rFonts w:ascii="Calibri" w:hAnsi="Calibri"/>
          <w:sz w:val="18"/>
        </w:rPr>
        <w:t>Customer name, email address, mobile phone number, and optional customer remarks/notes.</w:t>
      </w:r>
    </w:p>
    <w:p w14:paraId="40E87916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Admin Portal Management: </w:t>
      </w:r>
      <w:r>
        <w:rPr>
          <w:rFonts w:ascii="Calibri" w:hAnsi="Calibri"/>
          <w:sz w:val="18"/>
        </w:rPr>
        <w:t>All records are accessible under Admin Panel → Orders &amp; Deliveries (/admin/orders/{order}) with order status workflow management, dispatch tracking, customer email notifications, and printable PDF invoices/slips.</w:t>
      </w:r>
    </w:p>
    <w:p w14:paraId="317A0D32" w14:textId="77777777" w:rsidR="00C37B5E" w:rsidRDefault="00000000">
      <w:pPr>
        <w:keepNext/>
        <w:spacing w:before="240" w:after="80"/>
      </w:pPr>
      <w:r>
        <w:rPr>
          <w:rFonts w:ascii="Calibri" w:hAnsi="Calibri"/>
          <w:b/>
          <w:color w:val="0F766E"/>
          <w:sz w:val="21"/>
        </w:rPr>
        <w:t>4. Next Steps &amp; UAT Verification</w:t>
      </w:r>
    </w:p>
    <w:p w14:paraId="32590697" w14:textId="77777777" w:rsidR="00C37B5E" w:rsidRDefault="00000000">
      <w:pPr>
        <w:spacing w:before="40" w:after="80"/>
      </w:pPr>
      <w:r>
        <w:rPr>
          <w:rFonts w:ascii="Calibri" w:hAnsi="Calibri"/>
          <w:sz w:val="19"/>
        </w:rPr>
        <w:t>You are invited to execute another test payment on the storefront using Stripe Test Mode. Upon completion:</w:t>
      </w:r>
    </w:p>
    <w:p w14:paraId="1C5E9704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Step 1: </w:t>
      </w:r>
      <w:r>
        <w:rPr>
          <w:rFonts w:ascii="Calibri" w:hAnsi="Calibri"/>
          <w:sz w:val="18"/>
        </w:rPr>
        <w:t>Check the Stripe Dashboard under 'Payments' → click into the payment.</w:t>
      </w:r>
    </w:p>
    <w:p w14:paraId="73D424DB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Step 2: </w:t>
      </w:r>
      <w:r>
        <w:rPr>
          <w:rFonts w:ascii="Calibri" w:hAnsi="Calibri"/>
          <w:sz w:val="18"/>
        </w:rPr>
        <w:t>Verify that the 'Metadata' section now displays the Order Number, Fulfillment Type, Delivery Address / Collection Slot, and Customer details.</w:t>
      </w:r>
    </w:p>
    <w:p w14:paraId="2C96CC70" w14:textId="77777777" w:rsidR="00C37B5E" w:rsidRDefault="00000000">
      <w:pPr>
        <w:pStyle w:val="ListBullet"/>
        <w:spacing w:before="30" w:after="40"/>
      </w:pPr>
      <w:r>
        <w:rPr>
          <w:rFonts w:ascii="Calibri" w:hAnsi="Calibri"/>
          <w:b/>
          <w:sz w:val="18"/>
        </w:rPr>
        <w:t xml:space="preserve">Step 3: </w:t>
      </w:r>
      <w:r>
        <w:rPr>
          <w:rFonts w:ascii="Calibri" w:hAnsi="Calibri"/>
          <w:sz w:val="18"/>
        </w:rPr>
        <w:t>Log into the MST Admin Portal (/admin/orders) to see the corresponding order record with matching order number, itemized lines, and payment reference.</w:t>
      </w:r>
    </w:p>
    <w:p w14:paraId="302DA74D" w14:textId="77777777" w:rsidR="00C37B5E" w:rsidRDefault="00C37B5E">
      <w:pPr>
        <w:spacing w:after="120"/>
      </w:pPr>
    </w:p>
    <w:p w14:paraId="6277FACE" w14:textId="77777777" w:rsidR="00C37B5E" w:rsidRDefault="00000000">
      <w:pPr>
        <w:spacing w:before="40" w:after="80"/>
      </w:pPr>
      <w:r>
        <w:rPr>
          <w:rFonts w:ascii="Calibri" w:hAnsi="Calibri"/>
          <w:sz w:val="19"/>
        </w:rPr>
        <w:t>Thank you for your collaboration and guidance as we finalize the platform for full User Acceptance Testing (UAT). Please let us know if any further adjustments are desired.</w:t>
      </w:r>
    </w:p>
    <w:p w14:paraId="2FDD95C4" w14:textId="77777777" w:rsidR="00C37B5E" w:rsidRDefault="00C37B5E">
      <w:pPr>
        <w:spacing w:after="80"/>
      </w:pPr>
    </w:p>
    <w:p w14:paraId="62C74D61" w14:textId="77777777" w:rsidR="00C37B5E" w:rsidRDefault="00000000">
      <w:pPr>
        <w:spacing w:before="40" w:after="80"/>
      </w:pPr>
      <w:r>
        <w:rPr>
          <w:rFonts w:ascii="Calibri" w:hAnsi="Calibri"/>
          <w:sz w:val="19"/>
        </w:rPr>
        <w:t>Warm regards,</w:t>
      </w:r>
    </w:p>
    <w:p w14:paraId="12F05F87" w14:textId="77777777" w:rsidR="00C37B5E" w:rsidRDefault="00000000">
      <w:pPr>
        <w:spacing w:before="40" w:after="80"/>
      </w:pPr>
      <w:r>
        <w:rPr>
          <w:rFonts w:ascii="Calibri" w:hAnsi="Calibri"/>
          <w:b/>
          <w:color w:val="0F766E"/>
          <w:sz w:val="19"/>
        </w:rPr>
        <w:t>Abdul &amp; the Technical Development Team</w:t>
      </w:r>
      <w:r>
        <w:rPr>
          <w:rFonts w:ascii="Calibri" w:hAnsi="Calibri"/>
          <w:b/>
          <w:color w:val="0F766E"/>
          <w:sz w:val="19"/>
        </w:rPr>
        <w:br/>
        <w:t>MST Import &amp; Export Sdn. Bhd. E-Commerce Integration</w:t>
      </w:r>
    </w:p>
    <w:sectPr w:rsidR="00C37B5E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930846">
    <w:abstractNumId w:val="8"/>
  </w:num>
  <w:num w:numId="2" w16cid:durableId="1869483211">
    <w:abstractNumId w:val="6"/>
  </w:num>
  <w:num w:numId="3" w16cid:durableId="2071465712">
    <w:abstractNumId w:val="5"/>
  </w:num>
  <w:num w:numId="4" w16cid:durableId="1727289832">
    <w:abstractNumId w:val="4"/>
  </w:num>
  <w:num w:numId="5" w16cid:durableId="298148296">
    <w:abstractNumId w:val="7"/>
  </w:num>
  <w:num w:numId="6" w16cid:durableId="1919054534">
    <w:abstractNumId w:val="3"/>
  </w:num>
  <w:num w:numId="7" w16cid:durableId="678193782">
    <w:abstractNumId w:val="2"/>
  </w:num>
  <w:num w:numId="8" w16cid:durableId="1326982331">
    <w:abstractNumId w:val="1"/>
  </w:num>
  <w:num w:numId="9" w16cid:durableId="10985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9C4"/>
    <w:rsid w:val="0029639D"/>
    <w:rsid w:val="00326F90"/>
    <w:rsid w:val="005B71A4"/>
    <w:rsid w:val="00AA1D8D"/>
    <w:rsid w:val="00B47730"/>
    <w:rsid w:val="00C37B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ACD4E"/>
  <w14:defaultImageDpi w14:val="300"/>
  <w15:docId w15:val="{F448461C-DE9F-469C-A702-5B4A965E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Rehman</cp:lastModifiedBy>
  <cp:revision>2</cp:revision>
  <dcterms:created xsi:type="dcterms:W3CDTF">2013-12-23T23:15:00Z</dcterms:created>
  <dcterms:modified xsi:type="dcterms:W3CDTF">2026-10-08T12:33:00Z</dcterms:modified>
  <cp:category/>
</cp:coreProperties>
</file>