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90E" w:rsidRDefault="00F43D2D" w:rsidP="006B5569">
      <w:pPr>
        <w:spacing w:after="0"/>
        <w:jc w:val="center"/>
        <w:rPr>
          <w:sz w:val="72"/>
          <w:szCs w:val="72"/>
        </w:rPr>
      </w:pPr>
      <w:r w:rsidRPr="00F43D2D">
        <w:rPr>
          <w:sz w:val="72"/>
          <w:szCs w:val="72"/>
        </w:rPr>
        <w:t>Decision Tables</w:t>
      </w:r>
    </w:p>
    <w:p w:rsidR="006B5569" w:rsidRDefault="006B5569" w:rsidP="006B5569">
      <w:pPr>
        <w:spacing w:after="0"/>
        <w:jc w:val="center"/>
        <w:rPr>
          <w:sz w:val="40"/>
          <w:szCs w:val="40"/>
        </w:rPr>
      </w:pPr>
    </w:p>
    <w:p w:rsidR="006B5569" w:rsidRDefault="006F07AD" w:rsidP="006B5569">
      <w:pPr>
        <w:spacing w:after="0"/>
        <w:jc w:val="center"/>
        <w:rPr>
          <w:sz w:val="40"/>
          <w:szCs w:val="40"/>
        </w:rPr>
      </w:pPr>
      <w:r w:rsidRPr="006F07AD">
        <w:rPr>
          <w:sz w:val="40"/>
          <w:szCs w:val="40"/>
        </w:rPr>
        <w:t xml:space="preserve">User </w:t>
      </w:r>
      <w:proofErr w:type="spellStart"/>
      <w:proofErr w:type="gramStart"/>
      <w:r w:rsidRPr="006F07AD">
        <w:rPr>
          <w:sz w:val="40"/>
          <w:szCs w:val="40"/>
        </w:rPr>
        <w:t>stories:Real</w:t>
      </w:r>
      <w:proofErr w:type="spellEnd"/>
      <w:proofErr w:type="gramEnd"/>
      <w:r w:rsidRPr="006F07AD">
        <w:rPr>
          <w:sz w:val="40"/>
          <w:szCs w:val="40"/>
        </w:rPr>
        <w:t xml:space="preserve"> estate agent</w:t>
      </w:r>
    </w:p>
    <w:p w:rsidR="004408AC" w:rsidRPr="006F07AD" w:rsidRDefault="004408AC" w:rsidP="006B5569">
      <w:pPr>
        <w:spacing w:after="0"/>
        <w:jc w:val="center"/>
        <w:rPr>
          <w:sz w:val="40"/>
          <w:szCs w:val="40"/>
        </w:rPr>
      </w:pPr>
    </w:p>
    <w:tbl>
      <w:tblPr>
        <w:tblW w:w="9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145"/>
        <w:gridCol w:w="1377"/>
        <w:gridCol w:w="1225"/>
        <w:gridCol w:w="3933"/>
        <w:gridCol w:w="813"/>
      </w:tblGrid>
      <w:tr w:rsidR="006B5569" w:rsidRPr="006B5569" w:rsidTr="006B5569">
        <w:trPr>
          <w:trHeight w:val="475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Listings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Leads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Commissions</w:t>
            </w:r>
          </w:p>
        </w:tc>
        <w:tc>
          <w:tcPr>
            <w:tcW w:w="119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Reports</w:t>
            </w:r>
          </w:p>
        </w:tc>
        <w:tc>
          <w:tcPr>
            <w:tcW w:w="415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Action</w:t>
            </w:r>
          </w:p>
        </w:tc>
        <w:tc>
          <w:tcPr>
            <w:tcW w:w="3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6B5569" w:rsidRPr="006B5569" w:rsidTr="006B5569">
        <w:trPr>
          <w:trHeight w:val="50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5% - 10%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Sales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Add to active listings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Expired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Contacted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11% - 15%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Lead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Follow up with lead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Qualified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16% - 20%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Commission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Update commission status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Unqualified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&gt; 20%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Relationship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Generate client relationship report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&lt; 5%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Commission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Do not add to active listings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Expired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Qualified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&gt; 15%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Commission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Do not follow up with lead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Contacted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&lt; 16%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Sales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Do not update commission status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  <w:tr w:rsidR="006B5569" w:rsidRPr="006B5569" w:rsidTr="006B5569">
        <w:trPr>
          <w:trHeight w:val="68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Contacted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&lt; 20%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Lead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Do not generate client relationship report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  <w:tr w:rsidR="006B5569" w:rsidRPr="006B5569" w:rsidTr="006B55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Any</w:t>
            </w:r>
          </w:p>
        </w:tc>
        <w:tc>
          <w:tcPr>
            <w:tcW w:w="119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Invalid Input</w:t>
            </w:r>
          </w:p>
        </w:tc>
        <w:tc>
          <w:tcPr>
            <w:tcW w:w="41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Display an error message</w:t>
            </w:r>
          </w:p>
        </w:tc>
        <w:tc>
          <w:tcPr>
            <w:tcW w:w="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6B5569" w:rsidRPr="006B5569" w:rsidRDefault="006B5569" w:rsidP="006B5569">
            <w:pPr>
              <w:spacing w:before="480"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6B5569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</w:tbl>
    <w:p w:rsidR="006F07AD" w:rsidRDefault="006F07AD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911B9A" w:rsidRDefault="00911B9A" w:rsidP="006B5569">
      <w:pPr>
        <w:spacing w:after="0"/>
        <w:jc w:val="center"/>
      </w:pPr>
    </w:p>
    <w:p w:rsidR="001302DE" w:rsidRDefault="00911B9A" w:rsidP="001302DE">
      <w:pPr>
        <w:spacing w:after="0"/>
        <w:jc w:val="center"/>
        <w:rPr>
          <w:sz w:val="40"/>
          <w:szCs w:val="40"/>
        </w:rPr>
      </w:pPr>
      <w:r w:rsidRPr="006F07AD">
        <w:rPr>
          <w:sz w:val="40"/>
          <w:szCs w:val="40"/>
        </w:rPr>
        <w:t xml:space="preserve">User </w:t>
      </w:r>
      <w:proofErr w:type="spellStart"/>
      <w:proofErr w:type="gramStart"/>
      <w:r w:rsidRPr="006F07AD">
        <w:rPr>
          <w:sz w:val="40"/>
          <w:szCs w:val="40"/>
        </w:rPr>
        <w:t>stories:</w:t>
      </w:r>
      <w:r>
        <w:rPr>
          <w:sz w:val="40"/>
          <w:szCs w:val="40"/>
        </w:rPr>
        <w:t>Financial</w:t>
      </w:r>
      <w:proofErr w:type="spellEnd"/>
      <w:proofErr w:type="gramEnd"/>
      <w:r>
        <w:rPr>
          <w:sz w:val="40"/>
          <w:szCs w:val="40"/>
        </w:rPr>
        <w:t xml:space="preserve"> Advisor Agent</w:t>
      </w:r>
    </w:p>
    <w:p w:rsidR="001302DE" w:rsidRDefault="001302DE" w:rsidP="001302DE">
      <w:pPr>
        <w:spacing w:after="0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911B9A" w:rsidTr="00911B9A">
        <w:trPr>
          <w:trHeight w:val="313"/>
        </w:trPr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Client Portfolio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Performance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Action</w:t>
            </w:r>
          </w:p>
        </w:tc>
        <w:tc>
          <w:tcPr>
            <w:tcW w:w="2098" w:type="dxa"/>
            <w:shd w:val="clear" w:color="auto" w:fill="auto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Output</w:t>
            </w:r>
          </w:p>
        </w:tc>
      </w:tr>
      <w:tr w:rsidR="00911B9A" w:rsidTr="00911B9A">
        <w:trPr>
          <w:trHeight w:val="1303"/>
        </w:trPr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Active   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Positive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Track performance </w:t>
            </w: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and</w:t>
            </w:r>
            <w:r w:rsidRPr="00911B9A">
              <w:rPr>
                <w:rFonts w:ascii="Segoe UI" w:hAnsi="Segoe UI" w:cs="Segoe UI"/>
                <w:color w:val="000000" w:themeColor="text1"/>
              </w:rPr>
              <w:t xml:space="preserve"> generate report</w:t>
            </w:r>
          </w:p>
        </w:tc>
        <w:tc>
          <w:tcPr>
            <w:tcW w:w="2098" w:type="dxa"/>
            <w:shd w:val="clear" w:color="auto" w:fill="auto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literal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True</w:t>
            </w:r>
          </w:p>
        </w:tc>
      </w:tr>
      <w:tr w:rsidR="00911B9A" w:rsidTr="00911B9A">
        <w:trPr>
          <w:trHeight w:val="956"/>
        </w:trPr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Active   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Negative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Review portfolio </w:t>
            </w: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and</w:t>
            </w:r>
            <w:r w:rsidRPr="00911B9A">
              <w:rPr>
                <w:rFonts w:ascii="Segoe UI" w:hAnsi="Segoe UI" w:cs="Segoe UI"/>
                <w:color w:val="000000" w:themeColor="text1"/>
              </w:rPr>
              <w:t xml:space="preserve"> advise changes</w:t>
            </w:r>
          </w:p>
        </w:tc>
        <w:tc>
          <w:tcPr>
            <w:tcW w:w="2098" w:type="dxa"/>
            <w:shd w:val="clear" w:color="auto" w:fill="auto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literal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True</w:t>
            </w:r>
          </w:p>
        </w:tc>
      </w:tr>
      <w:tr w:rsidR="00911B9A" w:rsidTr="00911B9A">
        <w:trPr>
          <w:trHeight w:val="659"/>
        </w:trPr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Closed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Any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Generate </w:t>
            </w: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final</w:t>
            </w:r>
            <w:r w:rsidRPr="00911B9A">
              <w:rPr>
                <w:rFonts w:ascii="Segoe UI" w:hAnsi="Segoe UI" w:cs="Segoe UI"/>
                <w:color w:val="000000" w:themeColor="text1"/>
              </w:rPr>
              <w:t xml:space="preserve"> report</w:t>
            </w:r>
          </w:p>
        </w:tc>
        <w:tc>
          <w:tcPr>
            <w:tcW w:w="2098" w:type="dxa"/>
            <w:shd w:val="clear" w:color="auto" w:fill="auto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literal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True</w:t>
            </w:r>
          </w:p>
        </w:tc>
      </w:tr>
      <w:tr w:rsidR="00911B9A" w:rsidTr="00911B9A">
        <w:trPr>
          <w:trHeight w:val="643"/>
        </w:trPr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Any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Any</w:t>
            </w:r>
          </w:p>
        </w:tc>
        <w:tc>
          <w:tcPr>
            <w:tcW w:w="2098" w:type="dxa"/>
            <w:shd w:val="clear" w:color="auto" w:fill="FFFFFF" w:themeFill="background1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 xml:space="preserve">Unable </w:t>
            </w:r>
            <w:r w:rsidRPr="00911B9A">
              <w:rPr>
                <w:rStyle w:val="hljs-keyword"/>
                <w:rFonts w:ascii="Segoe UI" w:hAnsi="Segoe UI" w:cs="Segoe UI"/>
                <w:color w:val="000000" w:themeColor="text1"/>
                <w:bdr w:val="single" w:sz="2" w:space="0" w:color="D9D9E3" w:frame="1"/>
              </w:rPr>
              <w:t>to</w:t>
            </w:r>
            <w:r w:rsidRPr="00911B9A">
              <w:rPr>
                <w:rFonts w:ascii="Segoe UI" w:hAnsi="Segoe UI" w:cs="Segoe UI"/>
                <w:color w:val="000000" w:themeColor="text1"/>
              </w:rPr>
              <w:t xml:space="preserve"> generate report  </w:t>
            </w:r>
          </w:p>
        </w:tc>
        <w:tc>
          <w:tcPr>
            <w:tcW w:w="2098" w:type="dxa"/>
            <w:shd w:val="clear" w:color="auto" w:fill="auto"/>
          </w:tcPr>
          <w:p w:rsidR="00911B9A" w:rsidRPr="00911B9A" w:rsidRDefault="00911B9A" w:rsidP="00911B9A">
            <w:pPr>
              <w:rPr>
                <w:rFonts w:ascii="Segoe UI" w:hAnsi="Segoe UI" w:cs="Segoe UI"/>
                <w:color w:val="000000" w:themeColor="text1"/>
              </w:rPr>
            </w:pPr>
            <w:r w:rsidRPr="00911B9A">
              <w:rPr>
                <w:rFonts w:ascii="Segoe UI" w:hAnsi="Segoe UI" w:cs="Segoe UI"/>
                <w:color w:val="000000" w:themeColor="text1"/>
              </w:rPr>
              <w:t>False</w:t>
            </w:r>
          </w:p>
        </w:tc>
      </w:tr>
    </w:tbl>
    <w:p w:rsidR="00911B9A" w:rsidRDefault="00911B9A" w:rsidP="00911B9A">
      <w:pPr>
        <w:shd w:val="clear" w:color="auto" w:fill="FFFFFF" w:themeFill="background1"/>
        <w:spacing w:after="0"/>
        <w:rPr>
          <w:rFonts w:ascii="Ubuntu Mono" w:hAnsi="Ubuntu Mono"/>
          <w:color w:val="FFFFFF" w:themeColor="background1"/>
          <w:sz w:val="21"/>
          <w:szCs w:val="21"/>
        </w:rPr>
      </w:pPr>
      <w:r w:rsidRPr="00911B9A">
        <w:rPr>
          <w:rFonts w:ascii="Ubuntu Mono" w:hAnsi="Ubuntu Mono"/>
          <w:color w:val="FFFFFF" w:themeColor="background1"/>
          <w:sz w:val="21"/>
          <w:szCs w:val="21"/>
        </w:rPr>
        <w:t>Client Portfolio</w:t>
      </w:r>
    </w:p>
    <w:p w:rsidR="001302DE" w:rsidRDefault="001302DE" w:rsidP="001302DE">
      <w:pPr>
        <w:spacing w:after="0"/>
        <w:jc w:val="center"/>
        <w:rPr>
          <w:sz w:val="40"/>
          <w:szCs w:val="40"/>
        </w:rPr>
      </w:pPr>
      <w:r w:rsidRPr="006F07AD">
        <w:rPr>
          <w:sz w:val="40"/>
          <w:szCs w:val="40"/>
        </w:rPr>
        <w:t xml:space="preserve">User </w:t>
      </w:r>
      <w:proofErr w:type="spellStart"/>
      <w:proofErr w:type="gramStart"/>
      <w:r w:rsidRPr="006F07AD">
        <w:rPr>
          <w:sz w:val="40"/>
          <w:szCs w:val="40"/>
        </w:rPr>
        <w:t>stories:</w:t>
      </w:r>
      <w:r>
        <w:rPr>
          <w:sz w:val="40"/>
          <w:szCs w:val="40"/>
        </w:rPr>
        <w:t>Subscription</w:t>
      </w:r>
      <w:proofErr w:type="spellEnd"/>
      <w:proofErr w:type="gramEnd"/>
      <w:r>
        <w:rPr>
          <w:sz w:val="40"/>
          <w:szCs w:val="40"/>
        </w:rPr>
        <w:t xml:space="preserve"> Model Based</w:t>
      </w:r>
    </w:p>
    <w:p w:rsidR="001302DE" w:rsidRDefault="001302DE" w:rsidP="001302DE">
      <w:pPr>
        <w:spacing w:after="0"/>
        <w:jc w:val="center"/>
        <w:rPr>
          <w:sz w:val="40"/>
          <w:szCs w:val="40"/>
        </w:rPr>
      </w:pPr>
    </w:p>
    <w:tbl>
      <w:tblPr>
        <w:tblW w:w="940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3007"/>
        <w:gridCol w:w="2246"/>
      </w:tblGrid>
      <w:tr w:rsidR="001302DE" w:rsidRPr="001302DE" w:rsidTr="001302DE">
        <w:trPr>
          <w:trHeight w:val="294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Expected Output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Subscription 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Manage subscription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Subscription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Track revenue and churn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Revenue generated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Generate revenue report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Churn 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Track churn 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Customer retention 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Track retention 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True</w:t>
            </w:r>
          </w:p>
        </w:tc>
      </w:tr>
      <w:tr w:rsidR="001302DE" w:rsidRPr="001302DE" w:rsidTr="001302DE">
        <w:trPr>
          <w:trHeight w:val="29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Any condition is missing or invalid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No action taken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1302DE" w:rsidRPr="001302DE" w:rsidRDefault="001302DE" w:rsidP="001302DE">
            <w:pPr>
              <w:spacing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1302D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False</w:t>
            </w:r>
          </w:p>
        </w:tc>
      </w:tr>
    </w:tbl>
    <w:p w:rsidR="001302DE" w:rsidRPr="00911B9A" w:rsidRDefault="001302DE" w:rsidP="00911B9A">
      <w:pPr>
        <w:shd w:val="clear" w:color="auto" w:fill="FFFFFF" w:themeFill="background1"/>
        <w:spacing w:after="0"/>
        <w:rPr>
          <w:color w:val="FFFFFF" w:themeColor="background1"/>
          <w:sz w:val="40"/>
          <w:szCs w:val="40"/>
        </w:rPr>
      </w:pPr>
    </w:p>
    <w:p w:rsidR="00911B9A" w:rsidRPr="006F07AD" w:rsidRDefault="00911B9A" w:rsidP="00911B9A">
      <w:pPr>
        <w:spacing w:after="0"/>
        <w:jc w:val="center"/>
      </w:pPr>
    </w:p>
    <w:sectPr w:rsidR="00911B9A" w:rsidRPr="006F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2D"/>
    <w:rsid w:val="001302DE"/>
    <w:rsid w:val="00275E27"/>
    <w:rsid w:val="0029090E"/>
    <w:rsid w:val="004408AC"/>
    <w:rsid w:val="006B5569"/>
    <w:rsid w:val="006F07AD"/>
    <w:rsid w:val="00911B9A"/>
    <w:rsid w:val="00F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B2CD"/>
  <w15:chartTrackingRefBased/>
  <w15:docId w15:val="{D06191D9-4B69-490C-BF0C-C87CC252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DefaultParagraphFont"/>
    <w:rsid w:val="00911B9A"/>
  </w:style>
  <w:style w:type="character" w:customStyle="1" w:styleId="hljs-keyword">
    <w:name w:val="hljs-keyword"/>
    <w:basedOn w:val="DefaultParagraphFont"/>
    <w:rsid w:val="00911B9A"/>
  </w:style>
  <w:style w:type="character" w:customStyle="1" w:styleId="hljs-literal">
    <w:name w:val="hljs-literal"/>
    <w:basedOn w:val="DefaultParagraphFont"/>
    <w:rsid w:val="0091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Muhammad</dc:creator>
  <cp:keywords/>
  <dc:description/>
  <cp:lastModifiedBy>Zubair Muhammad</cp:lastModifiedBy>
  <cp:revision>4</cp:revision>
  <dcterms:created xsi:type="dcterms:W3CDTF">2023-03-14T21:05:00Z</dcterms:created>
  <dcterms:modified xsi:type="dcterms:W3CDTF">2023-03-14T22:51:00Z</dcterms:modified>
</cp:coreProperties>
</file>