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Akilli Enerji Tuketim Kontroloru</w:t>
      </w:r>
    </w:p>
    <w:p>
      <w:pPr>
        <w:pStyle w:val="Subtitle"/>
      </w:pPr>
      <w:r>
        <w:t xml:space="preserve">Proje Raporu</w:t>
      </w:r>
    </w:p>
    <w:p>
      <w:r>
        <w:t xml:space="preserve">Canli Demo: https://smart-energy-controller.streamlit.app/</w:t>
      </w:r>
    </w:p>
    <w:p>
      <w:r>
        <w:t xml:space="preserve"/>
      </w:r>
    </w:p>
    <w:p>
      <w:r>
        <w:t xml:space="preserve">Bu rapor, Streamlit ve Python ile gelistirilen Mamdani bulanik mantik tabanli akilli enerji kontroloru projesini ozetler.</w:t>
      </w:r>
    </w:p>
    <w:p>
      <w:r>
        <w:br w:type="page"/>
      </w:r>
    </w:p>
    <w:p>
      <w:pPr>
        <w:pStyle w:val="Heading1"/>
      </w:pPr>
      <w:r>
        <w:t xml:space="preserve">1. Proje Ozeti</w:t>
      </w:r>
    </w:p>
    <w:p>
      <w:r>
        <w:t xml:space="preserve">Akilli Enerji Tuketim Kontroloru, elektrik fiyati, batarya seviyesi ve gunes uretimi bilgilerine gore enerji kullanim seviyesini oneren etkilesimli bir karar destek uygulamasidir. Sistem sabit esik degerleri yerine bulanik mantik kullanarak daha esnek ve aciklanabilir kararlar uretir.</w:t>
      </w:r>
    </w:p>
    <w:p>
      <w:pPr>
        <w:pStyle w:val="Heading1"/>
      </w:pPr>
      <w:r>
        <w:t xml:space="preserve">2. Problem Tanimi</w:t>
      </w:r>
    </w:p>
    <w:p>
      <w:r>
        <w:t xml:space="preserve">Enerji yonetiminde kararlar birden fazla degiskene baglidir. Elektrik fiyati yuksek oldugunda tuketimi azaltmak gerekirken, gunes uretimi ve batarya seviyesi yuksek oldugunda daha fazla enerji kullanimi kabul edilebilir. Bulanik mantik bu tur kademeli durumlari modellemek icin uygundur.</w:t>
      </w:r>
    </w:p>
    <w:p>
      <w:pPr>
        <w:pStyle w:val="Heading1"/>
      </w:pPr>
      <w:r>
        <w:t xml:space="preserve">3. Proje Amaclari</w:t>
      </w:r>
    </w:p>
    <w:p>
      <w:pPr>
        <w:pStyle w:val="ListParagraph"/>
        <w:ind w:left="720" w:hanging="360"/>
      </w:pPr>
      <w:r>
        <w:t>• Bulanik enerji kontrolorunu test etmek icin etkilesimli bir web arayuzu gelistirmek.</w:t>
      </w:r>
    </w:p>
    <w:p>
      <w:pPr>
        <w:pStyle w:val="ListParagraph"/>
        <w:ind w:left="720" w:hanging="360"/>
      </w:pPr>
      <w:r>
        <w:t>• Elektrik fiyati, batarya seviyesi ve gunes uretimini bulanik giris degiskenleri olarak modellemek.</w:t>
      </w:r>
    </w:p>
    <w:p>
      <w:pPr>
        <w:pStyle w:val="ListParagraph"/>
        <w:ind w:left="720" w:hanging="360"/>
      </w:pPr>
      <w:r>
        <w:t>• Enerji kullanim seviyesi icin aciklanabilir bir cikti uretmek.</w:t>
      </w:r>
    </w:p>
    <w:p>
      <w:pPr>
        <w:pStyle w:val="ListParagraph"/>
        <w:ind w:left="720" w:hanging="360"/>
      </w:pPr>
      <w:r>
        <w:t>• Uyelik fonksiyonlarini, aktif kurallari ve durulastirma sonucunu gorsellestirmek.</w:t>
      </w:r>
    </w:p>
    <w:p>
      <w:pPr>
        <w:pStyle w:val="ListParagraph"/>
        <w:ind w:left="720" w:hanging="360"/>
      </w:pPr>
      <w:r>
        <w:t>• Test senaryolari ile sistem davranisini dogrulamak.</w:t>
      </w:r>
    </w:p>
    <w:p>
      <w:pPr>
        <w:pStyle w:val="ListParagraph"/>
        <w:ind w:left="720" w:hanging="360"/>
      </w:pPr>
      <w:r>
        <w:t>• Uygulamayi web uzerinden kolayca test edilebilir hale getirmek.</w:t>
      </w:r>
    </w:p>
    <w:p>
      <w:pPr>
        <w:pStyle w:val="Heading1"/>
      </w:pPr>
      <w:r>
        <w:t xml:space="preserve">4. Sistem Girisleri ve Ciktisi</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2500" w:type="dxa"/>
          </w:tcPr>
          <w:p>
            <w:r>
              <w:t xml:space="preserve">Degisken</w:t>
            </w:r>
          </w:p>
        </w:tc>
        <w:tc>
          <w:tcPr>
            <w:tcW w:w="2500" w:type="dxa"/>
          </w:tcPr>
          <w:p>
            <w:r>
              <w:t xml:space="preserve">Tur</w:t>
            </w:r>
          </w:p>
        </w:tc>
        <w:tc>
          <w:tcPr>
            <w:tcW w:w="2500" w:type="dxa"/>
          </w:tcPr>
          <w:p>
            <w:r>
              <w:t xml:space="preserve">Aralik</w:t>
            </w:r>
          </w:p>
        </w:tc>
        <w:tc>
          <w:tcPr>
            <w:tcW w:w="2500" w:type="dxa"/>
          </w:tcPr>
          <w:p>
            <w:r>
              <w:t xml:space="preserve">Dilsel Terimler</w:t>
            </w:r>
          </w:p>
        </w:tc>
        <w:tc>
          <w:tcPr>
            <w:tcW w:w="2500" w:type="dxa"/>
          </w:tcPr>
          <w:p>
            <w:r>
              <w:t xml:space="preserve">Aciklama</w:t>
            </w:r>
          </w:p>
        </w:tc>
      </w:tr>
      <w:tr>
        <w:tc>
          <w:tcPr>
            <w:tcW w:w="2500" w:type="dxa"/>
          </w:tcPr>
          <w:p>
            <w:r>
              <w:t xml:space="preserve">Elektrik Fiyati</w:t>
            </w:r>
          </w:p>
        </w:tc>
        <w:tc>
          <w:tcPr>
            <w:tcW w:w="2500" w:type="dxa"/>
          </w:tcPr>
          <w:p>
            <w:r>
              <w:t xml:space="preserve">Giris</w:t>
            </w:r>
          </w:p>
        </w:tc>
        <w:tc>
          <w:tcPr>
            <w:tcW w:w="2500" w:type="dxa"/>
          </w:tcPr>
          <w:p>
            <w:r>
              <w:t xml:space="preserve">0-100 cents/kWh</w:t>
            </w:r>
          </w:p>
        </w:tc>
        <w:tc>
          <w:tcPr>
            <w:tcW w:w="2500" w:type="dxa"/>
          </w:tcPr>
          <w:p>
            <w:r>
              <w:t xml:space="preserve">Dusuk, Orta, Yuksek</w:t>
            </w:r>
          </w:p>
        </w:tc>
        <w:tc>
          <w:tcPr>
            <w:tcW w:w="2500" w:type="dxa"/>
          </w:tcPr>
          <w:p>
            <w:r>
              <w:t xml:space="preserve">Sebekeden alinan elektrik fiyati</w:t>
            </w:r>
          </w:p>
        </w:tc>
      </w:tr>
      <w:tr>
        <w:tc>
          <w:tcPr>
            <w:tcW w:w="2500" w:type="dxa"/>
          </w:tcPr>
          <w:p>
            <w:r>
              <w:t xml:space="preserve">Batarya Seviyesi</w:t>
            </w:r>
          </w:p>
        </w:tc>
        <w:tc>
          <w:tcPr>
            <w:tcW w:w="2500" w:type="dxa"/>
          </w:tcPr>
          <w:p>
            <w:r>
              <w:t xml:space="preserve">Giris</w:t>
            </w:r>
          </w:p>
        </w:tc>
        <w:tc>
          <w:tcPr>
            <w:tcW w:w="2500" w:type="dxa"/>
          </w:tcPr>
          <w:p>
            <w:r>
              <w:t xml:space="preserve">0-100%</w:t>
            </w:r>
          </w:p>
        </w:tc>
        <w:tc>
          <w:tcPr>
            <w:tcW w:w="2500" w:type="dxa"/>
          </w:tcPr>
          <w:p>
            <w:r>
              <w:t xml:space="preserve">Dusuk, Orta, Yuksek</w:t>
            </w:r>
          </w:p>
        </w:tc>
        <w:tc>
          <w:tcPr>
            <w:tcW w:w="2500" w:type="dxa"/>
          </w:tcPr>
          <w:p>
            <w:r>
              <w:t xml:space="preserve">Batarya doluluk orani</w:t>
            </w:r>
          </w:p>
        </w:tc>
      </w:tr>
      <w:tr>
        <w:tc>
          <w:tcPr>
            <w:tcW w:w="2500" w:type="dxa"/>
          </w:tcPr>
          <w:p>
            <w:r>
              <w:t xml:space="preserve">Gunes Uretimi</w:t>
            </w:r>
          </w:p>
        </w:tc>
        <w:tc>
          <w:tcPr>
            <w:tcW w:w="2500" w:type="dxa"/>
          </w:tcPr>
          <w:p>
            <w:r>
              <w:t xml:space="preserve">Giris</w:t>
            </w:r>
          </w:p>
        </w:tc>
        <w:tc>
          <w:tcPr>
            <w:tcW w:w="2500" w:type="dxa"/>
          </w:tcPr>
          <w:p>
            <w:r>
              <w:t xml:space="preserve">0-100%</w:t>
            </w:r>
          </w:p>
        </w:tc>
        <w:tc>
          <w:tcPr>
            <w:tcW w:w="2500" w:type="dxa"/>
          </w:tcPr>
          <w:p>
            <w:r>
              <w:t xml:space="preserve">Yok, Dusuk, Orta, Yuksek</w:t>
            </w:r>
          </w:p>
        </w:tc>
        <w:tc>
          <w:tcPr>
            <w:tcW w:w="2500" w:type="dxa"/>
          </w:tcPr>
          <w:p>
            <w:r>
              <w:t xml:space="preserve">Gunes paneli uretim seviyesi</w:t>
            </w:r>
          </w:p>
        </w:tc>
      </w:tr>
      <w:tr>
        <w:tc>
          <w:tcPr>
            <w:tcW w:w="2500" w:type="dxa"/>
          </w:tcPr>
          <w:p>
            <w:r>
              <w:t xml:space="preserve">Enerji Kullanim Seviyesi</w:t>
            </w:r>
          </w:p>
        </w:tc>
        <w:tc>
          <w:tcPr>
            <w:tcW w:w="2500" w:type="dxa"/>
          </w:tcPr>
          <w:p>
            <w:r>
              <w:t xml:space="preserve">Cikti</w:t>
            </w:r>
          </w:p>
        </w:tc>
        <w:tc>
          <w:tcPr>
            <w:tcW w:w="2500" w:type="dxa"/>
          </w:tcPr>
          <w:p>
            <w:r>
              <w:t xml:space="preserve">0-100%</w:t>
            </w:r>
          </w:p>
        </w:tc>
        <w:tc>
          <w:tcPr>
            <w:tcW w:w="2500" w:type="dxa"/>
          </w:tcPr>
          <w:p>
            <w:r>
              <w:t xml:space="preserve">Cok Dusuk, Dusuk, Orta, Yuksek, Cok Yuksek</w:t>
            </w:r>
          </w:p>
        </w:tc>
        <w:tc>
          <w:tcPr>
            <w:tcW w:w="2500" w:type="dxa"/>
          </w:tcPr>
          <w:p>
            <w:r>
              <w:t xml:space="preserve">Onerilen enerji tuketim seviyesi</w:t>
            </w:r>
          </w:p>
        </w:tc>
      </w:tr>
    </w:tbl>
    <w:p>
      <w:pPr>
        <w:pStyle w:val="Heading1"/>
      </w:pPr>
      <w:r>
        <w:t xml:space="preserve">5. Bulanik Mantik Tasarimi</w:t>
      </w:r>
    </w:p>
    <w:p>
      <w:r>
        <w:t xml:space="preserve">Kontrolor Mamdani bulanik cikarim sistemini kullanir. Net girisler uyelik derecelerine donusturulur, kurallar degerlendirilir, aktif ciktilar birlestirilir ve centroid yontemiyle net enerji kullanim degeri elde edilir.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2500" w:type="dxa"/>
          </w:tcPr>
          <w:p>
            <w:r>
              <w:t xml:space="preserve">Ozellik</w:t>
            </w:r>
          </w:p>
        </w:tc>
        <w:tc>
          <w:tcPr>
            <w:tcW w:w="2500" w:type="dxa"/>
          </w:tcPr>
          <w:p>
            <w:r>
              <w:t xml:space="preserve">Deger</w:t>
            </w:r>
          </w:p>
        </w:tc>
      </w:tr>
      <w:tr>
        <w:tc>
          <w:tcPr>
            <w:tcW w:w="2500" w:type="dxa"/>
          </w:tcPr>
          <w:p>
            <w:r>
              <w:t xml:space="preserve">Cikarim yontemi</w:t>
            </w:r>
          </w:p>
        </w:tc>
        <w:tc>
          <w:tcPr>
            <w:tcW w:w="2500" w:type="dxa"/>
          </w:tcPr>
          <w:p>
            <w:r>
              <w:t xml:space="preserve">Mamdani</w:t>
            </w:r>
          </w:p>
        </w:tc>
      </w:tr>
      <w:tr>
        <w:tc>
          <w:tcPr>
            <w:tcW w:w="2500" w:type="dxa"/>
          </w:tcPr>
          <w:p>
            <w:r>
              <w:t xml:space="preserve">Kural degerlendirme</w:t>
            </w:r>
          </w:p>
        </w:tc>
        <w:tc>
          <w:tcPr>
            <w:tcW w:w="2500" w:type="dxa"/>
          </w:tcPr>
          <w:p>
            <w:r>
              <w:t xml:space="preserve">Min operatoru</w:t>
            </w:r>
          </w:p>
        </w:tc>
      </w:tr>
      <w:tr>
        <w:tc>
          <w:tcPr>
            <w:tcW w:w="2500" w:type="dxa"/>
          </w:tcPr>
          <w:p>
            <w:r>
              <w:t xml:space="preserve">Birlestirme</w:t>
            </w:r>
          </w:p>
        </w:tc>
        <w:tc>
          <w:tcPr>
            <w:tcW w:w="2500" w:type="dxa"/>
          </w:tcPr>
          <w:p>
            <w:r>
              <w:t xml:space="preserve">Max operatoru</w:t>
            </w:r>
          </w:p>
        </w:tc>
      </w:tr>
      <w:tr>
        <w:tc>
          <w:tcPr>
            <w:tcW w:w="2500" w:type="dxa"/>
          </w:tcPr>
          <w:p>
            <w:r>
              <w:t xml:space="preserve">Durulastirma</w:t>
            </w:r>
          </w:p>
        </w:tc>
        <w:tc>
          <w:tcPr>
            <w:tcW w:w="2500" w:type="dxa"/>
          </w:tcPr>
          <w:p>
            <w:r>
              <w:t xml:space="preserve">Centroid</w:t>
            </w:r>
          </w:p>
        </w:tc>
      </w:tr>
      <w:tr>
        <w:tc>
          <w:tcPr>
            <w:tcW w:w="2500" w:type="dxa"/>
          </w:tcPr>
          <w:p>
            <w:r>
              <w:t xml:space="preserve">Giris sayisi</w:t>
            </w:r>
          </w:p>
        </w:tc>
        <w:tc>
          <w:tcPr>
            <w:tcW w:w="2500" w:type="dxa"/>
          </w:tcPr>
          <w:p>
            <w:r>
              <w:t xml:space="preserve">3</w:t>
            </w:r>
          </w:p>
        </w:tc>
      </w:tr>
      <w:tr>
        <w:tc>
          <w:tcPr>
            <w:tcW w:w="2500" w:type="dxa"/>
          </w:tcPr>
          <w:p>
            <w:r>
              <w:t xml:space="preserve">Cikti sayisi</w:t>
            </w:r>
          </w:p>
        </w:tc>
        <w:tc>
          <w:tcPr>
            <w:tcW w:w="2500" w:type="dxa"/>
          </w:tcPr>
          <w:p>
            <w:r>
              <w:t xml:space="preserve">1</w:t>
            </w:r>
          </w:p>
        </w:tc>
      </w:tr>
      <w:tr>
        <w:tc>
          <w:tcPr>
            <w:tcW w:w="2500" w:type="dxa"/>
          </w:tcPr>
          <w:p>
            <w:r>
              <w:t xml:space="preserve">Kural sayisi</w:t>
            </w:r>
          </w:p>
        </w:tc>
        <w:tc>
          <w:tcPr>
            <w:tcW w:w="2500" w:type="dxa"/>
          </w:tcPr>
          <w:p>
            <w:r>
              <w:t xml:space="preserve">20</w:t>
            </w:r>
          </w:p>
        </w:tc>
      </w:tr>
      <w:tr>
        <w:tc>
          <w:tcPr>
            <w:tcW w:w="2500" w:type="dxa"/>
          </w:tcPr>
          <w:p>
            <w:r>
              <w:t xml:space="preserve">Uyelik fonksiyonu turleri</w:t>
            </w:r>
          </w:p>
        </w:tc>
        <w:tc>
          <w:tcPr>
            <w:tcW w:w="2500" w:type="dxa"/>
          </w:tcPr>
          <w:p>
            <w:r>
              <w:t xml:space="preserve">Ucgensel ve yamuksal</w:t>
            </w:r>
          </w:p>
        </w:tc>
      </w:tr>
    </w:tbl>
    <w:p>
      <w:pPr>
        <w:pStyle w:val="Heading1"/>
      </w:pPr>
      <w:r>
        <w:t xml:space="preserve">6. Kural Tabani Ozeti</w:t>
      </w:r>
    </w:p>
    <w:p>
      <w:r>
        <w:t xml:space="preserve">Sistem 20 adet IF-THEN kuralindan olusur. Kurallar, elektrik fiyati yuksek veya kaynaklar yetersiz oldugunda enerji tuketimini azaltir; elektrik fiyati dusuk ve kaynaklar guclu oldugunda enerji kullanimini artirir.</w:t>
      </w:r>
    </w:p>
    <w:p>
      <w:pPr>
        <w:pStyle w:val="ListParagraph"/>
        <w:ind w:left="720" w:hanging="360"/>
      </w:pPr>
      <w:r>
        <w:t>• Eger elektrik fiyati yuksek, batarya dusuk ve gunes uretimi yok ise enerji kullanimi cok dusuktur.</w:t>
      </w:r>
    </w:p>
    <w:p>
      <w:pPr>
        <w:pStyle w:val="ListParagraph"/>
        <w:ind w:left="720" w:hanging="360"/>
      </w:pPr>
      <w:r>
        <w:t>• Eger elektrik fiyati dusuk, batarya yuksek ve gunes uretimi yuksek ise enerji kullanimi cok yuksektir.</w:t>
      </w:r>
    </w:p>
    <w:p>
      <w:pPr>
        <w:pStyle w:val="ListParagraph"/>
        <w:ind w:left="720" w:hanging="360"/>
      </w:pPr>
      <w:r>
        <w:t>• Kosullar dengeli oldugunda sistem orta enerji kullanimi onerir.</w:t>
      </w:r>
    </w:p>
    <w:p>
      <w:pPr>
        <w:pStyle w:val="Heading1"/>
      </w:pPr>
      <w:r>
        <w:t xml:space="preserve">7. Uygulama Ozellikleri</w:t>
      </w:r>
    </w:p>
    <w:p>
      <w:pPr>
        <w:pStyle w:val="ListParagraph"/>
        <w:ind w:left="720" w:hanging="360"/>
      </w:pPr>
      <w:r>
        <w:t>• Streamlit ile gelistirilmis etkilesimli panel.</w:t>
      </w:r>
    </w:p>
    <w:p>
      <w:pPr>
        <w:pStyle w:val="ListParagraph"/>
        <w:ind w:left="720" w:hanging="360"/>
      </w:pPr>
      <w:r>
        <w:t>• Giris degiskenleri icin kaydiricilar.</w:t>
      </w:r>
    </w:p>
    <w:p>
      <w:pPr>
        <w:pStyle w:val="ListParagraph"/>
        <w:ind w:left="720" w:hanging="360"/>
      </w:pPr>
      <w:r>
        <w:t>• Uyelik fonksiyonu grafikleri.</w:t>
      </w:r>
    </w:p>
    <w:p>
      <w:pPr>
        <w:pStyle w:val="ListParagraph"/>
        <w:ind w:left="720" w:hanging="360"/>
      </w:pPr>
      <w:r>
        <w:t>• Net cikti ve dilsel cikti etiketi.</w:t>
      </w:r>
    </w:p>
    <w:p>
      <w:pPr>
        <w:pStyle w:val="ListParagraph"/>
        <w:ind w:left="720" w:hanging="360"/>
      </w:pPr>
      <w:r>
        <w:t>• Aktif kurallar ve aktivasyon dereceleri.</w:t>
      </w:r>
    </w:p>
    <w:p>
      <w:pPr>
        <w:pStyle w:val="ListParagraph"/>
        <w:ind w:left="720" w:hanging="360"/>
      </w:pPr>
      <w:r>
        <w:t>• Birlestirilmis cikti grafigi ve centroid isaretleyicisi.</w:t>
      </w:r>
    </w:p>
    <w:p>
      <w:pPr>
        <w:pStyle w:val="ListParagraph"/>
        <w:ind w:left="720" w:hanging="360"/>
      </w:pPr>
      <w:r>
        <w:t>• Onceden tanimlanmis test senaryolari.</w:t>
      </w:r>
    </w:p>
    <w:p>
      <w:pPr>
        <w:pStyle w:val="ListParagraph"/>
        <w:ind w:left="720" w:hanging="360"/>
      </w:pPr>
      <w:r>
        <w:t>• Sistem ozeti ve bulanik mantik aciklamalari.</w:t>
      </w:r>
    </w:p>
    <w:p>
      <w:pPr>
        <w:pStyle w:val="Heading1"/>
      </w:pPr>
      <w:r>
        <w:t xml:space="preserve">8. Teknoloji Yigini</w:t>
      </w:r>
    </w:p>
    <w:p>
      <w:pPr>
        <w:pStyle w:val="ListParagraph"/>
        <w:ind w:left="720" w:hanging="360"/>
      </w:pPr>
      <w:r>
        <w:t>• Python</w:t>
      </w:r>
    </w:p>
    <w:p>
      <w:pPr>
        <w:pStyle w:val="ListParagraph"/>
        <w:ind w:left="720" w:hanging="360"/>
      </w:pPr>
      <w:r>
        <w:t>• Streamlit</w:t>
      </w:r>
    </w:p>
    <w:p>
      <w:pPr>
        <w:pStyle w:val="ListParagraph"/>
        <w:ind w:left="720" w:hanging="360"/>
      </w:pPr>
      <w:r>
        <w:t>• scikit-fuzzy</w:t>
      </w:r>
    </w:p>
    <w:p>
      <w:pPr>
        <w:pStyle w:val="ListParagraph"/>
        <w:ind w:left="720" w:hanging="360"/>
      </w:pPr>
      <w:r>
        <w:t>• NumPy</w:t>
      </w:r>
    </w:p>
    <w:p>
      <w:pPr>
        <w:pStyle w:val="ListParagraph"/>
        <w:ind w:left="720" w:hanging="360"/>
      </w:pPr>
      <w:r>
        <w:t>• SciPy</w:t>
      </w:r>
    </w:p>
    <w:p>
      <w:pPr>
        <w:pStyle w:val="ListParagraph"/>
        <w:ind w:left="720" w:hanging="360"/>
      </w:pPr>
      <w:r>
        <w:t>• Matplotlib</w:t>
      </w:r>
    </w:p>
    <w:p>
      <w:pPr>
        <w:pStyle w:val="ListParagraph"/>
        <w:ind w:left="720" w:hanging="360"/>
      </w:pPr>
      <w:r>
        <w:t>• NetworkX</w:t>
      </w:r>
    </w:p>
    <w:p>
      <w:pPr>
        <w:pStyle w:val="Heading1"/>
      </w:pPr>
      <w:r>
        <w:t xml:space="preserve">9. Dagitim</w:t>
      </w:r>
    </w:p>
    <w:p>
      <w:r>
        <w:t xml:space="preserve">Uygulama Streamlit Community Cloud uzerinde yayindadir:</w:t>
      </w:r>
    </w:p>
    <w:p>
      <w:r>
        <w:t xml:space="preserve">https://smart-energy-controller.streamlit.app/</w:t>
      </w:r>
    </w:p>
    <w:p>
      <w:r>
        <w:t xml:space="preserve">Bu platform, Streamlit uygulamalarinin yerel calisma sekline benzer bicimde web uzerinden etkilesimli olarak calismasini saglar.</w:t>
      </w:r>
    </w:p>
    <w:p>
      <w:pPr>
        <w:pStyle w:val="Heading1"/>
      </w:pPr>
      <w:r>
        <w:t xml:space="preserve">10. Ekran Goruntuleri</w:t>
      </w:r>
    </w:p>
    <w:p>
      <w:pPr>
        <w:pStyle w:val="Heading2"/>
      </w:pPr>
      <w:r>
        <w:t xml:space="preserve">Uyelik Fonksiyonlari</w:t>
      </w:r>
    </w:p>
    <w:p>
      <w:r>
        <w:drawing>
          <wp:inline xmlns:wp="http://schemas.openxmlformats.org/drawingml/2006/wordprocessingDrawing" distT="0" distB="0" distL="0" distR="0">
            <wp:extent cx="5852160" cy="2680947"/>
            <wp:docPr id="1" name="Uyelik Fonksiyonlari"/>
            <a:graphic xmlns:a="http://schemas.openxmlformats.org/drawingml/2006/main">
              <a:graphicData uri="http://schemas.openxmlformats.org/drawingml/2006/picture">
                <pic:pic xmlns:pic="http://schemas.openxmlformats.org/drawingml/2006/picture">
                  <pic:nvPicPr>
                    <pic:cNvPr id="0" name="Uyelik Fonksiyonlari"/>
                    <pic:cNvPicPr/>
                  </pic:nvPicPr>
                  <pic:blipFill>
                    <a:blip r:embed="rId1"/>
                    <a:stretch>
                      <a:fillRect/>
                    </a:stretch>
                  </pic:blipFill>
                  <pic:spPr>
                    <a:xfrm>
                      <a:off x="0" y="0"/>
                      <a:ext cx="5852160" cy="2680947"/>
                    </a:xfrm>
                    <a:prstGeom prst="rect">
                      <a:avLst/>
                    </a:prstGeom>
                  </pic:spPr>
                </pic:pic>
              </a:graphicData>
            </a:graphic>
          </wp:inline>
        </w:drawing>
      </w:r>
    </w:p>
    <w:p>
      <w:pPr>
        <w:pStyle w:val="Heading2"/>
      </w:pPr>
      <w:r>
        <w:t xml:space="preserve">Sonuclar ve Aktif Kurallar</w:t>
      </w:r>
    </w:p>
    <w:p>
      <w:r>
        <w:drawing>
          <wp:inline xmlns:wp="http://schemas.openxmlformats.org/drawingml/2006/wordprocessingDrawing" distT="0" distB="0" distL="0" distR="0">
            <wp:extent cx="5852160" cy="2668757"/>
            <wp:docPr id="2" name="Sonuclar ve Aktif Kurallar"/>
            <a:graphic xmlns:a="http://schemas.openxmlformats.org/drawingml/2006/main">
              <a:graphicData uri="http://schemas.openxmlformats.org/drawingml/2006/picture">
                <pic:pic xmlns:pic="http://schemas.openxmlformats.org/drawingml/2006/picture">
                  <pic:nvPicPr>
                    <pic:cNvPr id="0" name="Sonuclar ve Aktif Kurallar"/>
                    <pic:cNvPicPr/>
                  </pic:nvPicPr>
                  <pic:blipFill>
                    <a:blip r:embed="rId2"/>
                    <a:stretch>
                      <a:fillRect/>
                    </a:stretch>
                  </pic:blipFill>
                  <pic:spPr>
                    <a:xfrm>
                      <a:off x="0" y="0"/>
                      <a:ext cx="5852160" cy="2668757"/>
                    </a:xfrm>
                    <a:prstGeom prst="rect">
                      <a:avLst/>
                    </a:prstGeom>
                  </pic:spPr>
                </pic:pic>
              </a:graphicData>
            </a:graphic>
          </wp:inline>
        </w:drawing>
      </w:r>
    </w:p>
    <w:p>
      <w:pPr>
        <w:pStyle w:val="Heading2"/>
      </w:pPr>
      <w:r>
        <w:t xml:space="preserve">Test Senaryolari</w:t>
      </w:r>
    </w:p>
    <w:p>
      <w:r>
        <w:drawing>
          <wp:inline xmlns:wp="http://schemas.openxmlformats.org/drawingml/2006/wordprocessingDrawing" distT="0" distB="0" distL="0" distR="0">
            <wp:extent cx="5852160" cy="2599591"/>
            <wp:docPr id="3" name="Test Senaryolari"/>
            <a:graphic xmlns:a="http://schemas.openxmlformats.org/drawingml/2006/main">
              <a:graphicData uri="http://schemas.openxmlformats.org/drawingml/2006/picture">
                <pic:pic xmlns:pic="http://schemas.openxmlformats.org/drawingml/2006/picture">
                  <pic:nvPicPr>
                    <pic:cNvPr id="0" name="Test Senaryolari"/>
                    <pic:cNvPicPr/>
                  </pic:nvPicPr>
                  <pic:blipFill>
                    <a:blip r:embed="rId3"/>
                    <a:stretch>
                      <a:fillRect/>
                    </a:stretch>
                  </pic:blipFill>
                  <pic:spPr>
                    <a:xfrm>
                      <a:off x="0" y="0"/>
                      <a:ext cx="5852160" cy="2599591"/>
                    </a:xfrm>
                    <a:prstGeom prst="rect">
                      <a:avLst/>
                    </a:prstGeom>
                  </pic:spPr>
                </pic:pic>
              </a:graphicData>
            </a:graphic>
          </wp:inline>
        </w:drawing>
      </w:r>
    </w:p>
    <w:p>
      <w:pPr>
        <w:pStyle w:val="Heading2"/>
      </w:pPr>
      <w:r>
        <w:t xml:space="preserve">Sistem Ozeti</w:t>
      </w:r>
    </w:p>
    <w:p>
      <w:r>
        <w:drawing>
          <wp:inline xmlns:wp="http://schemas.openxmlformats.org/drawingml/2006/wordprocessingDrawing" distT="0" distB="0" distL="0" distR="0">
            <wp:extent cx="5852160" cy="2359990"/>
            <wp:docPr id="4" name="Sistem Ozeti"/>
            <a:graphic xmlns:a="http://schemas.openxmlformats.org/drawingml/2006/main">
              <a:graphicData uri="http://schemas.openxmlformats.org/drawingml/2006/picture">
                <pic:pic xmlns:pic="http://schemas.openxmlformats.org/drawingml/2006/picture">
                  <pic:nvPicPr>
                    <pic:cNvPr id="0" name="Sistem Ozeti"/>
                    <pic:cNvPicPr/>
                  </pic:nvPicPr>
                  <pic:blipFill>
                    <a:blip r:embed="rId4"/>
                    <a:stretch>
                      <a:fillRect/>
                    </a:stretch>
                  </pic:blipFill>
                  <pic:spPr>
                    <a:xfrm>
                      <a:off x="0" y="0"/>
                      <a:ext cx="5852160" cy="2359990"/>
                    </a:xfrm>
                    <a:prstGeom prst="rect">
                      <a:avLst/>
                    </a:prstGeom>
                  </pic:spPr>
                </pic:pic>
              </a:graphicData>
            </a:graphic>
          </wp:inline>
        </w:drawing>
      </w:r>
    </w:p>
    <w:p>
      <w:pPr>
        <w:pStyle w:val="Heading1"/>
      </w:pPr>
      <w:r>
        <w:t xml:space="preserve">11. Sonuc</w:t>
      </w:r>
    </w:p>
    <w:p>
      <w:r>
        <w:t xml:space="preserve">Akilli Enerji Tuketim Kontroloru, bulanik mantigin enerji yonetimi alaninda nasil kullanilabilecegini gosteren aciklanabilir ve etkilesimli bir prototiptir. Sistem, uyelik fonksiyonlari, aktif kurallar ve centroid durulastirma adimlari sayesinde karar surecini izlenebilir hale getirir.</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44"/>
    </w:rPr>
  </w:style>
  <w:style w:type="paragraph" w:styleId="Subtitle">
    <w:name w:val="Subtitle"/>
    <w:qFormat/>
    <w:rPr>
      <w:i/>
      <w:sz w:val="28"/>
      <w:color w:val="555555"/>
    </w:rPr>
  </w:style>
  <w:style w:type="paragraph" w:styleId="Heading1">
    <w:name w:val="heading 1"/>
    <w:basedOn w:val="Normal"/>
    <w:next w:val="Normal"/>
    <w:qFormat/>
    <w:rPr>
      <w:b/>
      <w:sz w:val="30"/>
    </w:rPr>
  </w:style>
  <w:style w:type="paragraph" w:styleId="Heading2">
    <w:name w:val="heading 2"/>
    <w:basedOn w:val="Normal"/>
    <w:next w:val="Normal"/>
    <w:qFormat/>
    <w:rPr>
      <w:b/>
      <w:sz w:val="26"/>
    </w:rPr>
  </w:style>
  <w:style w:type="paragraph" w:styleId="ListParagraph">
    <w:name w:val="List Paragraph"/>
    <w:basedOn w:val="Normal"/>
    <w:qFormat/>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