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b/>
          <w:bCs/>
          <w:color w:val="001A4D"/>
          <w:sz w:val="52"/>
          <w:szCs w:val="52"/>
        </w:rPr>
        <w:t xml:space="preserve">AFCS Smart Campus</w:t>
      </w:r>
    </w:p>
    <w:p>
      <w:pPr>
        <w:spacing w:after="400"/>
        <w:jc w:val="center"/>
      </w:pPr>
      <w:r>
        <w:rPr>
          <w:color w:val="666666"/>
          <w:sz w:val="28"/>
          <w:szCs w:val="28"/>
        </w:rPr>
        <w:t xml:space="preserve">Investment Pitching Document</w:t>
      </w:r>
    </w:p>
    <w:p>
      <w:pPr>
        <w:jc w:val="center"/>
      </w:pPr>
      <w:r>
        <w:rPr>
          <w:color w:val="999999"/>
          <w:sz w:val="22"/>
          <w:szCs w:val="22"/>
        </w:rPr>
        <w:t xml:space="preserve">Air Force Comprehensive School, Igbara-Oke</w:t>
      </w:r>
    </w:p>
    <w:p>
      <w:pPr>
        <w:jc w:val="center"/>
      </w:pPr>
      <w:r>
        <w:rPr>
          <w:color w:val="999999"/>
          <w:sz w:val="22"/>
          <w:szCs w:val="22"/>
        </w:rPr>
        <w:t xml:space="preserve">Version 1.0 — July 2026</w:t>
      </w:r>
    </w:p>
    <w:p>
      <w:r>
        <w:br w:type="page"/>
      </w:r>
    </w:p>
    <w:p>
      <w:pPr>
        <w:pBdr>
          <w:bottom w:val="single" w:color="dddddd" w:sz="1"/>
        </w:pBdr>
        <w:spacing w:after="200" w:before="400"/>
      </w:pPr>
      <w:r>
        <w:rPr>
          <w:b/>
          <w:bCs/>
          <w:color w:val="001A4D"/>
          <w:sz w:val="28"/>
          <w:szCs w:val="28"/>
        </w:rPr>
        <w:t xml:space="preserve">Executive Summary</w:t>
      </w:r>
    </w:p>
    <w:p>
      <w:pPr>
        <w:spacing w:after="120"/>
      </w:pPr>
      <w:r>
        <w:rPr>
          <w:sz w:val="21"/>
          <w:szCs w:val="21"/>
        </w:rPr>
        <w:t xml:space="preserve">AFCS Smart Campus is a comprehensive school management operating system purpose-built for Nigerian secondary schools. Developed at Air Force Comprehensive School, Igbara-Oke (AFCS), it replaces fragmented paper-based processes with an integrated digital platform covering attendance, duty rosters, timetable generation, muster parades, daily reporting, and multi-channel communications.</w:t>
      </w:r>
    </w:p>
    <w:p>
      <w:pPr>
        <w:spacing w:after="120"/>
      </w:pPr>
      <w:r>
        <w:rPr>
          <w:sz w:val="21"/>
          <w:szCs w:val="21"/>
        </w:rPr>
        <w:t xml:space="preserve">The system serves 80+ staff members and 3000+ students in production, processing hundreds of daily check-ins and delivering automated notifications via Telegram, WhatsApp, and SMS. It has been live since early 2026 and is fully operational.</w:t>
      </w:r>
    </w:p>
    <w:p>
      <w:pPr>
        <w:spacing w:after="120"/>
      </w:pPr>
      <w:r>
        <w:rPr>
          <w:sz w:val="21"/>
          <w:szCs w:val="21"/>
        </w:rPr>
        <w:t xml:space="preserve">AFCS Smart Campus represents a Nigerian-built, Nigerian-tested solution that addresses the acute need for digital transformation in Africa's educational sector.</w:t>
      </w:r>
    </w:p>
    <w:p>
      <w:pPr>
        <w:pBdr>
          <w:left w:val="single" w:color="001A4D" w:sz="6"/>
        </w:pBdr>
        <w:shd w:color="e8f0fe" w:val="solid"/>
        <w:spacing w:after="200" w:before="200"/>
        <w:ind w:left="200"/>
      </w:pPr>
      <w:r>
        <w:rPr>
          <w:b/>
          <w:bCs/>
          <w:color w:val="001A4D"/>
          <w:sz w:val="21"/>
          <w:szCs w:val="21"/>
        </w:rPr>
        <w:t xml:space="preserve">The Ask: Investment to productize, scale, and deploy AFCS Smart Campus to 100+ Nigerian schools within 24 months.</w:t>
      </w:r>
    </w:p>
    <w:p>
      <w:r>
        <w:br w:type="page"/>
      </w:r>
    </w:p>
    <w:p>
      <w:pPr>
        <w:pBdr>
          <w:bottom w:val="single" w:color="dddddd" w:sz="1"/>
        </w:pBdr>
        <w:spacing w:after="200" w:before="400"/>
      </w:pPr>
      <w:r>
        <w:rPr>
          <w:b/>
          <w:bCs/>
          <w:color w:val="001A4D"/>
          <w:sz w:val="28"/>
          <w:szCs w:val="28"/>
        </w:rPr>
        <w:t xml:space="preserve">The Problem</w:t>
      </w:r>
    </w:p>
    <w:p>
      <w:pPr>
        <w:spacing w:after="120"/>
      </w:pPr>
      <w:r>
        <w:rPr>
          <w:sz w:val="21"/>
          <w:szCs w:val="21"/>
        </w:rPr>
        <w:t xml:space="preserve">Nigerian schools face critical operational challenges: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Paper-based record keeping — Attendance, duties, and reports are handwritten, lost easily, and nearly impossible to audit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No real-time visibility — School administrators lack live data on who is present, who is on duty, or what tasks are pending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Manual timetable generation — Creating conflict-free timetables for 30+ teachers across multiple classes takes days and frequently contains errors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Inefficient communication — Broadcasting urgent announcements requires physical notice boards or unreliable SMS blasts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No accountability framework — Task assignment and follow-up are informal; there is no audit trail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Limited oversight — Proprietors and regulators cannot access school performance data remotely</w:t>
      </w:r>
    </w:p>
    <w:p>
      <w:pPr>
        <w:spacing w:after="150" w:before="300"/>
      </w:pPr>
      <w:r>
        <w:rPr>
          <w:b/>
          <w:bCs/>
          <w:color w:val="003366"/>
          <w:sz w:val="24"/>
          <w:szCs w:val="24"/>
        </w:rPr>
        <w:t xml:space="preserve">Market Gap</w:t>
      </w:r>
    </w:p>
    <w:p>
      <w:pPr>
        <w:spacing w:after="120"/>
      </w:pPr>
      <w:r>
        <w:rPr>
          <w:sz w:val="21"/>
          <w:szCs w:val="21"/>
        </w:rPr>
        <w:t xml:space="preserve">Existing solutions (Edusuite, SchoolTry, SkoolMedia) focus on academic records (grades, transcripts, fees). None provide integrated operations management — the daily workflow of running a boarding school: attendance tracking, duty rotations, parade management, real-time staff communication, and automated reporting. AFCS Smart Campus uniquely fills this gap.</w:t>
      </w:r>
    </w:p>
    <w:p>
      <w:r>
        <w:br w:type="page"/>
      </w:r>
    </w:p>
    <w:p>
      <w:pPr>
        <w:pBdr>
          <w:bottom w:val="single" w:color="dddddd" w:sz="1"/>
        </w:pBdr>
        <w:spacing w:after="200" w:before="400"/>
      </w:pPr>
      <w:r>
        <w:rPr>
          <w:b/>
          <w:bCs/>
          <w:color w:val="001A4D"/>
          <w:sz w:val="28"/>
          <w:szCs w:val="28"/>
        </w:rPr>
        <w:t xml:space="preserve">The Solution</w:t>
      </w:r>
    </w:p>
    <w:p>
      <w:pPr>
        <w:spacing w:after="120"/>
      </w:pPr>
      <w:r>
        <w:rPr>
          <w:sz w:val="21"/>
          <w:szCs w:val="21"/>
        </w:rPr>
        <w:t xml:space="preserve">AFCS Smart Campus is a mobile-first, cloud-native school operating system with eight integrated modules: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Smart Attendance — QR code and manual check-in/out with late detection, department and class breakdowns, real-time dashboard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Duty Roster Engine — 8 duty types, auto-rotation algorithm, status tracking, Telegram notifications for daily assignments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AI Timetable Generator — Constraint-satisfaction algorithm producing optimized, conflict-free timetables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Muster Parade Management — Digital session tracking, briefing delivery, task assignment with acknowledgement workflow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Daily Intelligence Reports — Structured reporting with AI-generated summaries and trend analysis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Multi-Channel Communications — Telegram bot (25+ commands), WhatsApp Cloud API, SMS (Termii + Africa's Talking)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Automation Engine — 13 scheduled rules handling duty notification, check-in reminders, absentee alerts, period reminders, and daily digests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AI Assistant — Natural language query interface with database function calling for instant insights</w:t>
      </w:r>
    </w:p>
    <w:p>
      <w:r>
        <w:br w:type="page"/>
      </w:r>
    </w:p>
    <w:p>
      <w:pPr>
        <w:pBdr>
          <w:bottom w:val="single" w:color="dddddd" w:sz="1"/>
        </w:pBdr>
        <w:spacing w:after="200" w:before="400"/>
      </w:pPr>
      <w:r>
        <w:rPr>
          <w:b/>
          <w:bCs/>
          <w:color w:val="001A4D"/>
          <w:sz w:val="28"/>
          <w:szCs w:val="28"/>
        </w:rPr>
        <w:t xml:space="preserve">Technology &amp; Architecture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666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1666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1666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Benefit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Frontend</w:t>
            </w:r>
          </w:p>
        </w:tc>
        <w:tc>
          <w:p>
            <w:r>
              <w:rPr>
                <w:sz w:val="18"/>
                <w:szCs w:val="18"/>
              </w:rPr>
              <w:t xml:space="preserve">Next.js 16 + React 19 + Tailwind v4</w:t>
            </w:r>
          </w:p>
        </w:tc>
        <w:tc>
          <w:p>
            <w:r>
              <w:rPr>
                <w:sz w:val="18"/>
                <w:szCs w:val="18"/>
              </w:rPr>
              <w:t xml:space="preserve">Modern, fast, responsive UI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Next.js API Routes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Serverless, auto-scaling, low cost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Database</w:t>
            </w:r>
          </w:p>
        </w:tc>
        <w:tc>
          <w:p>
            <w:r>
              <w:rPr>
                <w:sz w:val="18"/>
                <w:szCs w:val="18"/>
              </w:rPr>
              <w:t xml:space="preserve">Supabase PostgreSQL</w:t>
            </w:r>
          </w:p>
        </w:tc>
        <w:tc>
          <w:p>
            <w:r>
              <w:rPr>
                <w:sz w:val="18"/>
                <w:szCs w:val="18"/>
              </w:rPr>
              <w:t xml:space="preserve">Real-time capable, built-in auth, RLS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Global CDN, free tier, edge functions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</w:t>
            </w:r>
          </w:p>
        </w:tc>
        <w:tc>
          <w:p>
            <w:r>
              <w:rPr>
                <w:sz w:val="18"/>
                <w:szCs w:val="18"/>
              </w:rPr>
              <w:t xml:space="preserve">OpenAI / Gemini</w:t>
            </w:r>
          </w:p>
        </w:tc>
        <w:tc>
          <w:p>
            <w:r>
              <w:rPr>
                <w:sz w:val="18"/>
                <w:szCs w:val="18"/>
              </w:rPr>
              <w:t xml:space="preserve">Industry-leading LLM integration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Telegram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Bot API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Free, reliable, ubiquitous in Nigeria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WhatsApp</w:t>
            </w:r>
          </w:p>
        </w:tc>
        <w:tc>
          <w:p>
            <w:r>
              <w:rPr>
                <w:sz w:val="18"/>
                <w:szCs w:val="18"/>
              </w:rPr>
              <w:t xml:space="preserve">Cloud API (Meta)</w:t>
            </w:r>
          </w:p>
        </w:tc>
        <w:tc>
          <w:p>
            <w:r>
              <w:rPr>
                <w:sz w:val="18"/>
                <w:szCs w:val="18"/>
              </w:rPr>
              <w:t xml:space="preserve">Most-used messaging platform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SMS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Termii / Africa's Talking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Nigerian and pan-African gateways</w:t>
            </w:r>
          </w:p>
        </w:tc>
      </w:tr>
    </w:tbl>
    <w:p>
      <w:pPr>
        <w:pBdr>
          <w:bottom w:val="single" w:color="dddddd" w:sz="1"/>
        </w:pBdr>
        <w:spacing w:after="200" w:before="400"/>
      </w:pPr>
      <w:r>
        <w:rPr>
          <w:b/>
          <w:bCs/>
          <w:color w:val="001A4D"/>
          <w:sz w:val="28"/>
          <w:szCs w:val="28"/>
        </w:rPr>
        <w:t xml:space="preserve">Market Opportunity</w:t>
      </w:r>
    </w:p>
    <w:p>
      <w:pPr>
        <w:spacing w:after="150" w:before="300"/>
      </w:pPr>
      <w:r>
        <w:rPr>
          <w:b/>
          <w:bCs/>
          <w:color w:val="003366"/>
          <w:sz w:val="24"/>
          <w:szCs w:val="24"/>
        </w:rPr>
        <w:t xml:space="preserve">Target Market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666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1666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1666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Potential (est.)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Federal Unity Colleges</w:t>
            </w:r>
          </w:p>
        </w:tc>
        <w:tc>
          <w:p>
            <w:r>
              <w:rPr>
                <w:sz w:val="18"/>
                <w:szCs w:val="18"/>
              </w:rPr>
              <w:t xml:space="preserve">115</w:t>
            </w:r>
          </w:p>
        </w:tc>
        <w:tc>
          <w:p>
            <w:r>
              <w:rPr>
                <w:sz w:val="18"/>
                <w:szCs w:val="18"/>
              </w:rPr>
              <w:t xml:space="preserve">NGN 173M/yr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State Government Secondary Schools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&gt; 6,000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3.6B/yr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Private Secondary Schools (Nigeria)</w:t>
            </w:r>
          </w:p>
        </w:tc>
        <w:tc>
          <w:p>
            <w:r>
              <w:rPr>
                <w:sz w:val="18"/>
                <w:szCs w:val="18"/>
              </w:rPr>
              <w:t xml:space="preserve">&gt; 15,000</w:t>
            </w:r>
          </w:p>
        </w:tc>
        <w:tc>
          <w:p>
            <w:r>
              <w:rPr>
                <w:sz w:val="18"/>
                <w:szCs w:val="18"/>
              </w:rPr>
              <w:t xml:space="preserve">NGN 9B/yr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Pan-African Schools (Ghana, Kenya, SA)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~30,000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18B/yr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>At a conservative NGN 600,000/school/year license fee.</w:t>
      </w:r>
    </w:p>
    <w:p>
      <w:pPr>
        <w:spacing w:after="150" w:before="300"/>
      </w:pPr>
      <w:r>
        <w:rPr>
          <w:b/>
          <w:bCs/>
          <w:color w:val="003366"/>
          <w:sz w:val="24"/>
          <w:szCs w:val="24"/>
        </w:rPr>
        <w:t xml:space="preserve">Competitive Advantage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Only platform combining operations management + academic scheduling + communications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Built by educators, for educators — developed by AFCS staff, refined through daily use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Offline-resilient — Telegram bot works on basic phones with minimal data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Lowest total cost of ownership — serverless architecture keeps infrastructure costs near zero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Nigerian-built — complies with local data regulations, understands local school culture</w:t>
      </w:r>
    </w:p>
    <w:p>
      <w:r>
        <w:br w:type="page"/>
      </w:r>
    </w:p>
    <w:p>
      <w:pPr>
        <w:pBdr>
          <w:bottom w:val="single" w:color="dddddd" w:sz="1"/>
        </w:pBdr>
        <w:spacing w:after="200" w:before="400"/>
      </w:pPr>
      <w:r>
        <w:rPr>
          <w:b/>
          <w:bCs/>
          <w:color w:val="001A4D"/>
          <w:sz w:val="28"/>
          <w:szCs w:val="28"/>
        </w:rPr>
        <w:t xml:space="preserve">Business Model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666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1666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Features</w:t>
            </w:r>
          </w:p>
        </w:tc>
        <w:tc>
          <w:tcPr>
            <w:tcW w:type="dxa" w:w="1666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Annual Fee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Essential</w:t>
            </w:r>
          </w:p>
        </w:tc>
        <w:tc>
          <w:p>
            <w:r>
              <w:rPr>
                <w:sz w:val="18"/>
                <w:szCs w:val="18"/>
              </w:rPr>
              <w:t xml:space="preserve">Attendance + Duty Roster + Reports</w:t>
            </w:r>
          </w:p>
        </w:tc>
        <w:tc>
          <w:p>
            <w:r>
              <w:rPr>
                <w:sz w:val="18"/>
                <w:szCs w:val="18"/>
              </w:rPr>
              <w:t xml:space="preserve">NGN 350,000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Professional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All modules + AI Timetable + Telegram + Automation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600,000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Enterprise</w:t>
            </w:r>
          </w:p>
        </w:tc>
        <w:tc>
          <w:p>
            <w:r>
              <w:rPr>
                <w:sz w:val="18"/>
                <w:szCs w:val="18"/>
              </w:rPr>
              <w:t xml:space="preserve">All modules + WhatsApp/SMS + Dedicated Support + SLA</w:t>
            </w:r>
          </w:p>
        </w:tc>
        <w:tc>
          <w:p>
            <w:r>
              <w:rPr>
                <w:sz w:val="18"/>
                <w:szCs w:val="18"/>
              </w:rPr>
              <w:t xml:space="preserve">NGN 1,200,000</w:t>
            </w:r>
          </w:p>
        </w:tc>
      </w:tr>
    </w:tbl>
    <w:p>
      <w:pPr>
        <w:spacing w:after="150" w:before="300"/>
      </w:pPr>
      <w:r>
        <w:rPr>
          <w:b/>
          <w:bCs/>
          <w:color w:val="003366"/>
          <w:sz w:val="24"/>
          <w:szCs w:val="24"/>
        </w:rPr>
        <w:t xml:space="preserve">Additional Revenue Streams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Deployment &amp; Training — NGN 250,000 one-time setup fee per school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Hardware Bundles — QR scanners, tablets, biometric devices (10-15% margin)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Annual Maintenance — 15% of license fee for priority support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SMS Credits — Volume-based SMS pricing (buy bulk, resell per message)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Data Analytics — Premium reporting dashboard for education boards/ministries</w:t>
      </w:r>
    </w:p>
    <w:p>
      <w:pPr>
        <w:pBdr>
          <w:bottom w:val="single" w:color="dddddd" w:sz="1"/>
        </w:pBdr>
        <w:spacing w:after="200" w:before="400"/>
      </w:pPr>
      <w:r>
        <w:rPr>
          <w:b/>
          <w:bCs/>
          <w:color w:val="001A4D"/>
          <w:sz w:val="28"/>
          <w:szCs w:val="28"/>
        </w:rPr>
        <w:t xml:space="preserve">Financial Projections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000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Year 1</w:t>
            </w:r>
          </w:p>
        </w:tc>
        <w:tc>
          <w:tcPr>
            <w:tcW w:type="dxa" w:w="1000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Year 2</w:t>
            </w:r>
          </w:p>
        </w:tc>
        <w:tc>
          <w:tcPr>
            <w:tcW w:type="dxa" w:w="1000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Year 3</w:t>
            </w:r>
          </w:p>
        </w:tc>
        <w:tc>
          <w:tcPr>
            <w:tcW w:type="dxa" w:w="1000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Year 5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Schools Deployed</w:t>
            </w:r>
          </w:p>
        </w:tc>
        <w:tc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p>
            <w:r>
              <w:rPr>
                <w:sz w:val="18"/>
                <w:szCs w:val="18"/>
              </w:rPr>
              <w:t xml:space="preserve">35</w:t>
            </w:r>
          </w:p>
        </w:tc>
        <w:tc>
          <w:p>
            <w:r>
              <w:rPr>
                <w:sz w:val="18"/>
                <w:szCs w:val="18"/>
              </w:rPr>
              <w:t xml:space="preserve">80</w:t>
            </w:r>
          </w:p>
        </w:tc>
        <w:tc>
          <w:p>
            <w:r>
              <w:rPr>
                <w:sz w:val="18"/>
                <w:szCs w:val="18"/>
              </w:rPr>
              <w:t xml:space="preserve">200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Avg Revenue per School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750K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700K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650K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600K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Annual Recurring Revenue</w:t>
            </w:r>
          </w:p>
        </w:tc>
        <w:tc>
          <w:p>
            <w:r>
              <w:rPr>
                <w:sz w:val="18"/>
                <w:szCs w:val="18"/>
              </w:rPr>
              <w:t xml:space="preserve">NGN 7.5M</w:t>
            </w:r>
          </w:p>
        </w:tc>
        <w:tc>
          <w:p>
            <w:r>
              <w:rPr>
                <w:sz w:val="18"/>
                <w:szCs w:val="18"/>
              </w:rPr>
              <w:t xml:space="preserve">NGN 24.5M</w:t>
            </w:r>
          </w:p>
        </w:tc>
        <w:tc>
          <w:p>
            <w:r>
              <w:rPr>
                <w:sz w:val="18"/>
                <w:szCs w:val="18"/>
              </w:rPr>
              <w:t xml:space="preserve">NGN 52M</w:t>
            </w:r>
          </w:p>
        </w:tc>
        <w:tc>
          <w:p>
            <w:r>
              <w:rPr>
                <w:sz w:val="18"/>
                <w:szCs w:val="18"/>
              </w:rPr>
              <w:t xml:space="preserve">NGN 120M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Setup Fees (one-time)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2.5M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6.25M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11.25M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3.75M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Gross Revenue</w:t>
            </w:r>
          </w:p>
        </w:tc>
        <w:tc>
          <w:p>
            <w:r>
              <w:rPr>
                <w:sz w:val="18"/>
                <w:szCs w:val="18"/>
              </w:rPr>
              <w:t xml:space="preserve">NGN 10M</w:t>
            </w:r>
          </w:p>
        </w:tc>
        <w:tc>
          <w:p>
            <w:r>
              <w:rPr>
                <w:sz w:val="18"/>
                <w:szCs w:val="18"/>
              </w:rPr>
              <w:t xml:space="preserve">NGN 30.75M</w:t>
            </w:r>
          </w:p>
        </w:tc>
        <w:tc>
          <w:p>
            <w:r>
              <w:rPr>
                <w:sz w:val="18"/>
                <w:szCs w:val="18"/>
              </w:rPr>
              <w:t xml:space="preserve">NGN 63.25M</w:t>
            </w:r>
          </w:p>
        </w:tc>
        <w:tc>
          <w:p>
            <w:r>
              <w:rPr>
                <w:sz w:val="18"/>
                <w:szCs w:val="18"/>
              </w:rPr>
              <w:t xml:space="preserve">NGN 123.75M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Operating Costs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8M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15M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25M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NGN 40M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Net Profit</w:t>
            </w:r>
          </w:p>
        </w:tc>
        <w:tc>
          <w:p>
            <w:r>
              <w:rPr>
                <w:sz w:val="18"/>
                <w:szCs w:val="18"/>
              </w:rPr>
              <w:t xml:space="preserve">NGN 2M</w:t>
            </w:r>
          </w:p>
        </w:tc>
        <w:tc>
          <w:p>
            <w:r>
              <w:rPr>
                <w:sz w:val="18"/>
                <w:szCs w:val="18"/>
              </w:rPr>
              <w:t xml:space="preserve">NGN 15.75M</w:t>
            </w:r>
          </w:p>
        </w:tc>
        <w:tc>
          <w:p>
            <w:r>
              <w:rPr>
                <w:sz w:val="18"/>
                <w:szCs w:val="18"/>
              </w:rPr>
              <w:t xml:space="preserve">NGN 38.25M</w:t>
            </w:r>
          </w:p>
        </w:tc>
        <w:tc>
          <w:p>
            <w:r>
              <w:rPr>
                <w:sz w:val="18"/>
                <w:szCs w:val="18"/>
              </w:rPr>
              <w:t xml:space="preserve">NGN 83.75M</w:t>
            </w:r>
          </w:p>
        </w:tc>
      </w:tr>
    </w:tbl>
    <w:p>
      <w:r>
        <w:br w:type="page"/>
      </w:r>
    </w:p>
    <w:p>
      <w:pPr>
        <w:pBdr>
          <w:bottom w:val="single" w:color="dddddd" w:sz="1"/>
        </w:pBdr>
        <w:spacing w:after="200" w:before="400"/>
      </w:pPr>
      <w:r>
        <w:rPr>
          <w:b/>
          <w:bCs/>
          <w:color w:val="001A4D"/>
          <w:sz w:val="28"/>
          <w:szCs w:val="28"/>
        </w:rPr>
        <w:t xml:space="preserve">Use of Funds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666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666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Allocation</w:t>
            </w:r>
          </w:p>
        </w:tc>
        <w:tc>
          <w:tcPr>
            <w:tcW w:type="dxa" w:w="1666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Product Development</w:t>
            </w:r>
          </w:p>
        </w:tc>
        <w:tc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p>
            <w:r>
              <w:rPr>
                <w:sz w:val="18"/>
                <w:szCs w:val="18"/>
              </w:rPr>
              <w:t xml:space="preserve">Multi-tenancy, white-labeling, mobile apps, analytics dashboard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Sales &amp; Marketing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Sales team, school visits, demo events, digital marketing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Operations</w:t>
            </w:r>
          </w:p>
        </w:tc>
        <w:tc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p>
            <w:r>
              <w:rPr>
                <w:sz w:val="18"/>
                <w:szCs w:val="18"/>
              </w:rPr>
              <w:t xml:space="preserve">Support team, infrastructure, compliance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Reserves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Working capital buffer</w:t>
            </w:r>
          </w:p>
        </w:tc>
      </w:tr>
    </w:tbl>
    <w:p>
      <w:pPr>
        <w:pBdr>
          <w:bottom w:val="single" w:color="dddddd" w:sz="1"/>
        </w:pBdr>
        <w:spacing w:after="200" w:before="400"/>
      </w:pPr>
      <w:r>
        <w:rPr>
          <w:b/>
          <w:bCs/>
          <w:color w:val="001A4D"/>
          <w:sz w:val="28"/>
          <w:szCs w:val="28"/>
        </w:rPr>
        <w:t xml:space="preserve">Risk Mitigation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500"/>
            <w:shd w:color="001A4D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Slow school adoption</w:t>
            </w:r>
          </w:p>
        </w:tc>
        <w:tc>
          <w:p>
            <w:r>
              <w:rPr>
                <w:sz w:val="18"/>
                <w:szCs w:val="18"/>
              </w:rPr>
              <w:t xml:space="preserve">Free pilot program for first 10 schools; testimonial-driven sales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Internet reliability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Telegram bot works on 2G; offline check-in queue; SMS fallback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Competition</w:t>
            </w:r>
          </w:p>
        </w:tc>
        <w:tc>
          <w:p>
            <w:r>
              <w:rPr>
                <w:sz w:val="18"/>
                <w:szCs w:val="18"/>
              </w:rPr>
              <w:t xml:space="preserve">Unique ops-management focus; first-mover in this niche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Staff turnover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Self-paced training portal; admin delegation built into product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Data security</w:t>
            </w:r>
          </w:p>
        </w:tc>
        <w:tc>
          <w:p>
            <w:r>
              <w:rPr>
                <w:sz w:val="18"/>
                <w:szCs w:val="18"/>
              </w:rPr>
              <w:t xml:space="preserve">Supabase RLS plus service-role isolation; regular security audits</w:t>
            </w:r>
          </w:p>
        </w:tc>
      </w:tr>
      <w:tr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Regulatory changes</w:t>
            </w:r>
          </w:p>
        </w:tc>
        <w:tc>
          <w:tcPr>
            <w:shd w:color="f5f7fa" w:val="solid"/>
          </w:tcPr>
          <w:p>
            <w:r>
              <w:rPr>
                <w:sz w:val="18"/>
                <w:szCs w:val="18"/>
              </w:rPr>
              <w:t xml:space="preserve">NDPR-compliant architecture</w:t>
            </w:r>
          </w:p>
        </w:tc>
      </w:tr>
    </w:tbl>
    <w:p>
      <w:pPr>
        <w:pBdr>
          <w:bottom w:val="single" w:color="dddddd" w:sz="1"/>
        </w:pBdr>
        <w:spacing w:after="200" w:before="400"/>
      </w:pPr>
      <w:r>
        <w:rPr>
          <w:b/>
          <w:bCs/>
          <w:color w:val="001A4D"/>
          <w:sz w:val="28"/>
          <w:szCs w:val="28"/>
        </w:rPr>
        <w:t xml:space="preserve">Investment Ask</w:t>
      </w:r>
    </w:p>
    <w:p>
      <w:pPr>
        <w:pBdr>
          <w:left w:val="single" w:color="001A4D" w:sz="6"/>
        </w:pBdr>
        <w:shd w:color="e8f0fe" w:val="solid"/>
        <w:spacing w:after="200" w:before="200"/>
        <w:ind w:left="200"/>
      </w:pPr>
      <w:r>
        <w:rPr>
          <w:b/>
          <w:bCs/>
          <w:color w:val="001A4D"/>
          <w:sz w:val="21"/>
          <w:szCs w:val="21"/>
        </w:rPr>
        <w:t xml:space="preserve">Investment Amount: NGN 50,000,000 (~$32,000 USD)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Use: Product development (multi-tenancy, mobile apps), sales team, 10-school pilot deployment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Timeline: 24 months to 100 schools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ROI for Schools: 10x reduction in admin time, 100% audit trail, real-time operational visibility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ROI for Investors: Path to NGN 120M ARR by Year 5 with 68% net margins</w:t>
      </w:r>
    </w:p>
    <w:p>
      <w:pPr>
        <w:pBdr>
          <w:bottom w:val="single" w:color="dddddd" w:sz="1"/>
        </w:pBdr>
        <w:spacing w:after="200" w:before="400"/>
      </w:pPr>
      <w:r>
        <w:rPr>
          <w:b/>
          <w:bCs/>
          <w:color w:val="001A4D"/>
          <w:sz w:val="28"/>
          <w:szCs w:val="28"/>
        </w:rPr>
        <w:t xml:space="preserve">Why Now?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Proven product — Live at AFCS with 80+ staff and 3000+ students since early 2026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Growing demand — Nigerian edtech market projected to reach $3.1B by 2028 (GSMA)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Government push — Federal Ministry of Education digital transformation initiatives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Mobile-first — 85%+ of Nigerian teachers use WhatsApp/Telegram daily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First-mover advantage — No competitor offers integrated operations management for schools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Scalable architecture — Serverless stack scales from 50 to 50,000 users without re-architecture</w:t>
      </w:r>
    </w:p>
    <w:p>
      <w:pPr>
        <w:pBdr>
          <w:bottom w:val="single" w:color="dddddd" w:sz="1"/>
        </w:pBdr>
        <w:spacing w:after="200" w:before="400"/>
      </w:pPr>
      <w:r>
        <w:rPr>
          <w:b/>
          <w:bCs/>
          <w:color w:val="001A4D"/>
          <w:sz w:val="28"/>
          <w:szCs w:val="28"/>
        </w:rPr>
        <w:t xml:space="preserve">The Team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Built by educators and technologists at Air Force Comprehensive School, Igbara-Oke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Deep domain expertise — understands boarding school operations, military precision, duty culture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Technical excellence — Modern stack (Next.js, Supabase, Telegram API, AI integration)</w:t>
      </w:r>
    </w:p>
    <w:p>
      <w:pPr>
        <w:spacing w:after="60"/>
        <w:ind w:left="400"/>
      </w:pPr>
      <w:r>
        <w:rPr>
          <w:sz w:val="21"/>
          <w:szCs w:val="21"/>
        </w:rPr>
        <w:t xml:space="preserve">  •  User-driven development — Every feature requested and tested by actual school administrators</w:t>
      </w:r>
    </w:p>
    <w:p>
      <w:pPr>
        <w:spacing w:before="600"/>
      </w:pPr>
    </w:p>
    <w:p>
      <w:pPr>
        <w:jc w:val="center"/>
      </w:pPr>
      <w:r>
        <w:rPr>
          <w:color w:val="999999"/>
          <w:sz w:val="18"/>
          <w:szCs w:val="18"/>
        </w:rPr>
        <w:t xml:space="preserve">AFCS Smart Campus — Investment Pitch v1.0 ©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AFCS Smart Campus Investment Pitch</dc:title>
  <dc:creator>Un-named</dc:creator>
  <dc:description>Investment pitch for AFCS Smart Campus school management operating system</dc:description>
  <cp:lastModifiedBy>Un-named</cp:lastModifiedBy>
  <cp:revision>1</cp:revision>
  <dcterms:created xsi:type="dcterms:W3CDTF">2026-07-15T09:39:44.066Z</dcterms:created>
  <dcterms:modified xsi:type="dcterms:W3CDTF">2026-07-15T09:39:44.068Z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