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94" w:rsidRPr="00B23BAA" w:rsidRDefault="00533894" w:rsidP="00533894">
      <w:pPr>
        <w:ind w:left="-284"/>
        <w:jc w:val="center"/>
        <w:rPr>
          <w:b/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Education</w:t>
      </w:r>
    </w:p>
    <w:p w:rsidR="00533894" w:rsidRPr="00B23BAA" w:rsidRDefault="00533894" w:rsidP="00533894">
      <w:pPr>
        <w:ind w:left="-284"/>
        <w:rPr>
          <w:b/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General Terms: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Curriculum</w:t>
      </w:r>
      <w:r w:rsidRPr="00B23BAA">
        <w:rPr>
          <w:sz w:val="28"/>
          <w:szCs w:val="28"/>
          <w:lang w:val="en-US"/>
        </w:rPr>
        <w:t>: The subjects and conten</w:t>
      </w:r>
      <w:r w:rsidRPr="00B23BAA">
        <w:rPr>
          <w:sz w:val="28"/>
          <w:szCs w:val="28"/>
          <w:lang w:val="en-US"/>
        </w:rPr>
        <w:t>t taught in a school or course.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Syllabus:</w:t>
      </w:r>
      <w:r w:rsidRPr="00B23BAA">
        <w:rPr>
          <w:sz w:val="28"/>
          <w:szCs w:val="28"/>
          <w:lang w:val="en-US"/>
        </w:rPr>
        <w:t xml:space="preserve"> An outline of the</w:t>
      </w:r>
      <w:r w:rsidRPr="00B23BAA">
        <w:rPr>
          <w:sz w:val="28"/>
          <w:szCs w:val="28"/>
          <w:lang w:val="en-US"/>
        </w:rPr>
        <w:t xml:space="preserve"> subjects in a course of study.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Assessment</w:t>
      </w:r>
      <w:r w:rsidRPr="00B23BAA">
        <w:rPr>
          <w:sz w:val="28"/>
          <w:szCs w:val="28"/>
          <w:lang w:val="en-US"/>
        </w:rPr>
        <w:t>: The process of e</w:t>
      </w:r>
      <w:r w:rsidRPr="00B23BAA">
        <w:rPr>
          <w:sz w:val="28"/>
          <w:szCs w:val="28"/>
          <w:lang w:val="en-US"/>
        </w:rPr>
        <w:t>valuating a student’s learning.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Tuition</w:t>
      </w:r>
      <w:r w:rsidRPr="00B23BAA">
        <w:rPr>
          <w:sz w:val="28"/>
          <w:szCs w:val="28"/>
          <w:lang w:val="en-US"/>
        </w:rPr>
        <w:t>: The f</w:t>
      </w:r>
      <w:r w:rsidRPr="00B23BAA">
        <w:rPr>
          <w:sz w:val="28"/>
          <w:szCs w:val="28"/>
          <w:lang w:val="en-US"/>
        </w:rPr>
        <w:t>ee for teaching or instruction.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Pedagogy</w:t>
      </w:r>
      <w:r w:rsidRPr="00B23BAA">
        <w:rPr>
          <w:sz w:val="28"/>
          <w:szCs w:val="28"/>
          <w:lang w:val="en-US"/>
        </w:rPr>
        <w:t>: The m</w:t>
      </w:r>
      <w:r w:rsidRPr="00B23BAA">
        <w:rPr>
          <w:sz w:val="28"/>
          <w:szCs w:val="28"/>
          <w:lang w:val="en-US"/>
        </w:rPr>
        <w:t>ethod and practice of teaching.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Scholarship</w:t>
      </w:r>
      <w:r w:rsidRPr="00B23BAA">
        <w:rPr>
          <w:sz w:val="28"/>
          <w:szCs w:val="28"/>
          <w:lang w:val="en-US"/>
        </w:rPr>
        <w:t xml:space="preserve">: Financial aid awarded to a student based on </w:t>
      </w:r>
      <w:r w:rsidRPr="00B23BAA">
        <w:rPr>
          <w:sz w:val="28"/>
          <w:szCs w:val="28"/>
          <w:lang w:val="en-US"/>
        </w:rPr>
        <w:t>academic or other achievements.</w:t>
      </w:r>
    </w:p>
    <w:p w:rsidR="00533894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Distance learning</w:t>
      </w:r>
      <w:r w:rsidRPr="00B23BAA">
        <w:rPr>
          <w:sz w:val="28"/>
          <w:szCs w:val="28"/>
          <w:lang w:val="en-US"/>
        </w:rPr>
        <w:t>: A way of studying remotely without being in regular face-</w:t>
      </w:r>
      <w:r w:rsidRPr="00B23BAA">
        <w:rPr>
          <w:sz w:val="28"/>
          <w:szCs w:val="28"/>
          <w:lang w:val="en-US"/>
        </w:rPr>
        <w:t>to-face contact with a teacher.</w:t>
      </w:r>
    </w:p>
    <w:p w:rsidR="00042C69" w:rsidRPr="00042C69" w:rsidRDefault="00042C69" w:rsidP="00042C69">
      <w:pPr>
        <w:ind w:left="-284"/>
        <w:jc w:val="center"/>
        <w:rPr>
          <w:b/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Types of Education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Vocational education</w:t>
      </w:r>
      <w:r w:rsidRPr="00B23BAA">
        <w:rPr>
          <w:sz w:val="28"/>
          <w:szCs w:val="28"/>
          <w:lang w:val="en-US"/>
        </w:rPr>
        <w:t>: Training that focuses on skills required</w:t>
      </w:r>
      <w:r w:rsidRPr="00B23BAA">
        <w:rPr>
          <w:sz w:val="28"/>
          <w:szCs w:val="28"/>
          <w:lang w:val="en-US"/>
        </w:rPr>
        <w:t xml:space="preserve"> for a particular job or trade.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Higher education</w:t>
      </w:r>
      <w:r w:rsidRPr="00B23BAA">
        <w:rPr>
          <w:sz w:val="28"/>
          <w:szCs w:val="28"/>
          <w:lang w:val="en-US"/>
        </w:rPr>
        <w:t>: Education beyond high school, especia</w:t>
      </w:r>
      <w:r w:rsidRPr="00B23BAA">
        <w:rPr>
          <w:sz w:val="28"/>
          <w:szCs w:val="28"/>
          <w:lang w:val="en-US"/>
        </w:rPr>
        <w:t>lly at a college or university.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Primary education</w:t>
      </w:r>
      <w:r w:rsidRPr="00B23BAA">
        <w:rPr>
          <w:sz w:val="28"/>
          <w:szCs w:val="28"/>
          <w:lang w:val="en-US"/>
        </w:rPr>
        <w:t>: The first stage of formal education, typic</w:t>
      </w:r>
      <w:r w:rsidRPr="00B23BAA">
        <w:rPr>
          <w:sz w:val="28"/>
          <w:szCs w:val="28"/>
          <w:lang w:val="en-US"/>
        </w:rPr>
        <w:t>ally for children.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Secondary education</w:t>
      </w:r>
      <w:r w:rsidRPr="00B23BAA">
        <w:rPr>
          <w:sz w:val="28"/>
          <w:szCs w:val="28"/>
          <w:lang w:val="en-US"/>
        </w:rPr>
        <w:t>: Education following primary education</w:t>
      </w:r>
      <w:r w:rsidRPr="00B23BAA">
        <w:rPr>
          <w:sz w:val="28"/>
          <w:szCs w:val="28"/>
          <w:lang w:val="en-US"/>
        </w:rPr>
        <w:t>, usually offered to teenagers.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Tertiary education</w:t>
      </w:r>
      <w:r w:rsidRPr="00B23BAA">
        <w:rPr>
          <w:sz w:val="28"/>
          <w:szCs w:val="28"/>
          <w:lang w:val="en-US"/>
        </w:rPr>
        <w:t>: Education at universities or colleges aft</w:t>
      </w:r>
      <w:r w:rsidRPr="00B23BAA">
        <w:rPr>
          <w:sz w:val="28"/>
          <w:szCs w:val="28"/>
          <w:lang w:val="en-US"/>
        </w:rPr>
        <w:t>er completing secondary school.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Adult education</w:t>
      </w:r>
      <w:r w:rsidRPr="00B23BAA">
        <w:rPr>
          <w:sz w:val="28"/>
          <w:szCs w:val="28"/>
          <w:lang w:val="en-US"/>
        </w:rPr>
        <w:t>: Programs designed for adults to improve ski</w:t>
      </w:r>
      <w:r w:rsidRPr="00B23BAA">
        <w:rPr>
          <w:sz w:val="28"/>
          <w:szCs w:val="28"/>
          <w:lang w:val="en-US"/>
        </w:rPr>
        <w:t>lls or gain new qualifications.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Home-schooling</w:t>
      </w:r>
      <w:r w:rsidRPr="00B23BAA">
        <w:rPr>
          <w:sz w:val="28"/>
          <w:szCs w:val="28"/>
          <w:lang w:val="en-US"/>
        </w:rPr>
        <w:t>: Teaching children at home rathe</w:t>
      </w:r>
      <w:r w:rsidRPr="00B23BAA">
        <w:rPr>
          <w:sz w:val="28"/>
          <w:szCs w:val="28"/>
          <w:lang w:val="en-US"/>
        </w:rPr>
        <w:t>r than in a school environment.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Special education</w:t>
      </w:r>
      <w:r w:rsidRPr="00B23BAA">
        <w:rPr>
          <w:sz w:val="28"/>
          <w:szCs w:val="28"/>
          <w:lang w:val="en-US"/>
        </w:rPr>
        <w:t>: Education tailored to meet the needs of students with disabilities or learning difficulties.</w:t>
      </w:r>
    </w:p>
    <w:p w:rsidR="007C5784" w:rsidRPr="00B23BAA" w:rsidRDefault="007C5784" w:rsidP="007C5784">
      <w:pPr>
        <w:ind w:left="-284"/>
        <w:rPr>
          <w:sz w:val="28"/>
          <w:szCs w:val="28"/>
          <w:lang w:val="en-US"/>
        </w:rPr>
      </w:pPr>
    </w:p>
    <w:p w:rsidR="007C5784" w:rsidRPr="00B23BAA" w:rsidRDefault="007C5784" w:rsidP="007C5784">
      <w:pPr>
        <w:ind w:left="-284"/>
        <w:rPr>
          <w:sz w:val="28"/>
          <w:szCs w:val="28"/>
          <w:lang w:val="en-US"/>
        </w:rPr>
      </w:pPr>
      <w:r w:rsidRPr="00B23BAA">
        <w:rPr>
          <w:sz w:val="28"/>
          <w:szCs w:val="28"/>
          <w:lang w:val="en-US"/>
        </w:rPr>
        <w:lastRenderedPageBreak/>
        <w:t xml:space="preserve">1. </w:t>
      </w:r>
      <w:r w:rsidRPr="00B23BAA">
        <w:rPr>
          <w:b/>
          <w:sz w:val="28"/>
          <w:szCs w:val="28"/>
          <w:lang w:val="en-US"/>
        </w:rPr>
        <w:t>Freshman</w:t>
      </w:r>
      <w:r w:rsidRPr="00B23BAA">
        <w:rPr>
          <w:sz w:val="28"/>
          <w:szCs w:val="28"/>
          <w:lang w:val="en-US"/>
        </w:rPr>
        <w:t xml:space="preserve"> – First-year student.</w:t>
      </w:r>
    </w:p>
    <w:p w:rsidR="007C5784" w:rsidRPr="00B23BAA" w:rsidRDefault="007C5784" w:rsidP="007C5784">
      <w:pPr>
        <w:ind w:left="-284"/>
        <w:rPr>
          <w:sz w:val="28"/>
          <w:szCs w:val="28"/>
          <w:lang w:val="en-US"/>
        </w:rPr>
      </w:pPr>
      <w:r w:rsidRPr="00B23BAA">
        <w:rPr>
          <w:sz w:val="28"/>
          <w:szCs w:val="28"/>
          <w:lang w:val="en-US"/>
        </w:rPr>
        <w:t xml:space="preserve">2. </w:t>
      </w:r>
      <w:r w:rsidRPr="00B23BAA">
        <w:rPr>
          <w:b/>
          <w:sz w:val="28"/>
          <w:szCs w:val="28"/>
          <w:lang w:val="en-US"/>
        </w:rPr>
        <w:t>S</w:t>
      </w:r>
      <w:r w:rsidRPr="00B23BAA">
        <w:rPr>
          <w:b/>
          <w:sz w:val="28"/>
          <w:szCs w:val="28"/>
          <w:lang w:val="en-US"/>
        </w:rPr>
        <w:t>ophomore</w:t>
      </w:r>
      <w:r w:rsidRPr="00B23BAA">
        <w:rPr>
          <w:sz w:val="28"/>
          <w:szCs w:val="28"/>
          <w:lang w:val="en-US"/>
        </w:rPr>
        <w:t xml:space="preserve"> – Second-year student.</w:t>
      </w:r>
    </w:p>
    <w:p w:rsidR="007C5784" w:rsidRPr="00B23BAA" w:rsidRDefault="007C5784" w:rsidP="007C5784">
      <w:pPr>
        <w:ind w:left="-284"/>
        <w:rPr>
          <w:sz w:val="28"/>
          <w:szCs w:val="28"/>
          <w:lang w:val="en-US"/>
        </w:rPr>
      </w:pPr>
      <w:r w:rsidRPr="00B23BAA">
        <w:rPr>
          <w:sz w:val="28"/>
          <w:szCs w:val="28"/>
          <w:lang w:val="en-US"/>
        </w:rPr>
        <w:t>3.</w:t>
      </w:r>
      <w:r w:rsidRPr="00B23BAA">
        <w:rPr>
          <w:b/>
          <w:sz w:val="28"/>
          <w:szCs w:val="28"/>
          <w:lang w:val="en-US"/>
        </w:rPr>
        <w:t xml:space="preserve"> Junior</w:t>
      </w:r>
      <w:r w:rsidRPr="00B23BAA">
        <w:rPr>
          <w:sz w:val="28"/>
          <w:szCs w:val="28"/>
          <w:lang w:val="en-US"/>
        </w:rPr>
        <w:t xml:space="preserve"> – Third-year student.</w:t>
      </w:r>
    </w:p>
    <w:p w:rsidR="007C5784" w:rsidRPr="00B23BAA" w:rsidRDefault="007C5784" w:rsidP="007C5784">
      <w:pPr>
        <w:ind w:left="-284"/>
        <w:rPr>
          <w:sz w:val="28"/>
          <w:szCs w:val="28"/>
          <w:lang w:val="en-US"/>
        </w:rPr>
      </w:pPr>
      <w:r w:rsidRPr="00B23BAA">
        <w:rPr>
          <w:sz w:val="28"/>
          <w:szCs w:val="28"/>
          <w:lang w:val="en-US"/>
        </w:rPr>
        <w:t xml:space="preserve">4. </w:t>
      </w:r>
      <w:r w:rsidRPr="00B23BAA">
        <w:rPr>
          <w:b/>
          <w:sz w:val="28"/>
          <w:szCs w:val="28"/>
          <w:lang w:val="en-US"/>
        </w:rPr>
        <w:t>Senior</w:t>
      </w:r>
      <w:r w:rsidRPr="00B23BAA">
        <w:rPr>
          <w:sz w:val="28"/>
          <w:szCs w:val="28"/>
          <w:lang w:val="en-US"/>
        </w:rPr>
        <w:t xml:space="preserve"> – Fourth-year (and final-year) student.</w:t>
      </w:r>
    </w:p>
    <w:p w:rsidR="007C5784" w:rsidRPr="00B23BAA" w:rsidRDefault="007C5784" w:rsidP="00533894">
      <w:pPr>
        <w:ind w:left="-284"/>
        <w:rPr>
          <w:sz w:val="28"/>
          <w:szCs w:val="28"/>
          <w:lang w:val="en-US"/>
        </w:rPr>
      </w:pP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Extracurricular activities</w:t>
      </w:r>
      <w:r w:rsidRPr="00B23BAA">
        <w:rPr>
          <w:sz w:val="28"/>
          <w:szCs w:val="28"/>
          <w:lang w:val="en-US"/>
        </w:rPr>
        <w:t xml:space="preserve">: Non-academic activities, such as sports or clubs, </w:t>
      </w:r>
      <w:proofErr w:type="gramStart"/>
      <w:r w:rsidRPr="00B23BAA">
        <w:rPr>
          <w:sz w:val="28"/>
          <w:szCs w:val="28"/>
          <w:lang w:val="en-US"/>
        </w:rPr>
        <w:t>that take</w:t>
      </w:r>
      <w:proofErr w:type="gramEnd"/>
      <w:r w:rsidRPr="00B23BAA">
        <w:rPr>
          <w:sz w:val="28"/>
          <w:szCs w:val="28"/>
          <w:lang w:val="en-US"/>
        </w:rPr>
        <w:t xml:space="preserve"> place o</w:t>
      </w:r>
      <w:r w:rsidRPr="00B23BAA">
        <w:rPr>
          <w:sz w:val="28"/>
          <w:szCs w:val="28"/>
          <w:lang w:val="en-US"/>
        </w:rPr>
        <w:t>utside of regular school hours.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Academic excellence</w:t>
      </w:r>
      <w:r w:rsidRPr="00B23BAA">
        <w:rPr>
          <w:sz w:val="28"/>
          <w:szCs w:val="28"/>
          <w:lang w:val="en-US"/>
        </w:rPr>
        <w:t>: Achieving a high stand</w:t>
      </w:r>
      <w:r w:rsidRPr="00B23BAA">
        <w:rPr>
          <w:sz w:val="28"/>
          <w:szCs w:val="28"/>
          <w:lang w:val="en-US"/>
        </w:rPr>
        <w:t>ard in educational performance.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Study habits</w:t>
      </w:r>
      <w:r w:rsidRPr="00B23BAA">
        <w:rPr>
          <w:sz w:val="28"/>
          <w:szCs w:val="28"/>
          <w:lang w:val="en-US"/>
        </w:rPr>
        <w:t>: The practices or routines t</w:t>
      </w:r>
      <w:r w:rsidRPr="00B23BAA">
        <w:rPr>
          <w:sz w:val="28"/>
          <w:szCs w:val="28"/>
          <w:lang w:val="en-US"/>
        </w:rPr>
        <w:t>hat students use when learning.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Attendance</w:t>
      </w:r>
      <w:r w:rsidRPr="00B23BAA">
        <w:rPr>
          <w:sz w:val="28"/>
          <w:szCs w:val="28"/>
          <w:lang w:val="en-US"/>
        </w:rPr>
        <w:t>: Being p</w:t>
      </w:r>
      <w:r w:rsidRPr="00B23BAA">
        <w:rPr>
          <w:sz w:val="28"/>
          <w:szCs w:val="28"/>
          <w:lang w:val="en-US"/>
        </w:rPr>
        <w:t>resent at school or in a class.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Graduation</w:t>
      </w:r>
      <w:r w:rsidRPr="00B23BAA">
        <w:rPr>
          <w:sz w:val="28"/>
          <w:szCs w:val="28"/>
          <w:lang w:val="en-US"/>
        </w:rPr>
        <w:t>: The successful completion of a course of study, usually signified by receiving a diploma or degree.</w:t>
      </w:r>
      <w:r w:rsidRPr="00B23BAA">
        <w:rPr>
          <w:sz w:val="28"/>
          <w:szCs w:val="28"/>
          <w:lang w:val="en-US"/>
        </w:rPr>
        <w:t xml:space="preserve"> </w:t>
      </w:r>
    </w:p>
    <w:p w:rsidR="00533894" w:rsidRPr="00B23BAA" w:rsidRDefault="00533894" w:rsidP="00C80F22">
      <w:pPr>
        <w:ind w:left="-284"/>
        <w:jc w:val="center"/>
        <w:rPr>
          <w:b/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Challenges in Education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Dropout rate</w:t>
      </w:r>
      <w:r w:rsidRPr="00B23BAA">
        <w:rPr>
          <w:sz w:val="28"/>
          <w:szCs w:val="28"/>
          <w:lang w:val="en-US"/>
        </w:rPr>
        <w:t>: The percentage of students who d</w:t>
      </w:r>
      <w:r w:rsidRPr="00B23BAA">
        <w:rPr>
          <w:sz w:val="28"/>
          <w:szCs w:val="28"/>
          <w:lang w:val="en-US"/>
        </w:rPr>
        <w:t>o not complete their education.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Illiteracy</w:t>
      </w:r>
      <w:r w:rsidRPr="00B23BAA">
        <w:rPr>
          <w:sz w:val="28"/>
          <w:szCs w:val="28"/>
          <w:lang w:val="en-US"/>
        </w:rPr>
        <w:t xml:space="preserve">: </w:t>
      </w:r>
      <w:r w:rsidRPr="00B23BAA">
        <w:rPr>
          <w:sz w:val="28"/>
          <w:szCs w:val="28"/>
          <w:lang w:val="en-US"/>
        </w:rPr>
        <w:t>The inability to read or write.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Learning disabilities</w:t>
      </w:r>
      <w:r w:rsidRPr="00B23BAA">
        <w:rPr>
          <w:sz w:val="28"/>
          <w:szCs w:val="28"/>
          <w:lang w:val="en-US"/>
        </w:rPr>
        <w:t>: Disorders that affect the abil</w:t>
      </w:r>
      <w:r w:rsidRPr="00B23BAA">
        <w:rPr>
          <w:sz w:val="28"/>
          <w:szCs w:val="28"/>
          <w:lang w:val="en-US"/>
        </w:rPr>
        <w:t>ity to learn, such as dyslexia.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Inequality in education</w:t>
      </w:r>
      <w:r w:rsidRPr="00B23BAA">
        <w:rPr>
          <w:sz w:val="28"/>
          <w:szCs w:val="28"/>
          <w:lang w:val="en-US"/>
        </w:rPr>
        <w:t>: The unequal distribution of academ</w:t>
      </w:r>
      <w:r w:rsidR="007C5784" w:rsidRPr="00B23BAA">
        <w:rPr>
          <w:sz w:val="28"/>
          <w:szCs w:val="28"/>
          <w:lang w:val="en-US"/>
        </w:rPr>
        <w:t>ic resources and opportunities.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Overcrowded classrooms</w:t>
      </w:r>
      <w:r w:rsidRPr="00B23BAA">
        <w:rPr>
          <w:sz w:val="28"/>
          <w:szCs w:val="28"/>
          <w:lang w:val="en-US"/>
        </w:rPr>
        <w:t>: When there are too many students in a class, making it di</w:t>
      </w:r>
      <w:r w:rsidR="007C5784" w:rsidRPr="00B23BAA">
        <w:rPr>
          <w:sz w:val="28"/>
          <w:szCs w:val="28"/>
          <w:lang w:val="en-US"/>
        </w:rPr>
        <w:t>fficult for effective learning.</w:t>
      </w:r>
    </w:p>
    <w:p w:rsidR="00533894" w:rsidRPr="00B23BAA" w:rsidRDefault="00533894" w:rsidP="00533894">
      <w:pPr>
        <w:ind w:left="-284"/>
        <w:rPr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t>Financial barriers</w:t>
      </w:r>
      <w:r w:rsidRPr="00B23BAA">
        <w:rPr>
          <w:sz w:val="28"/>
          <w:szCs w:val="28"/>
          <w:lang w:val="en-US"/>
        </w:rPr>
        <w:t>: Economic challenges that prevent individuals from accessing education</w:t>
      </w:r>
    </w:p>
    <w:p w:rsidR="00533894" w:rsidRPr="00B23BAA" w:rsidRDefault="00533894">
      <w:pPr>
        <w:ind w:left="-284"/>
        <w:rPr>
          <w:b/>
          <w:sz w:val="28"/>
          <w:szCs w:val="28"/>
          <w:lang w:val="en-US"/>
        </w:rPr>
      </w:pPr>
      <w:r w:rsidRPr="00B23BAA">
        <w:rPr>
          <w:b/>
          <w:sz w:val="28"/>
          <w:szCs w:val="28"/>
          <w:lang w:val="en-US"/>
        </w:rPr>
        <w:br w:type="page"/>
      </w:r>
    </w:p>
    <w:p w:rsidR="007C5784" w:rsidRPr="00B23BAA" w:rsidRDefault="007C5784" w:rsidP="007C5784">
      <w:pPr>
        <w:ind w:left="-284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lastRenderedPageBreak/>
        <w:t>Collocations for Education</w:t>
      </w:r>
    </w:p>
    <w:p w:rsidR="007C5784" w:rsidRPr="00B23BAA" w:rsidRDefault="007C5784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1. Get an education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receive </w:t>
      </w:r>
      <w:r w:rsidRPr="00B23BAA">
        <w:rPr>
          <w:rFonts w:asciiTheme="majorHAnsi" w:hAnsiTheme="majorHAnsi"/>
          <w:sz w:val="28"/>
          <w:szCs w:val="28"/>
          <w:lang w:val="en-US"/>
        </w:rPr>
        <w:t>schooling or academic training.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Every child should have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the right to get an education.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2. Pursue a degree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study for a particular qualification.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>: She decided to pursue a degree in engineering.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3. Formal education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structured </w:t>
      </w:r>
      <w:r w:rsidRPr="00B23BAA">
        <w:rPr>
          <w:rFonts w:asciiTheme="majorHAnsi" w:hAnsiTheme="majorHAnsi"/>
          <w:sz w:val="28"/>
          <w:szCs w:val="28"/>
          <w:lang w:val="en-US"/>
        </w:rPr>
        <w:t>and institutionalized learning.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: Formal education plays an important </w:t>
      </w:r>
      <w:r w:rsidRPr="00B23BAA">
        <w:rPr>
          <w:rFonts w:asciiTheme="majorHAnsi" w:hAnsiTheme="majorHAnsi"/>
          <w:sz w:val="28"/>
          <w:szCs w:val="28"/>
          <w:lang w:val="en-US"/>
        </w:rPr>
        <w:t>role in a person’s development.</w:t>
      </w:r>
    </w:p>
    <w:p w:rsidR="007C5784" w:rsidRPr="00B23BAA" w:rsidRDefault="007C5784" w:rsidP="00C80F22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4. Higher education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education beyond high school, especial</w:t>
      </w:r>
      <w:r w:rsidRPr="00B23BAA">
        <w:rPr>
          <w:rFonts w:asciiTheme="majorHAnsi" w:hAnsiTheme="majorHAnsi"/>
          <w:sz w:val="28"/>
          <w:szCs w:val="28"/>
          <w:lang w:val="en-US"/>
        </w:rPr>
        <w:t>ly at colleges or universities.</w:t>
      </w:r>
    </w:p>
    <w:p w:rsidR="007C5784" w:rsidRPr="00B23BAA" w:rsidRDefault="007C5784" w:rsidP="00C80F22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Many students aspire to continue the</w:t>
      </w:r>
      <w:r w:rsidRPr="00B23BAA">
        <w:rPr>
          <w:rFonts w:asciiTheme="majorHAnsi" w:hAnsiTheme="majorHAnsi"/>
          <w:sz w:val="28"/>
          <w:szCs w:val="28"/>
          <w:lang w:val="en-US"/>
        </w:rPr>
        <w:t>ir studies in higher education.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5. Academic achievement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success in education, usually through good grades or accomplishments.</w:t>
      </w:r>
    </w:p>
    <w:p w:rsidR="007C5784" w:rsidRPr="00B23BAA" w:rsidRDefault="007C5784" w:rsidP="005D7641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5D7641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His academic achieve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ments earned him a scholarship.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6. Take an exam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sit for a test.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Students need to take a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n exam at the end of each term.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 xml:space="preserve">7. Do homework </w:t>
      </w:r>
      <w:r w:rsidRPr="00B23BAA">
        <w:rPr>
          <w:rFonts w:asciiTheme="majorHAnsi" w:hAnsiTheme="majorHAnsi"/>
          <w:sz w:val="28"/>
          <w:szCs w:val="28"/>
          <w:lang w:val="en-US"/>
        </w:rPr>
        <w:t>– to co</w:t>
      </w:r>
      <w:bookmarkStart w:id="0" w:name="_GoBack"/>
      <w:bookmarkEnd w:id="0"/>
      <w:r w:rsidRPr="00B23BAA">
        <w:rPr>
          <w:rFonts w:asciiTheme="majorHAnsi" w:hAnsiTheme="majorHAnsi"/>
          <w:sz w:val="28"/>
          <w:szCs w:val="28"/>
          <w:lang w:val="en-US"/>
        </w:rPr>
        <w:t>mplete assignments outside of school hours.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It’s important for students 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to do their homework regularly.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8.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</w:t>
      </w:r>
      <w:r w:rsidRPr="00B23BAA">
        <w:rPr>
          <w:rFonts w:asciiTheme="majorHAnsi" w:hAnsiTheme="majorHAnsi"/>
          <w:b/>
          <w:sz w:val="28"/>
          <w:szCs w:val="28"/>
          <w:lang w:val="en-US"/>
        </w:rPr>
        <w:t>Drop out of school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leave school bef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ore completing one’s education.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>: He regretted dropping out of school and later w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ent back to finish his studies.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9. Pass with flying colors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succeed in a test or examination with high marks.</w:t>
      </w:r>
    </w:p>
    <w:p w:rsidR="007C5784" w:rsidRPr="00B23BAA" w:rsidRDefault="00C80F22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sz w:val="28"/>
          <w:szCs w:val="28"/>
          <w:lang w:val="en-US"/>
        </w:rPr>
        <w:t xml:space="preserve">  </w:t>
      </w:r>
      <w:r w:rsidR="007C5784" w:rsidRPr="00B23BAA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="007C5784" w:rsidRPr="00B23BAA">
        <w:rPr>
          <w:rFonts w:asciiTheme="majorHAnsi" w:hAnsiTheme="majorHAnsi"/>
          <w:sz w:val="28"/>
          <w:szCs w:val="28"/>
          <w:lang w:val="en-US"/>
        </w:rPr>
        <w:t xml:space="preserve"> She passed her final exams with flying colors.</w:t>
      </w:r>
    </w:p>
    <w:p w:rsidR="007C5784" w:rsidRPr="00B23BAA" w:rsidRDefault="007C5784" w:rsidP="00C80F22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10. Distance learning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learning that happens remotely via online platforms or correspondence.</w:t>
      </w:r>
    </w:p>
    <w:p w:rsidR="00B23BAA" w:rsidRDefault="00B23BAA" w:rsidP="00C80F22">
      <w:pPr>
        <w:ind w:left="-284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B23BAA" w:rsidRDefault="00B23BAA" w:rsidP="00C80F22">
      <w:pPr>
        <w:ind w:left="-284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p w:rsidR="007C5784" w:rsidRPr="00B23BAA" w:rsidRDefault="007C5784" w:rsidP="00C80F22">
      <w:pPr>
        <w:ind w:left="-284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lastRenderedPageBreak/>
        <w:t>Idioms for Education</w:t>
      </w:r>
    </w:p>
    <w:p w:rsidR="007C5784" w:rsidRPr="00B23BAA" w:rsidRDefault="007C5784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sz w:val="28"/>
          <w:szCs w:val="28"/>
          <w:lang w:val="en-US"/>
        </w:rPr>
        <w:t>1</w:t>
      </w:r>
      <w:r w:rsidRPr="00B23BAA">
        <w:rPr>
          <w:rFonts w:asciiTheme="majorHAnsi" w:hAnsiTheme="majorHAnsi"/>
          <w:b/>
          <w:sz w:val="28"/>
          <w:szCs w:val="28"/>
          <w:lang w:val="en-US"/>
        </w:rPr>
        <w:t>. Learn the ropes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learn the basics or how to d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o a particular job or activity.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>: As a new teacher, it took me a few weeks to learn the ro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pes.</w:t>
      </w:r>
    </w:p>
    <w:p w:rsidR="007C5784" w:rsidRPr="00B23BAA" w:rsidRDefault="00B23BAA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sz w:val="28"/>
          <w:szCs w:val="28"/>
          <w:lang w:val="en-US"/>
        </w:rPr>
        <w:t xml:space="preserve">  </w:t>
      </w:r>
      <w:r w:rsidR="007C5784" w:rsidRPr="00B23BAA">
        <w:rPr>
          <w:rFonts w:asciiTheme="majorHAnsi" w:hAnsiTheme="majorHAnsi"/>
          <w:b/>
          <w:sz w:val="28"/>
          <w:szCs w:val="28"/>
          <w:lang w:val="en-US"/>
        </w:rPr>
        <w:t>2. Hit the books</w:t>
      </w:r>
      <w:r w:rsidRPr="00B23BAA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B23BAA">
        <w:rPr>
          <w:rFonts w:asciiTheme="majorHAnsi" w:hAnsiTheme="majorHAnsi"/>
          <w:sz w:val="28"/>
          <w:szCs w:val="28"/>
          <w:lang w:val="en-US"/>
        </w:rPr>
        <w:t>– to start studying seriously.</w:t>
      </w:r>
    </w:p>
    <w:p w:rsidR="007C5784" w:rsidRPr="00B23BAA" w:rsidRDefault="00B23BAA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7C5784"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="007C5784" w:rsidRPr="00B23BAA">
        <w:rPr>
          <w:rFonts w:asciiTheme="majorHAnsi" w:hAnsiTheme="majorHAnsi"/>
          <w:sz w:val="28"/>
          <w:szCs w:val="28"/>
          <w:lang w:val="en-US"/>
        </w:rPr>
        <w:t>: I need to hit the books tonight beca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use I have a big test tomorrow.</w:t>
      </w:r>
    </w:p>
    <w:p w:rsidR="007C5784" w:rsidRPr="00B23BAA" w:rsidRDefault="007C5784" w:rsidP="00C80F22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3. Bookworm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a person who loves reading and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 xml:space="preserve"> spends a lot of time doing it.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>: She’s a real bookworm and is alwa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ys reading in her free time.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4. The school of hard knocks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learning through life’s difficult experience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s rather than formal education.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Example: He didn’t go to university</w:t>
      </w:r>
      <w:r w:rsidRPr="00B23BAA">
        <w:rPr>
          <w:rFonts w:asciiTheme="majorHAnsi" w:hAnsiTheme="majorHAnsi"/>
          <w:sz w:val="28"/>
          <w:szCs w:val="28"/>
          <w:lang w:val="en-US"/>
        </w:rPr>
        <w:t>, but he learned about busines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s in the school of hard knocks.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5. Burn the midnight oil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to stu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dy or work late into the night.</w:t>
      </w:r>
    </w:p>
    <w:p w:rsidR="007C5784" w:rsidRPr="00B23BAA" w:rsidRDefault="007C5784" w:rsidP="00C80F22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Example: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I had to burn the midnight oil to fi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nish my research paper on time.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6. Teacher’s pet</w:t>
      </w:r>
      <w:r w:rsidRPr="00B23BAA">
        <w:rPr>
          <w:rFonts w:asciiTheme="majorHAnsi" w:hAnsiTheme="majorHAnsi"/>
          <w:sz w:val="28"/>
          <w:szCs w:val="28"/>
          <w:lang w:val="en-US"/>
        </w:rPr>
        <w:t xml:space="preserve"> – a student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 xml:space="preserve"> who is favored by the teacher.</w:t>
      </w:r>
    </w:p>
    <w:p w:rsidR="007C5784" w:rsidRPr="00B23BAA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>: Everyone thought he was the teacher’s pet because h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>e always got special attention.</w:t>
      </w:r>
    </w:p>
    <w:p w:rsidR="007C5784" w:rsidRPr="00B23BAA" w:rsidRDefault="00B23BAA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7</w:t>
      </w:r>
      <w:r w:rsidR="007C5784" w:rsidRPr="00B23BAA">
        <w:rPr>
          <w:rFonts w:asciiTheme="majorHAnsi" w:hAnsiTheme="majorHAnsi"/>
          <w:b/>
          <w:sz w:val="28"/>
          <w:szCs w:val="28"/>
          <w:lang w:val="en-US"/>
        </w:rPr>
        <w:t>. Learn by heart</w:t>
      </w:r>
      <w:r w:rsidR="007C5784" w:rsidRPr="00B23BAA">
        <w:rPr>
          <w:rFonts w:asciiTheme="majorHAnsi" w:hAnsiTheme="majorHAnsi"/>
          <w:sz w:val="28"/>
          <w:szCs w:val="28"/>
          <w:lang w:val="en-US"/>
        </w:rPr>
        <w:t xml:space="preserve"> – to</w:t>
      </w:r>
      <w:r w:rsidR="00C80F22" w:rsidRPr="00B23BAA">
        <w:rPr>
          <w:rFonts w:asciiTheme="majorHAnsi" w:hAnsiTheme="majorHAnsi"/>
          <w:sz w:val="28"/>
          <w:szCs w:val="28"/>
          <w:lang w:val="en-US"/>
        </w:rPr>
        <w:t xml:space="preserve"> memorize something completely.</w:t>
      </w:r>
    </w:p>
    <w:p w:rsidR="007C5784" w:rsidRDefault="007C5784" w:rsidP="00B23BAA">
      <w:pPr>
        <w:ind w:left="-284"/>
        <w:rPr>
          <w:rFonts w:asciiTheme="majorHAnsi" w:hAnsiTheme="majorHAnsi"/>
          <w:sz w:val="28"/>
          <w:szCs w:val="28"/>
          <w:lang w:val="en-US"/>
        </w:rPr>
      </w:pPr>
      <w:r w:rsidRPr="00B23BAA">
        <w:rPr>
          <w:rFonts w:asciiTheme="majorHAnsi" w:hAnsiTheme="majorHAnsi"/>
          <w:b/>
          <w:sz w:val="28"/>
          <w:szCs w:val="28"/>
          <w:lang w:val="en-US"/>
        </w:rPr>
        <w:t>Example</w:t>
      </w:r>
      <w:r w:rsidRPr="00B23BAA">
        <w:rPr>
          <w:rFonts w:asciiTheme="majorHAnsi" w:hAnsiTheme="majorHAnsi"/>
          <w:sz w:val="28"/>
          <w:szCs w:val="28"/>
          <w:lang w:val="en-US"/>
        </w:rPr>
        <w:t>: I had to learn all the historical dates by heart for the exam.</w:t>
      </w:r>
    </w:p>
    <w:p w:rsidR="00B23BAA" w:rsidRPr="00B23BAA" w:rsidRDefault="00B23BAA" w:rsidP="00B23BAA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Qualities of a good teacher</w:t>
      </w:r>
    </w:p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5"/>
        <w:gridCol w:w="750"/>
        <w:gridCol w:w="2499"/>
        <w:gridCol w:w="540"/>
        <w:gridCol w:w="2550"/>
      </w:tblGrid>
      <w:tr w:rsidR="00042C69" w:rsidTr="00042C69">
        <w:tblPrEx>
          <w:tblCellMar>
            <w:top w:w="0" w:type="dxa"/>
            <w:bottom w:w="0" w:type="dxa"/>
          </w:tblCellMar>
        </w:tblPrEx>
        <w:trPr>
          <w:trHeight w:val="3135"/>
        </w:trPr>
        <w:tc>
          <w:tcPr>
            <w:tcW w:w="2475" w:type="dxa"/>
          </w:tcPr>
          <w:p w:rsidR="00042C69" w:rsidRPr="00B23BAA" w:rsidRDefault="00042C69" w:rsidP="00042C69">
            <w:pPr>
              <w:ind w:left="66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23BAA">
              <w:rPr>
                <w:rFonts w:asciiTheme="majorHAnsi" w:hAnsiTheme="majorHAnsi"/>
                <w:sz w:val="28"/>
                <w:szCs w:val="28"/>
                <w:lang w:val="en-US"/>
              </w:rPr>
              <w:t>1. Passionate</w:t>
            </w:r>
          </w:p>
          <w:p w:rsidR="00042C69" w:rsidRPr="00B23BAA" w:rsidRDefault="00042C69" w:rsidP="00042C69">
            <w:pPr>
              <w:ind w:left="66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2. Communicative</w:t>
            </w:r>
          </w:p>
          <w:p w:rsidR="00042C69" w:rsidRPr="00B23BAA" w:rsidRDefault="00042C69" w:rsidP="00042C69">
            <w:pPr>
              <w:ind w:left="66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3. Patient</w:t>
            </w:r>
          </w:p>
          <w:p w:rsidR="00042C69" w:rsidRPr="00B23BAA" w:rsidRDefault="00042C69" w:rsidP="00042C69">
            <w:pPr>
              <w:ind w:left="66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4. Adaptable</w:t>
            </w:r>
          </w:p>
          <w:p w:rsidR="00042C69" w:rsidRPr="00B23BAA" w:rsidRDefault="00042C69" w:rsidP="00042C69">
            <w:pPr>
              <w:ind w:left="66"/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5. Creative</w:t>
            </w:r>
          </w:p>
          <w:p w:rsidR="00042C69" w:rsidRDefault="00042C69" w:rsidP="00042C69">
            <w:pPr>
              <w:ind w:left="66"/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23BAA">
              <w:rPr>
                <w:rFonts w:asciiTheme="majorHAnsi" w:hAnsiTheme="majorHAnsi"/>
                <w:sz w:val="28"/>
                <w:szCs w:val="28"/>
                <w:lang w:val="en-US"/>
              </w:rPr>
              <w:t xml:space="preserve">6. 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>Sociable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042C69" w:rsidRDefault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</w:tc>
        <w:tc>
          <w:tcPr>
            <w:tcW w:w="2499" w:type="dxa"/>
            <w:shd w:val="clear" w:color="auto" w:fill="auto"/>
          </w:tcPr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7. Knowledgeable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8. Organized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9. Enthusiastic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10. Dedicated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11. Supportive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23BAA">
              <w:rPr>
                <w:rFonts w:asciiTheme="majorHAnsi" w:hAnsiTheme="majorHAnsi"/>
                <w:sz w:val="28"/>
                <w:szCs w:val="28"/>
                <w:lang w:val="en-US"/>
              </w:rPr>
              <w:t>12. Encouraging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042C69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042C69" w:rsidRDefault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</w:tc>
        <w:tc>
          <w:tcPr>
            <w:tcW w:w="2550" w:type="dxa"/>
            <w:shd w:val="clear" w:color="auto" w:fill="auto"/>
          </w:tcPr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13. Fair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14. Respectful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23BAA">
              <w:rPr>
                <w:rFonts w:asciiTheme="majorHAnsi" w:hAnsiTheme="majorHAnsi"/>
                <w:sz w:val="28"/>
                <w:szCs w:val="28"/>
                <w:lang w:val="en-US"/>
              </w:rPr>
              <w:t>1</w:t>
            </w:r>
            <w:r>
              <w:rPr>
                <w:rFonts w:asciiTheme="majorHAnsi" w:hAnsiTheme="majorHAnsi"/>
                <w:sz w:val="28"/>
                <w:szCs w:val="28"/>
                <w:lang w:val="en-US"/>
              </w:rPr>
              <w:t xml:space="preserve">5. Lifelong learner 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16. Collaborative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17. Positive</w:t>
            </w:r>
          </w:p>
          <w:p w:rsidR="00042C69" w:rsidRPr="00B23BAA" w:rsidRDefault="00042C69" w:rsidP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/>
                <w:sz w:val="28"/>
                <w:szCs w:val="28"/>
                <w:lang w:val="en-US"/>
              </w:rPr>
              <w:t>18. Flexible</w:t>
            </w:r>
          </w:p>
          <w:p w:rsidR="00042C69" w:rsidRDefault="00042C69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</w:tc>
      </w:tr>
    </w:tbl>
    <w:p w:rsidR="00B23BAA" w:rsidRPr="00B23BAA" w:rsidRDefault="00B23BAA" w:rsidP="00042C69">
      <w:pPr>
        <w:rPr>
          <w:rFonts w:asciiTheme="majorHAnsi" w:hAnsiTheme="majorHAnsi"/>
          <w:sz w:val="28"/>
          <w:szCs w:val="28"/>
          <w:lang w:val="en-US"/>
        </w:rPr>
      </w:pPr>
    </w:p>
    <w:p w:rsid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B23BAA" w:rsidRPr="00B23BAA" w:rsidRDefault="00B23BAA" w:rsidP="007C5784">
      <w:pPr>
        <w:ind w:left="-284"/>
        <w:jc w:val="center"/>
        <w:rPr>
          <w:rFonts w:asciiTheme="majorHAnsi" w:hAnsiTheme="majorHAnsi"/>
          <w:sz w:val="28"/>
          <w:szCs w:val="28"/>
          <w:lang w:val="en-US"/>
        </w:rPr>
      </w:pPr>
    </w:p>
    <w:sectPr w:rsidR="00B23BAA" w:rsidRPr="00B2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94"/>
    <w:rsid w:val="00042C69"/>
    <w:rsid w:val="00385EBD"/>
    <w:rsid w:val="00394066"/>
    <w:rsid w:val="00533894"/>
    <w:rsid w:val="005D7641"/>
    <w:rsid w:val="007C5784"/>
    <w:rsid w:val="00B23BAA"/>
    <w:rsid w:val="00C8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3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133F7-6C37-426E-B5F2-D1F39772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2024-09-19T20:16:00Z</dcterms:created>
  <dcterms:modified xsi:type="dcterms:W3CDTF">2024-09-19T21:08:00Z</dcterms:modified>
</cp:coreProperties>
</file>