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1A3884"/>
          <w:spacing w:val="60"/>
          <w:sz w:val="22"/>
          <w:szCs w:val="22"/>
        </w:rPr>
        <w:t xml:space="preserve">SMAART INSTITUTE</w:t>
      </w:r>
    </w:p>
    <w:p>
      <w:pPr>
        <w:spacing w:after="60" w:before="120"/>
      </w:pPr>
      <w:r>
        <w:rPr>
          <w:rFonts w:ascii="Calibri" w:cs="Calibri" w:eastAsia="Calibri" w:hAnsi="Calibri"/>
          <w:b/>
          <w:bCs/>
          <w:color w:val="112B6B"/>
          <w:sz w:val="52"/>
          <w:szCs w:val="52"/>
        </w:rPr>
        <w:t xml:space="preserve">User Roles and Website Flow</w:t>
      </w:r>
    </w:p>
    <w:p>
      <w:pPr>
        <w:pBdr>
          <w:bottom w:val="single" w:color="1A3884" w:sz="12" w:space="8"/>
        </w:pBdr>
        <w:spacing w:after="320"/>
      </w:pPr>
      <w:r>
        <w:rPr>
          <w:rFonts w:ascii="Calibri" w:cs="Calibri" w:eastAsia="Calibri" w:hAnsi="Calibri"/>
          <w:color w:val="4B5563"/>
          <w:sz w:val="24"/>
          <w:szCs w:val="24"/>
        </w:rPr>
        <w:t xml:space="preserve">SMAART Institute — User Dashboard Platform</w:t>
      </w:r>
    </w:p>
    <w:p>
      <w:pPr>
        <w:spacing w:after="60"/>
      </w:pPr>
      <w:r>
        <w:rPr>
          <w:rFonts w:ascii="Calibri" w:cs="Calibri" w:eastAsia="Calibri" w:hAnsi="Calibri"/>
          <w:b/>
          <w:bCs/>
          <w:color w:val="374151"/>
          <w:sz w:val="19"/>
          <w:szCs w:val="19"/>
        </w:rPr>
        <w:t xml:space="preserve">Repository:  </w:t>
      </w:r>
      <w:r>
        <w:rPr>
          <w:rFonts w:ascii="Calibri" w:cs="Calibri" w:eastAsia="Calibri" w:hAnsi="Calibri"/>
          <w:color w:val="4B5563"/>
          <w:sz w:val="19"/>
          <w:szCs w:val="19"/>
        </w:rPr>
        <w:t xml:space="preserve">SMAART-INSTITUE-USERDASHBOARD</w:t>
      </w:r>
    </w:p>
    <w:p>
      <w:pPr>
        <w:spacing w:after="60"/>
      </w:pPr>
      <w:r>
        <w:rPr>
          <w:rFonts w:ascii="Calibri" w:cs="Calibri" w:eastAsia="Calibri" w:hAnsi="Calibri"/>
          <w:b/>
          <w:bCs/>
          <w:color w:val="374151"/>
          <w:sz w:val="19"/>
          <w:szCs w:val="19"/>
        </w:rPr>
        <w:t xml:space="preserve">Audience:  </w:t>
      </w:r>
      <w:r>
        <w:rPr>
          <w:rFonts w:ascii="Calibri" w:cs="Calibri" w:eastAsia="Calibri" w:hAnsi="Calibri"/>
          <w:color w:val="4B5563"/>
          <w:sz w:val="19"/>
          <w:szCs w:val="19"/>
        </w:rPr>
        <w:t xml:space="preserve">Product, delivery, support and technical team members</w:t>
      </w:r>
    </w:p>
    <w:p>
      <w:pPr>
        <w:spacing w:after="60"/>
      </w:pPr>
      <w:r>
        <w:rPr>
          <w:rFonts w:ascii="Calibri" w:cs="Calibri" w:eastAsia="Calibri" w:hAnsi="Calibri"/>
          <w:b/>
          <w:bCs/>
          <w:color w:val="374151"/>
          <w:sz w:val="19"/>
          <w:szCs w:val="19"/>
        </w:rPr>
        <w:t xml:space="preserve">Document:  </w:t>
      </w:r>
      <w:r>
        <w:rPr>
          <w:rFonts w:ascii="Calibri" w:cs="Calibri" w:eastAsia="Calibri" w:hAnsi="Calibri"/>
          <w:color w:val="4B5563"/>
          <w:sz w:val="19"/>
          <w:szCs w:val="19"/>
        </w:rPr>
        <w:t xml:space="preserve">02-User-Roles-and-Website-Flow.docx</w:t>
      </w:r>
    </w:p>
    <w:p>
      <w:pPr>
        <w:spacing w:after="60"/>
      </w:pPr>
      <w:r>
        <w:rPr>
          <w:rFonts w:ascii="Calibri" w:cs="Calibri" w:eastAsia="Calibri" w:hAnsi="Calibri"/>
          <w:b/>
          <w:bCs/>
          <w:color w:val="374151"/>
          <w:sz w:val="19"/>
          <w:szCs w:val="19"/>
        </w:rPr>
        <w:t xml:space="preserve">Prepared:  </w:t>
      </w:r>
      <w:r>
        <w:rPr>
          <w:rFonts w:ascii="Calibri" w:cs="Calibri" w:eastAsia="Calibri" w:hAnsi="Calibri"/>
          <w:color w:val="4B5563"/>
          <w:sz w:val="19"/>
          <w:szCs w:val="19"/>
        </w:rPr>
        <w:t xml:space="preserve">21 July 2026</w:t>
      </w:r>
    </w:p>
    <w:p>
      <w:pPr>
        <w:spacing w:after="60"/>
      </w:pPr>
      <w:r>
        <w:rPr>
          <w:rFonts w:ascii="Calibri" w:cs="Calibri" w:eastAsia="Calibri" w:hAnsi="Calibri"/>
          <w:b/>
          <w:bCs/>
          <w:color w:val="374151"/>
          <w:sz w:val="19"/>
          <w:szCs w:val="19"/>
        </w:rPr>
        <w:t xml:space="preserve">Basis:  </w:t>
      </w:r>
      <w:r>
        <w:rPr>
          <w:rFonts w:ascii="Calibri" w:cs="Calibri" w:eastAsia="Calibri" w:hAnsi="Calibri"/>
          <w:color w:val="4B5563"/>
          <w:sz w:val="19"/>
          <w:szCs w:val="19"/>
        </w:rPr>
        <w:t xml:space="preserve">Direct inspection of the route definitions, page components, guards, API route guards and data models in the repository</w:t>
      </w:r>
    </w:p>
    <w:p>
      <w:pPr>
        <w:spacing w:after="400"/>
      </w:pPr>
      <w:r>
        <w:t xml:space="preserve"/>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ABOUT THIS DOCUMENT  </w:t>
            </w:r>
            <w:r>
              <w:rPr>
                <w:rFonts w:ascii="Calibri" w:cs="Calibri" w:eastAsia="Calibri" w:hAnsi="Calibri"/>
                <w:color w:val="3F3F46"/>
                <w:sz w:val="18"/>
                <w:szCs w:val="18"/>
              </w:rPr>
              <w:t xml:space="preserve">This document describes what the application actually does today, including features that are partly built. Where a behaviour could not be established from the code, the document says "Not confirmed in the codebase." rather than assuming. It does not describe planned or intended behaviour.</w:t>
            </w:r>
          </w:p>
        </w:tc>
      </w:tr>
    </w:tbl>
    <w:p>
      <w:r>
        <w:br w:type="pag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Table of Contents</w:t>
      </w:r>
    </w:p>
    <w:p>
      <w:pPr>
        <w:spacing w:after="200" w:before="0" w:line="250"/>
      </w:pPr>
      <w:r>
        <w:rPr>
          <w:rFonts w:ascii="Calibri" w:cs="Calibri" w:eastAsia="Calibri" w:hAnsi="Calibri"/>
          <w:b w:val="false"/>
          <w:bCs w:val="false"/>
          <w:i/>
          <w:iCs/>
          <w:color w:val="6B7280"/>
          <w:sz w:val="17"/>
          <w:szCs w:val="17"/>
        </w:rPr>
        <w:t xml:space="preserve">If the entries below appear empty, open the document in Microsoft Word, press Ctrl+A then F9, and choose "Update entire table" to build the contents list with live page numbers.</w:t>
      </w:r>
    </w:p>
    <w:sdt>
      <w:sdtPr>
        <w:alias w:val="Table of Contents"/>
      </w:sdtPr>
      <w:sdtContent>
        <w:p>
          <w:r>
            <w:fldChar w:fldCharType="begin" w:dirty="true"/>
            <w:instrText xml:space="preserve">TOC \o "1-2"</w:instrText>
            <w:fldChar w:fldCharType="separate"/>
          </w:r>
        </w:p>
        <w:p>
          <w:r>
            <w:fldChar w:fldCharType="end"/>
          </w:r>
        </w:p>
      </w:sdtContent>
    </w:sdt>
    <w:p>
      <w:r>
        <w:br w:type="pag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1. User Roles</w:t>
      </w:r>
    </w:p>
    <w:p>
      <w:pPr>
        <w:pStyle w:val="Heading2"/>
        <w:keepNext/>
        <w:spacing w:after="100" w:before="220"/>
      </w:pPr>
      <w:r>
        <w:rPr>
          <w:rFonts w:ascii="Calibri" w:cs="Calibri" w:eastAsia="Calibri" w:hAnsi="Calibri"/>
          <w:b/>
          <w:bCs/>
          <w:color w:val="1A3884"/>
          <w:sz w:val="26"/>
          <w:szCs w:val="26"/>
        </w:rPr>
        <w:t xml:space="preserve">1.1 Roles Defined in the System</w:t>
      </w:r>
    </w:p>
    <w:p>
      <w:pPr>
        <w:spacing w:after="90" w:before="0" w:line="250"/>
      </w:pPr>
      <w:r>
        <w:rPr>
          <w:rFonts w:ascii="Calibri" w:cs="Calibri" w:eastAsia="Calibri" w:hAnsi="Calibri"/>
          <w:b w:val="false"/>
          <w:bCs w:val="false"/>
          <w:i w:val="false"/>
          <w:iCs w:val="false"/>
          <w:color w:val="1F2937"/>
          <w:sz w:val="19"/>
          <w:szCs w:val="19"/>
        </w:rPr>
        <w:t xml:space="preserve">The User model (back-end/models/User.js) defines seven roles. This list is the complete set of values the field will accept:</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1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Role value</w:t>
            </w:r>
          </w:p>
        </w:tc>
        <w:tc>
          <w:tcPr>
            <w:tcW w:type="pct" w:w="3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Meaning implied by the name</w:t>
            </w:r>
          </w:p>
        </w:tc>
        <w:tc>
          <w:tcPr>
            <w:tcW w:type="pct" w:w="5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Where it is used in this dashboard</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bCs/>
                <w:color w:val="1F2937"/>
                <w:sz w:val="15"/>
                <w:szCs w:val="15"/>
              </w:rPr>
              <w:t xml:space="preserve">student</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learner. This is the default for every new account.</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whole dashboard. Every learning, career, community and credential feature is built for this role.</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bCs/>
                <w:color w:val="1F2937"/>
                <w:sz w:val="15"/>
                <w:szCs w:val="15"/>
              </w:rPr>
              <w:t xml:space="preserve">admin</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Platform administrator.</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Two extra pages appear in the sidebar (Course Management and Proctoring Reviews). Many API endpoints accept admin only.</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bCs/>
                <w:color w:val="1F2937"/>
                <w:sz w:val="15"/>
                <w:szCs w:val="15"/>
              </w:rPr>
              <w:t xml:space="preserve">moderator</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Community moderator.</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Accepted by the community moderation and moderation-queue API endpoints. There is no moderator screen in this dashboard.</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bCs/>
                <w:color w:val="1F2937"/>
                <w:sz w:val="15"/>
                <w:szCs w:val="15"/>
              </w:rPr>
              <w:t xml:space="preserve">teacher</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Teaching staff.</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Accepted by course-authoring, assessment-authoring, student-listing and badge-award API endpoints. There is no teacher screen in this dashboard.</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bCs/>
                <w:color w:val="1F2937"/>
                <w:sz w:val="15"/>
                <w:szCs w:val="15"/>
              </w:rPr>
              <w:t xml:space="preserve">college_admin</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Administrator for one college.</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Accepted by the announcements and college-analytics API endpoints, scoped to their own college. No screen in this dashboard.</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bCs/>
                <w:color w:val="1F2937"/>
                <w:sz w:val="15"/>
                <w:szCs w:val="15"/>
              </w:rPr>
              <w:t xml:space="preserve">coach</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Coach or mentor.</w:t>
            </w:r>
          </w:p>
        </w:tc>
        <w:tc>
          <w:tcPr>
            <w:tcW w:type="pct" w:w="5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Accepted by the Peer Participation Index API endpoints. No screen in this dashboard.</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bCs/>
                <w:color w:val="1F2937"/>
                <w:sz w:val="15"/>
                <w:szCs w:val="15"/>
              </w:rPr>
              <w:t xml:space="preserve">consultant</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Not described anywhere in the code.</w:t>
            </w:r>
          </w:p>
        </w:tc>
        <w:tc>
          <w:tcPr>
            <w:tcW w:type="pct" w:w="5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value is allowed by the model but is not referenced by any route guard or component. Not confirmed in the codebase.</w:t>
            </w:r>
          </w:p>
        </w:tc>
      </w:tr>
    </w:tbl>
    <w:p>
      <w:pPr>
        <w:spacing w:after="140"/>
      </w:pPr>
      <w:r>
        <w:t xml:space="preserve"/>
      </w:r>
    </w:p>
    <w:p>
      <w:pPr>
        <w:spacing w:after="90" w:before="0" w:line="250"/>
      </w:pPr>
      <w:r>
        <w:rPr>
          <w:rFonts w:ascii="Calibri" w:cs="Calibri" w:eastAsia="Calibri" w:hAnsi="Calibri"/>
          <w:b w:val="false"/>
          <w:bCs w:val="false"/>
          <w:i w:val="false"/>
          <w:iCs w:val="false"/>
          <w:color w:val="1F2937"/>
          <w:sz w:val="19"/>
          <w:szCs w:val="19"/>
        </w:rPr>
        <w:t xml:space="preserve">Some API guards also accept role names that are not in the User model enum — counselor, therapist, staff and superadmin appear in the guards for escalations, community maintenance and the Peer Participation Index. Because the model will not store those values, whether any account can actually hold them is Not confirmed in the codebase.</w:t>
      </w:r>
    </w:p>
    <w:p>
      <w:pPr>
        <w:pStyle w:val="Heading2"/>
        <w:keepNext/>
        <w:spacing w:after="100" w:before="220"/>
      </w:pPr>
      <w:r>
        <w:rPr>
          <w:rFonts w:ascii="Calibri" w:cs="Calibri" w:eastAsia="Calibri" w:hAnsi="Calibri"/>
          <w:b/>
          <w:bCs/>
          <w:color w:val="1A3884"/>
          <w:sz w:val="26"/>
          <w:szCs w:val="26"/>
        </w:rPr>
        <w:t xml:space="preserve">1.2 Which Roles Can Actually Use This Dashboard</w:t>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IMPORTANT  </w:t>
            </w:r>
            <w:r>
              <w:rPr>
                <w:rFonts w:ascii="Calibri" w:cs="Calibri" w:eastAsia="Calibri" w:hAnsi="Calibri"/>
                <w:color w:val="3F3F46"/>
                <w:sz w:val="18"/>
                <w:szCs w:val="18"/>
              </w:rPr>
              <w:t xml:space="preserve">This application is the student-facing dashboard. Only two roles have a user interface here: student and admin. The other five roles exist as permissions on the API, which the separate SMAART administration system is expected to use. Whether that separate system exists and what it looks like is Not confirmed in the codebase.</w:t>
            </w:r>
          </w:p>
        </w:tc>
      </w:tr>
    </w:tbl>
    <w:p>
      <w:pPr>
        <w:spacing w:after="140"/>
      </w:pPr>
      <w:r>
        <w:t xml:space="preserve"/>
      </w:r>
    </w:p>
    <w:p>
      <w:pPr>
        <w:spacing w:after="90" w:before="0" w:line="250"/>
      </w:pPr>
      <w:r>
        <w:rPr>
          <w:rFonts w:ascii="Calibri" w:cs="Calibri" w:eastAsia="Calibri" w:hAnsi="Calibri"/>
          <w:b w:val="false"/>
          <w:bCs w:val="false"/>
          <w:i w:val="false"/>
          <w:iCs w:val="false"/>
          <w:color w:val="1F2937"/>
          <w:sz w:val="19"/>
          <w:szCs w:val="19"/>
        </w:rPr>
        <w:t xml:space="preserve">Practical consequences:</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Signing in as a teacher, moderator, coach or college_admin gives the same screens as a student. The sidebar has no entries for their work.</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The two admin pages are hidden from the sidebar for non-admins, but the URLs are not blocked in the browser. Anyone signed in can type /dashboard/admin/courses and the page will render. What that page can actually do is decided by the API, which rejects non-admin writes.</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There is one page for administering support tickets (src/pages/AdminTickets.jsx), but it has no route, so it cannot be opened.</w:t>
      </w:r>
    </w:p>
    <w:p>
      <w:pPr>
        <w:pStyle w:val="Heading2"/>
        <w:keepNext/>
        <w:spacing w:after="100" w:before="220"/>
      </w:pPr>
      <w:r>
        <w:rPr>
          <w:rFonts w:ascii="Calibri" w:cs="Calibri" w:eastAsia="Calibri" w:hAnsi="Calibri"/>
          <w:b/>
          <w:bCs/>
          <w:color w:val="1A3884"/>
          <w:sz w:val="26"/>
          <w:szCs w:val="26"/>
        </w:rPr>
        <w:t xml:space="preserve">1.3 Role Capability Matrix</w:t>
      </w:r>
    </w:p>
    <w:p>
      <w:pPr>
        <w:spacing w:after="90" w:before="0" w:line="250"/>
      </w:pPr>
      <w:r>
        <w:rPr>
          <w:rFonts w:ascii="Calibri" w:cs="Calibri" w:eastAsia="Calibri" w:hAnsi="Calibri"/>
          <w:b w:val="false"/>
          <w:bCs w:val="false"/>
          <w:i w:val="false"/>
          <w:iCs w:val="false"/>
          <w:color w:val="1F2937"/>
          <w:sz w:val="19"/>
          <w:szCs w:val="19"/>
        </w:rPr>
        <w:t xml:space="preserve">The matrix below reflects the guards on the API endpoints, which are the real limit on what each role can do. "UI" means the dashboard provides a screen for it; "API" means the endpoint permits it but no screen exists here.</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gridCol w:w="100"/>
        <w:gridCol w:w="100"/>
        <w:gridCol w:w="100"/>
        <w:gridCol w:w="100"/>
      </w:tblGrid>
      <w:tr>
        <w:trPr>
          <w:tblHeader/>
        </w:trPr>
        <w:tc>
          <w:tcPr>
            <w:tcW w:type="pct" w:w="3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Capability</w:t>
            </w:r>
          </w:p>
        </w:tc>
        <w:tc>
          <w:tcPr>
            <w:tcW w:type="pct" w:w="11%"/>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student</w:t>
            </w:r>
          </w:p>
        </w:tc>
        <w:tc>
          <w:tcPr>
            <w:tcW w:type="pct" w:w="11%"/>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admin</w:t>
            </w:r>
          </w:p>
        </w:tc>
        <w:tc>
          <w:tcPr>
            <w:tcW w:type="pct" w:w="11%"/>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teacher</w:t>
            </w:r>
          </w:p>
        </w:tc>
        <w:tc>
          <w:tcPr>
            <w:tcW w:type="pct" w:w="11%"/>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moderator</w:t>
            </w:r>
          </w:p>
        </w:tc>
        <w:tc>
          <w:tcPr>
            <w:tcW w:type="pct" w:w="11%"/>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college_admin</w:t>
            </w:r>
          </w:p>
        </w:tc>
        <w:tc>
          <w:tcPr>
            <w:tcW w:type="pct" w:w="11%"/>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coach</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Sign in to this dashboard</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Complete registration form</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Take assessments</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View own results and quotients</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Work through courses</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Create or edit courses</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 + 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Publish a course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 + API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Delete a course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Create or edit assessments</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See assessment correct answers</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Manage the question bank</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Review proctoring sessions</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 + 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List all students</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Create, edit or delete students</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 (not delete)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Post in the community</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Pin, warn, suspend, delete posts</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View the moderation queue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Publish announcements</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 (own college)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Pin an announcement</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Raise a support ticket</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UI</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Answer and close tickets</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Award a badge manually</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View student analytics (own)</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View college analytics</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View platform analytics</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View Peer Participation Index</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Broadcast a notification to everyone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API</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1%"/>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r>
    </w:tbl>
    <w:p>
      <w:pPr>
        <w:spacing w:after="120"/>
      </w:pPr>
      <w:r>
        <w:t xml:space="preserve"/>
      </w:r>
    </w:p>
    <w:p>
      <w:pPr>
        <w:spacing w:after="90" w:before="0" w:line="250"/>
      </w:pPr>
      <w:r>
        <w:rPr>
          <w:rFonts w:ascii="Calibri" w:cs="Calibri" w:eastAsia="Calibri" w:hAnsi="Calibri"/>
          <w:b w:val="false"/>
          <w:bCs w:val="false"/>
          <w:i w:val="false"/>
          <w:iCs w:val="false"/>
          <w:color w:val="1F2937"/>
          <w:sz w:val="19"/>
          <w:szCs w:val="19"/>
        </w:rPr>
        <w:t xml:space="preserve">* Any signed-in account can open the assessment screens. The guard component only enforces the registration requirement for accounts whose role is "student"; it lets every other role straight through.</w:t>
      </w:r>
    </w:p>
    <w:p>
      <w:pPr>
        <w:pStyle w:val="Heading2"/>
        <w:keepNext/>
        <w:spacing w:after="100" w:before="220"/>
      </w:pPr>
      <w:r>
        <w:rPr>
          <w:rFonts w:ascii="Calibri" w:cs="Calibri" w:eastAsia="Calibri" w:hAnsi="Calibri"/>
          <w:b/>
          <w:bCs/>
          <w:color w:val="1A3884"/>
          <w:sz w:val="26"/>
          <w:szCs w:val="26"/>
        </w:rPr>
        <w:t xml:space="preserve">1.4 How the System Decides Who You Are</w:t>
      </w:r>
    </w:p>
    <w:p>
      <w:pPr>
        <w:spacing w:after="90" w:before="0" w:line="250"/>
      </w:pPr>
      <w:r>
        <w:rPr>
          <w:rFonts w:ascii="Calibri" w:cs="Calibri" w:eastAsia="Calibri" w:hAnsi="Calibri"/>
          <w:b w:val="false"/>
          <w:bCs w:val="false"/>
          <w:i w:val="false"/>
          <w:iCs w:val="false"/>
          <w:color w:val="1F2937"/>
          <w:sz w:val="19"/>
          <w:szCs w:val="19"/>
        </w:rPr>
        <w:t xml:space="preserve">When a user signs in, the server records which collection their account was found in and puts that in the session token as userType. On every later request the server uses that value to load the account from the right place:</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1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userType</w:t>
            </w:r>
          </w:p>
        </w:tc>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Account is loaded from</w:t>
            </w:r>
          </w:p>
        </w:tc>
        <w:tc>
          <w:tcPr>
            <w:tcW w:type="pct" w:w="5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Who has this</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student</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students collection</w:t>
            </w:r>
          </w:p>
        </w:tc>
        <w:tc>
          <w:tcPr>
            <w:tcW w:type="pct" w:w="5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Accounts created by a college. Their role is fixed as "student" and cannot be changed.</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teacher</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teachers collection</w:t>
            </w:r>
          </w:p>
        </w:tc>
        <w:tc>
          <w:tcPr>
            <w:tcW w:type="pct" w:w="5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Teaching staff created by a college.</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registration</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registrations collection</w:t>
            </w:r>
          </w:p>
        </w:tc>
        <w:tc>
          <w:tcPr>
            <w:tcW w:type="pct" w:w="5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Older self sign-up accounts.</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(anything else)</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users collection</w:t>
            </w:r>
          </w:p>
        </w:tc>
        <w:tc>
          <w:tcPr>
            <w:tcW w:type="pct" w:w="5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General platform accounts, including every admin, moderator, coach and college_admin.</w:t>
            </w:r>
          </w:p>
        </w:tc>
      </w:tr>
    </w:tbl>
    <w:p>
      <w:pPr>
        <w:spacing w:after="140"/>
      </w:pPr>
      <w:r>
        <w:t xml:space="preserve"/>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NOTE  </w:t>
            </w:r>
            <w:r>
              <w:rPr>
                <w:rFonts w:ascii="Calibri" w:cs="Calibri" w:eastAsia="Calibri" w:hAnsi="Calibri"/>
                <w:color w:val="3F3F46"/>
                <w:sz w:val="18"/>
                <w:szCs w:val="18"/>
              </w:rPr>
              <w:t xml:space="preserve">There are four separate places an account can live. This is the single most important thing to understand about roles in this system: "a student" can mean a document in the students collection, or a document in the users collection whose role is "student", or a legacy document in the registrations collection. Sign-in tries all four in that order.</w:t>
            </w:r>
          </w:p>
        </w:tc>
      </w:tr>
    </w:tbl>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2. Site Map</w:t>
      </w:r>
    </w:p>
    <w:p>
      <w:pPr>
        <w:spacing w:after="90" w:before="0" w:line="250"/>
      </w:pPr>
      <w:r>
        <w:rPr>
          <w:rFonts w:ascii="Calibri" w:cs="Calibri" w:eastAsia="Calibri" w:hAnsi="Calibri"/>
          <w:b w:val="false"/>
          <w:bCs w:val="false"/>
          <w:i w:val="false"/>
          <w:iCs w:val="false"/>
          <w:color w:val="1F2937"/>
          <w:sz w:val="19"/>
          <w:szCs w:val="19"/>
        </w:rPr>
        <w:t xml:space="preserve">The site has three zones: pages anyone can open, the sign-up path, and the signed-in dashboard.</w:t>
      </w:r>
    </w:p>
    <w:p>
      <w:pPr>
        <w:pStyle w:val="Heading2"/>
        <w:keepNext/>
        <w:spacing w:after="100" w:before="220"/>
      </w:pPr>
      <w:r>
        <w:rPr>
          <w:rFonts w:ascii="Calibri" w:cs="Calibri" w:eastAsia="Calibri" w:hAnsi="Calibri"/>
          <w:b/>
          <w:bCs/>
          <w:color w:val="1A3884"/>
          <w:sz w:val="26"/>
          <w:szCs w:val="26"/>
        </w:rPr>
        <w:t xml:space="preserve">2.1 Public Pages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Page</w:t>
            </w:r>
          </w:p>
        </w:tc>
        <w:tc>
          <w:tcPr>
            <w:tcW w:type="pct" w:w="2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Address</w:t>
            </w:r>
          </w:p>
        </w:tc>
        <w:tc>
          <w:tcPr>
            <w:tcW w:type="pct" w:w="5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What the visitor sees</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Landing page</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5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Marketing page: hero, service cards, feature walkthrough, how it works, skills-passport preview, testimonials, pricing plans, FAQ, certificate verification box, contact form and newsletter sign-up. A splash screen plays first, and a cookie consent banner appears.</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Institution login</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/login or /institution/:id</w:t>
            </w:r>
          </w:p>
        </w:tc>
        <w:tc>
          <w:tcPr>
            <w:tcW w:type="pct" w:w="5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two-column screen: a leadership video from the selected college on the left, and the sign-in card on the right.</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Legal</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/legal</w:t>
            </w:r>
          </w:p>
        </w:tc>
        <w:tc>
          <w:tcPr>
            <w:tcW w:type="pct" w:w="5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Four documents selected by a tab: privacy policy, terms of service, cookie policy and data protection.</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Certificate verification</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/verify-certificate/:id</w:t>
            </w:r>
          </w:p>
        </w:tc>
        <w:tc>
          <w:tcPr>
            <w:tcW w:type="pct" w:w="5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Public check of a SMAART-issued certificate.</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Skills passport verification</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/verify-passport/:id</w:t>
            </w:r>
          </w:p>
        </w:tc>
        <w:tc>
          <w:tcPr>
            <w:tcW w:type="pct" w:w="5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Public check of a skills passport.</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Resume verification</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/verify-resume/:id</w:t>
            </w:r>
          </w:p>
        </w:tc>
        <w:tc>
          <w:tcPr>
            <w:tcW w:type="pct" w:w="5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Public check of a resume exported from the platform.</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Badge verification</w:t>
            </w:r>
          </w:p>
        </w:tc>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/verify-badge/:id</w:t>
            </w:r>
          </w:p>
        </w:tc>
        <w:tc>
          <w:tcPr>
            <w:tcW w:type="pct" w:w="5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Public check of an earned badge.</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Page not found</w:t>
            </w:r>
          </w:p>
        </w:tc>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any unmatched address</w:t>
            </w:r>
          </w:p>
        </w:tc>
        <w:tc>
          <w:tcPr>
            <w:tcW w:type="pct" w:w="5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404 page.</w:t>
            </w:r>
          </w:p>
        </w:tc>
      </w:tr>
    </w:tbl>
    <w:p>
      <w:pPr>
        <w:spacing w:after="90" w:before="0" w:line="250"/>
      </w:pPr>
      <w:r>
        <w:rPr>
          <w:rFonts w:ascii="Calibri" w:cs="Calibri" w:eastAsia="Calibri" w:hAnsi="Calibri"/>
          <w:b w:val="false"/>
          <w:bCs w:val="false"/>
          <w:i w:val="false"/>
          <w:iCs w:val="false"/>
          <w:color w:val="1F2937"/>
          <w:sz w:val="19"/>
          <w:szCs w:val="19"/>
        </w:rPr>
        <w:t xml:space="preserve">If a visitor is already signed in, opening the landing page or the login page sends them straight to /dashboard.</w:t>
      </w:r>
    </w:p>
    <w:p>
      <w:pPr>
        <w:pStyle w:val="Heading2"/>
        <w:keepNext/>
        <w:spacing w:after="100" w:before="220"/>
      </w:pPr>
      <w:r>
        <w:rPr>
          <w:rFonts w:ascii="Calibri" w:cs="Calibri" w:eastAsia="Calibri" w:hAnsi="Calibri"/>
          <w:b/>
          <w:bCs/>
          <w:color w:val="1A3884"/>
          <w:sz w:val="26"/>
          <w:szCs w:val="26"/>
        </w:rPr>
        <w:t xml:space="preserve">2.2 The Sign-Up Path</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Step</w:t>
            </w:r>
          </w:p>
        </w:tc>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Address</w:t>
            </w:r>
          </w:p>
        </w:tc>
        <w:tc>
          <w:tcPr>
            <w:tcW w:type="pct" w:w="6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Purpose</w:t>
            </w:r>
          </w:p>
        </w:tc>
      </w:tr>
      <w:tr>
        <w:tc>
          <w:tcPr>
            <w:tcW w:type="pct" w:w="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/signup-initial</w:t>
            </w:r>
          </w:p>
        </w:tc>
        <w:tc>
          <w:tcPr>
            <w:tcW w:type="pct" w:w="6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Enter full name and email. Sends a verification code.</w:t>
            </w:r>
          </w:p>
        </w:tc>
      </w:tr>
      <w:tr>
        <w:tc>
          <w:tcPr>
            <w:tcW w:type="pct" w:w="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2</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/verify-otp</w:t>
            </w:r>
          </w:p>
        </w:tc>
        <w:tc>
          <w:tcPr>
            <w:tcW w:type="pct" w:w="6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Enter the code from the email.</w:t>
            </w:r>
          </w:p>
        </w:tc>
      </w:tr>
      <w:tr>
        <w:tc>
          <w:tcPr>
            <w:tcW w:type="pct" w:w="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/signup</w:t>
            </w:r>
          </w:p>
        </w:tc>
        <w:tc>
          <w:tcPr>
            <w:tcW w:type="pct" w:w="6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11-step registration form.</w:t>
            </w:r>
          </w:p>
        </w:tc>
      </w:tr>
      <w:tr>
        <w:tc>
          <w:tcPr>
            <w:tcW w:type="pct" w:w="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4</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/signup-success</w:t>
            </w:r>
          </w:p>
        </w:tc>
        <w:tc>
          <w:tcPr>
            <w:tcW w:type="pct" w:w="6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Confirmation.</w:t>
            </w:r>
          </w:p>
        </w:tc>
      </w:tr>
      <w:tr>
        <w:tc>
          <w:tcPr>
            <w:tcW w:type="pct" w:w="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/complete-registration</w:t>
            </w:r>
          </w:p>
        </w:tc>
        <w:tc>
          <w:tcPr>
            <w:tcW w:type="pct" w:w="6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same registration form, reached when an existing account signs in without a registration record.</w:t>
            </w:r>
          </w:p>
        </w:tc>
      </w:tr>
    </w:tbl>
    <w:p>
      <w:pPr>
        <w:pStyle w:val="Heading2"/>
        <w:keepNext/>
        <w:spacing w:after="100" w:before="220"/>
      </w:pPr>
      <w:r>
        <w:rPr>
          <w:rFonts w:ascii="Calibri" w:cs="Calibri" w:eastAsia="Calibri" w:hAnsi="Calibri"/>
          <w:b/>
          <w:bCs/>
          <w:color w:val="1A3884"/>
          <w:sz w:val="26"/>
          <w:szCs w:val="26"/>
        </w:rPr>
        <w:t xml:space="preserve">2.3 The Signed-In Dashboard</w:t>
      </w:r>
    </w:p>
    <w:p>
      <w:pPr>
        <w:spacing w:after="90" w:before="0" w:line="250"/>
      </w:pPr>
      <w:r>
        <w:rPr>
          <w:rFonts w:ascii="Calibri" w:cs="Calibri" w:eastAsia="Calibri" w:hAnsi="Calibri"/>
          <w:b w:val="false"/>
          <w:bCs w:val="false"/>
          <w:i w:val="false"/>
          <w:iCs w:val="false"/>
          <w:color w:val="1F2937"/>
          <w:sz w:val="19"/>
          <w:szCs w:val="19"/>
        </w:rPr>
        <w:t xml:space="preserve">The sidebar groups the dashboard into four sections, with a fifth appearing only for administrators.</w:t>
      </w:r>
    </w:p>
    <w:p>
      <w:pPr>
        <w:shd w:fill="F5F7FA" w:val="clear"/>
        <w:spacing w:after="0" w:before="60" w:line="195"/>
      </w:pPr>
      <w:r>
        <w:rPr>
          <w:rFonts w:ascii="Consolas" w:cs="Consolas" w:eastAsia="Consolas" w:hAnsi="Consolas"/>
          <w:color w:val="1F2937"/>
          <w:sz w:val="14"/>
          <w:szCs w:val="14"/>
        </w:rPr>
        <w:t xml:space="preserve">MAIN</w:t>
      </w:r>
    </w:p>
    <w:p>
      <w:pPr>
        <w:shd w:fill="F5F7FA" w:val="clear"/>
        <w:spacing w:after="0" w:before="0" w:line="195"/>
      </w:pPr>
      <w:r>
        <w:rPr>
          <w:rFonts w:ascii="Consolas" w:cs="Consolas" w:eastAsia="Consolas" w:hAnsi="Consolas"/>
          <w:color w:val="1F2937"/>
          <w:sz w:val="14"/>
          <w:szCs w:val="14"/>
        </w:rPr>
        <w:t xml:space="preserve">  Dashboard              /dashboard</w:t>
      </w:r>
    </w:p>
    <w:p>
      <w:pPr>
        <w:shd w:fill="F5F7FA" w:val="clear"/>
        <w:spacing w:after="0" w:before="0" w:line="195"/>
      </w:pPr>
      <w:r>
        <w:rPr>
          <w:rFonts w:ascii="Consolas" w:cs="Consolas" w:eastAsia="Consolas" w:hAnsi="Consolas"/>
          <w:color w:val="1F2937"/>
          <w:sz w:val="14"/>
          <w:szCs w:val="14"/>
        </w:rPr>
        <w:t xml:space="preserve">  My Courses             /dashboard/courses</w:t>
      </w:r>
    </w:p>
    <w:p>
      <w:pPr>
        <w:shd w:fill="F5F7FA" w:val="clear"/>
        <w:spacing w:after="0" w:before="0" w:line="195"/>
      </w:pPr>
      <w:r>
        <w:rPr>
          <w:rFonts w:ascii="Consolas" w:cs="Consolas" w:eastAsia="Consolas" w:hAnsi="Consolas"/>
          <w:color w:val="1F2937"/>
          <w:sz w:val="14"/>
          <w:szCs w:val="14"/>
        </w:rPr>
        <w:t xml:space="preserve">  Assessments            /dashboard/assessment-centre</w:t>
      </w:r>
    </w:p>
    <w:p>
      <w:pPr>
        <w:shd w:fill="F5F7FA" w:val="clear"/>
        <w:spacing w:after="0" w:before="0" w:line="195"/>
      </w:pPr>
      <w:r>
        <w:rPr>
          <w:rFonts w:ascii="Consolas" w:cs="Consolas" w:eastAsia="Consolas" w:hAnsi="Consolas"/>
          <w:color w:val="1F2937"/>
          <w:sz w:val="14"/>
          <w:szCs w:val="14"/>
        </w:rPr>
        <w:t xml:space="preserve">  Toolkit                /dashboard/smaart-toolkit</w:t>
      </w:r>
    </w:p>
    <w:p>
      <w:pPr>
        <w:shd w:fill="F5F7FA" w:val="clear"/>
        <w:spacing w:after="0" w:before="0" w:line="195"/>
      </w:pPr>
      <w:r>
        <w:rPr>
          <w:rFonts w:ascii="Consolas" w:cs="Consolas" w:eastAsia="Consolas" w:hAnsi="Consolas"/>
          <w:color w:val="1F2937"/>
          <w:sz w:val="14"/>
          <w:szCs w:val="14"/>
        </w:rPr>
        <w:t xml:space="preserve">  Placement              /dashboard/placement</w:t>
      </w:r>
    </w:p>
    <w:p>
      <w:pPr>
        <w:shd w:fill="F5F7FA" w:val="clear"/>
        <w:spacing w:after="0" w:before="0" w:line="195"/>
      </w:pPr>
      <w:r>
        <w:rPr>
          <w:rFonts w:ascii="Consolas" w:cs="Consolas" w:eastAsia="Consolas" w:hAnsi="Consolas"/>
          <w:color w:val="1F2937"/>
          <w:sz w:val="14"/>
          <w:szCs w:val="14"/>
        </w:rPr>
        <w:t xml:space="preserve">  Performance            /dashboard/performance</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SKILLS &amp; CAREER</w:t>
      </w:r>
    </w:p>
    <w:p>
      <w:pPr>
        <w:shd w:fill="F5F7FA" w:val="clear"/>
        <w:spacing w:after="0" w:before="0" w:line="195"/>
      </w:pPr>
      <w:r>
        <w:rPr>
          <w:rFonts w:ascii="Consolas" w:cs="Consolas" w:eastAsia="Consolas" w:hAnsi="Consolas"/>
          <w:color w:val="1F2937"/>
          <w:sz w:val="14"/>
          <w:szCs w:val="14"/>
        </w:rPr>
        <w:t xml:space="preserve">  Skills Vault           /dashboard/skills-vault</w:t>
      </w:r>
    </w:p>
    <w:p>
      <w:pPr>
        <w:shd w:fill="F5F7FA" w:val="clear"/>
        <w:spacing w:after="0" w:before="0" w:line="195"/>
      </w:pPr>
      <w:r>
        <w:rPr>
          <w:rFonts w:ascii="Consolas" w:cs="Consolas" w:eastAsia="Consolas" w:hAnsi="Consolas"/>
          <w:color w:val="1F2937"/>
          <w:sz w:val="14"/>
          <w:szCs w:val="14"/>
        </w:rPr>
        <w:t xml:space="preserve">  Career Directions      /dashboard/career-agent</w:t>
      </w:r>
    </w:p>
    <w:p>
      <w:pPr>
        <w:shd w:fill="F5F7FA" w:val="clear"/>
        <w:spacing w:after="0" w:before="0" w:line="195"/>
      </w:pPr>
      <w:r>
        <w:rPr>
          <w:rFonts w:ascii="Consolas" w:cs="Consolas" w:eastAsia="Consolas" w:hAnsi="Consolas"/>
          <w:color w:val="1F2937"/>
          <w:sz w:val="14"/>
          <w:szCs w:val="14"/>
        </w:rPr>
        <w:t xml:space="preserve">  Skills Passport        /dashboard/skills-passport</w:t>
      </w:r>
    </w:p>
    <w:p>
      <w:pPr>
        <w:shd w:fill="F5F7FA" w:val="clear"/>
        <w:spacing w:after="0" w:before="0" w:line="195"/>
      </w:pPr>
      <w:r>
        <w:rPr>
          <w:rFonts w:ascii="Consolas" w:cs="Consolas" w:eastAsia="Consolas" w:hAnsi="Consolas"/>
          <w:color w:val="1F2937"/>
          <w:sz w:val="14"/>
          <w:szCs w:val="14"/>
        </w:rPr>
        <w:t xml:space="preserve">  Vision Board           /dashboard/vision-boards</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COMMUNITY</w:t>
      </w:r>
    </w:p>
    <w:p>
      <w:pPr>
        <w:shd w:fill="F5F7FA" w:val="clear"/>
        <w:spacing w:after="0" w:before="0" w:line="195"/>
      </w:pPr>
      <w:r>
        <w:rPr>
          <w:rFonts w:ascii="Consolas" w:cs="Consolas" w:eastAsia="Consolas" w:hAnsi="Consolas"/>
          <w:color w:val="1F2937"/>
          <w:sz w:val="14"/>
          <w:szCs w:val="14"/>
        </w:rPr>
        <w:t xml:space="preserve">  Community              /dashboard/community</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SYSTEM</w:t>
      </w:r>
    </w:p>
    <w:p>
      <w:pPr>
        <w:shd w:fill="F5F7FA" w:val="clear"/>
        <w:spacing w:after="0" w:before="0" w:line="195"/>
      </w:pPr>
      <w:r>
        <w:rPr>
          <w:rFonts w:ascii="Consolas" w:cs="Consolas" w:eastAsia="Consolas" w:hAnsi="Consolas"/>
          <w:color w:val="1F2937"/>
          <w:sz w:val="14"/>
          <w:szCs w:val="14"/>
        </w:rPr>
        <w:t xml:space="preserve">  Theme  /  Notifications  /  Language   (mobile only)</w:t>
      </w:r>
    </w:p>
    <w:p>
      <w:pPr>
        <w:shd w:fill="F5F7FA" w:val="clear"/>
        <w:spacing w:after="0" w:before="0" w:line="195"/>
      </w:pPr>
      <w:r>
        <w:rPr>
          <w:rFonts w:ascii="Consolas" w:cs="Consolas" w:eastAsia="Consolas" w:hAnsi="Consolas"/>
          <w:color w:val="1F2937"/>
          <w:sz w:val="14"/>
          <w:szCs w:val="14"/>
        </w:rPr>
        <w:t xml:space="preserve">  Settings               /dashboard/settings</w:t>
      </w:r>
    </w:p>
    <w:p>
      <w:pPr>
        <w:shd w:fill="F5F7FA" w:val="clear"/>
        <w:spacing w:after="0" w:before="0" w:line="195"/>
      </w:pPr>
      <w:r>
        <w:rPr>
          <w:rFonts w:ascii="Consolas" w:cs="Consolas" w:eastAsia="Consolas" w:hAnsi="Consolas"/>
          <w:color w:val="1F2937"/>
          <w:sz w:val="14"/>
          <w:szCs w:val="14"/>
        </w:rPr>
        <w:t xml:space="preserve">  Help                   /dashboard/support</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ADMIN OPTIONS   (only shown when the role is admin)</w:t>
      </w:r>
    </w:p>
    <w:p>
      <w:pPr>
        <w:shd w:fill="F5F7FA" w:val="clear"/>
        <w:spacing w:after="0" w:before="0" w:line="195"/>
      </w:pPr>
      <w:r>
        <w:rPr>
          <w:rFonts w:ascii="Consolas" w:cs="Consolas" w:eastAsia="Consolas" w:hAnsi="Consolas"/>
          <w:color w:val="1F2937"/>
          <w:sz w:val="14"/>
          <w:szCs w:val="14"/>
        </w:rPr>
        <w:t xml:space="preserve">  Course Management      /dashboard/admin/courses</w:t>
      </w:r>
    </w:p>
    <w:p>
      <w:pPr>
        <w:shd w:fill="F5F7FA" w:val="clear"/>
        <w:spacing w:after="120" w:before="0" w:line="195"/>
      </w:pPr>
      <w:r>
        <w:rPr>
          <w:rFonts w:ascii="Consolas" w:cs="Consolas" w:eastAsia="Consolas" w:hAnsi="Consolas"/>
          <w:color w:val="1F2937"/>
          <w:sz w:val="14"/>
          <w:szCs w:val="14"/>
        </w:rPr>
        <w:t xml:space="preserve">  Proctoring Reviews     /dashboard/admin/proctoring</w:t>
      </w:r>
    </w:p>
    <w:p>
      <w:pPr>
        <w:spacing w:after="120"/>
      </w:pPr>
      <w:r>
        <w:t xml:space="preserve"/>
      </w:r>
    </w:p>
    <w:p>
      <w:pPr>
        <w:spacing w:after="90" w:before="0" w:line="250"/>
      </w:pPr>
      <w:r>
        <w:rPr>
          <w:rFonts w:ascii="Calibri" w:cs="Calibri" w:eastAsia="Calibri" w:hAnsi="Calibri"/>
          <w:b w:val="false"/>
          <w:bCs w:val="false"/>
          <w:i w:val="false"/>
          <w:iCs w:val="false"/>
          <w:color w:val="1F2937"/>
          <w:sz w:val="19"/>
          <w:szCs w:val="19"/>
        </w:rPr>
        <w:t xml:space="preserve">A number of pages are reachable but are not in the sidebar. They are opened from inside other pages, from the header, or from the Toolkit:</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Page</w:t>
            </w:r>
          </w:p>
        </w:tc>
        <w:tc>
          <w:tcPr>
            <w:tcW w:type="pct" w:w="3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Address</w:t>
            </w:r>
          </w:p>
        </w:tc>
        <w:tc>
          <w:tcPr>
            <w:tcW w:type="pct" w:w="4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Reached from</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Profile</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/dashboard/profile</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Profile card in the header</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Notifications</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/dashboard/notifications</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Bell icon in the header</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Resume Builder</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/dashboard/resume-builder</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Toolkit</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General Dictionary</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/dashboard/dictionary</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Toolkit</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Interview Preparation</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/dashboard/interview-prep</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Toolkit</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My Notes</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/dashboard/notes</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Toolkit</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CGPA Calculator</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/dashboard/cgpa-calculator</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Toolkit</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Student Groups / Group chat</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/dashboard/groups, /dashboard/groups/:id</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Community area</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Badges</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/dashboard/badges</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Skills Vault</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Certificates</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/dashboard/certificate</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Skills Vault</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Quotients Grid</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/dashboard/quotients-grid</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Assessment and performance screens</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Course player</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/dashboard/courses/:courseId/player</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My Courses</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Micro-assessments</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/dashboard/micro-assessments</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Inside a course</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AI Profile Analysis</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/dashboard/profile-analysis</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 area</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 Data</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/dashboard/career-data-fetcher</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 area</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Support tickets</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/dashboard/support or /tickets</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Help</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Library</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/dashboard/library</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 exists; the Toolkit tile is commented out</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To-Do and Calendar</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/dashboard/todos</w:t>
            </w:r>
          </w:p>
        </w:tc>
        <w:tc>
          <w:tcPr>
            <w:tcW w:type="pct" w:w="4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Route exists; the Toolkit tile is commented out</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Add Details</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/dashboard/onboarding</w:t>
            </w:r>
          </w:p>
        </w:tc>
        <w:tc>
          <w:tcPr>
            <w:tcW w:type="pct" w:w="4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Profile completion</w:t>
            </w:r>
          </w:p>
        </w:tc>
      </w:tr>
    </w:tbl>
    <w:p>
      <w:pPr>
        <w:spacing w:after="120"/>
      </w:pPr>
      <w:r>
        <w:t xml:space="preserve"/>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NOTE  </w:t>
            </w:r>
            <w:r>
              <w:rPr>
                <w:rFonts w:ascii="Calibri" w:cs="Calibri" w:eastAsia="Calibri" w:hAnsi="Calibri"/>
                <w:color w:val="3F3F46"/>
                <w:sz w:val="18"/>
                <w:szCs w:val="18"/>
              </w:rPr>
              <w:t xml:space="preserve">Two Toolkit tiles — Library and To-Do &amp; Calendar — are commented out in src/pages/SMAArtToolkit.jsx. Their pages and routes still work if the address is typed directly, but there is no link to them.</w:t>
            </w:r>
          </w:p>
        </w:tc>
      </w:tr>
    </w:tbl>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3. Flow A — New Student Signs Up</w:t>
      </w:r>
    </w:p>
    <w:p>
      <w:pPr>
        <w:spacing w:after="90" w:before="0" w:line="250"/>
      </w:pPr>
      <w:r>
        <w:rPr>
          <w:rFonts w:ascii="Calibri" w:cs="Calibri" w:eastAsia="Calibri" w:hAnsi="Calibri"/>
          <w:b w:val="false"/>
          <w:bCs w:val="false"/>
          <w:i w:val="false"/>
          <w:iCs w:val="false"/>
          <w:color w:val="1F2937"/>
          <w:sz w:val="19"/>
          <w:szCs w:val="19"/>
        </w:rPr>
        <w:t xml:space="preserve">This is the path for a student creating their own account. It has four stages and cannot be shortened: the email must be verified before the registration form opens.</w:t>
      </w:r>
    </w:p>
    <w:p>
      <w:pPr>
        <w:shd w:fill="F5F7FA" w:val="clear"/>
        <w:spacing w:after="0" w:before="6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Landing page │  visitor clicks "Sign up"</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POST /api/auth/send-signup-otp</w:t>
      </w:r>
    </w:p>
    <w:p>
      <w:pPr>
        <w:shd w:fill="F5F7FA" w:val="clear"/>
        <w:spacing w:after="0" w:before="0" w:line="195"/>
      </w:pPr>
      <w:r>
        <w:rPr>
          <w:rFonts w:ascii="Consolas" w:cs="Consolas" w:eastAsia="Consolas" w:hAnsi="Consolas"/>
          <w:color w:val="1F2937"/>
          <w:sz w:val="14"/>
          <w:szCs w:val="14"/>
        </w:rPr>
        <w:t xml:space="preserve">   │  /signup-initial   │──────────────────────────────────┐</w:t>
      </w:r>
    </w:p>
    <w:p>
      <w:pPr>
        <w:shd w:fill="F5F7FA" w:val="clear"/>
        <w:spacing w:after="0" w:before="0" w:line="195"/>
      </w:pPr>
      <w:r>
        <w:rPr>
          <w:rFonts w:ascii="Consolas" w:cs="Consolas" w:eastAsia="Consolas" w:hAnsi="Consolas"/>
          <w:color w:val="1F2937"/>
          <w:sz w:val="14"/>
          <w:szCs w:val="14"/>
        </w:rPr>
        <w:t xml:space="preserve">   │  full name + email │                                   │</w:t>
      </w:r>
    </w:p>
    <w:p>
      <w:pPr>
        <w:shd w:fill="F5F7FA" w:val="clear"/>
        <w:spacing w:after="0" w:before="0" w:line="195"/>
      </w:pPr>
      <w:r>
        <w:rPr>
          <w:rFonts w:ascii="Consolas" w:cs="Consolas" w:eastAsia="Consolas" w:hAnsi="Consolas"/>
          <w:color w:val="1F2937"/>
          <w:sz w:val="14"/>
          <w:szCs w:val="14"/>
        </w:rPr>
        <w:t xml:space="preserve">   └──────┬─────────────┘   Server checks the email is not  │</w:t>
      </w:r>
    </w:p>
    <w:p>
      <w:pPr>
        <w:shd w:fill="F5F7FA" w:val="clear"/>
        <w:spacing w:after="0" w:before="0" w:line="195"/>
      </w:pPr>
      <w:r>
        <w:rPr>
          <w:rFonts w:ascii="Consolas" w:cs="Consolas" w:eastAsia="Consolas" w:hAnsi="Consolas"/>
          <w:color w:val="1F2937"/>
          <w:sz w:val="14"/>
          <w:szCs w:val="14"/>
        </w:rPr>
        <w:t xml:space="preserve">          │                 already used in the students,   │</w:t>
      </w:r>
    </w:p>
    <w:p>
      <w:pPr>
        <w:shd w:fill="F5F7FA" w:val="clear"/>
        <w:spacing w:after="0" w:before="0" w:line="195"/>
      </w:pPr>
      <w:r>
        <w:rPr>
          <w:rFonts w:ascii="Consolas" w:cs="Consolas" w:eastAsia="Consolas" w:hAnsi="Consolas"/>
          <w:color w:val="1F2937"/>
          <w:sz w:val="14"/>
          <w:szCs w:val="14"/>
        </w:rPr>
        <w:t xml:space="preserve">          │                 users or registrations          │</w:t>
      </w:r>
    </w:p>
    <w:p>
      <w:pPr>
        <w:shd w:fill="F5F7FA" w:val="clear"/>
        <w:spacing w:after="0" w:before="0" w:line="195"/>
      </w:pPr>
      <w:r>
        <w:rPr>
          <w:rFonts w:ascii="Consolas" w:cs="Consolas" w:eastAsia="Consolas" w:hAnsi="Consolas"/>
          <w:color w:val="1F2937"/>
          <w:sz w:val="14"/>
          <w:szCs w:val="14"/>
        </w:rPr>
        <w:t xml:space="preserve">          │                 collections, then emails a code │</w:t>
      </w:r>
    </w:p>
    <w:p>
      <w:pPr>
        <w:shd w:fill="F5F7FA" w:val="clear"/>
        <w:spacing w:after="0" w:before="0" w:line="195"/>
      </w:pPr>
      <w:r>
        <w:rPr>
          <w:rFonts w:ascii="Consolas" w:cs="Consolas" w:eastAsia="Consolas" w:hAnsi="Consolas"/>
          <w:color w:val="1F2937"/>
          <w:sz w:val="14"/>
          <w:szCs w:val="14"/>
        </w:rPr>
        <w:t xml:space="preserve">          ▼                                                 ▼</w:t>
      </w:r>
    </w:p>
    <w:p>
      <w:pPr>
        <w:shd w:fill="F5F7FA" w:val="clear"/>
        <w:spacing w:after="0" w:before="0" w:line="195"/>
      </w:pPr>
      <w:r>
        <w:rPr>
          <w:rFonts w:ascii="Consolas" w:cs="Consolas" w:eastAsia="Consolas" w:hAnsi="Consolas"/>
          <w:color w:val="1F2937"/>
          <w:sz w:val="14"/>
          <w:szCs w:val="14"/>
        </w:rPr>
        <w:t xml:space="preserve">   ┌────────────────────┐   POST /api/auth/verify-signup-otp</w:t>
      </w:r>
    </w:p>
    <w:p>
      <w:pPr>
        <w:shd w:fill="F5F7FA" w:val="clear"/>
        <w:spacing w:after="0" w:before="0" w:line="195"/>
      </w:pPr>
      <w:r>
        <w:rPr>
          <w:rFonts w:ascii="Consolas" w:cs="Consolas" w:eastAsia="Consolas" w:hAnsi="Consolas"/>
          <w:color w:val="1F2937"/>
          <w:sz w:val="14"/>
          <w:szCs w:val="14"/>
        </w:rPr>
        <w:t xml:space="preserve">   │   /verify-otp      │   • code expires after 3 minutes</w:t>
      </w:r>
    </w:p>
    <w:p>
      <w:pPr>
        <w:shd w:fill="F5F7FA" w:val="clear"/>
        <w:spacing w:after="0" w:before="0" w:line="195"/>
      </w:pPr>
      <w:r>
        <w:rPr>
          <w:rFonts w:ascii="Consolas" w:cs="Consolas" w:eastAsia="Consolas" w:hAnsi="Consolas"/>
          <w:color w:val="1F2937"/>
          <w:sz w:val="14"/>
          <w:szCs w:val="14"/>
        </w:rPr>
        <w:t xml:space="preserve">   │   6-digit code     │   • 5 attempts maximum</w:t>
      </w:r>
    </w:p>
    <w:p>
      <w:pPr>
        <w:shd w:fill="F5F7FA" w:val="clear"/>
        <w:spacing w:after="0" w:before="0" w:line="195"/>
      </w:pPr>
      <w:r>
        <w:rPr>
          <w:rFonts w:ascii="Consolas" w:cs="Consolas" w:eastAsia="Consolas" w:hAnsi="Consolas"/>
          <w:color w:val="1F2937"/>
          <w:sz w:val="14"/>
          <w:szCs w:val="14"/>
        </w:rPr>
        <w:t xml:space="preserve">   └──────┬─────────────┘   • "Resend" issues a fresh code</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/signup — 11-step registration form         │</w:t>
      </w:r>
    </w:p>
    <w:p>
      <w:pPr>
        <w:shd w:fill="F5F7FA" w:val="clear"/>
        <w:spacing w:after="0" w:before="0" w:line="195"/>
      </w:pPr>
      <w:r>
        <w:rPr>
          <w:rFonts w:ascii="Consolas" w:cs="Consolas" w:eastAsia="Consolas" w:hAnsi="Consolas"/>
          <w:color w:val="1F2937"/>
          <w:sz w:val="14"/>
          <w:szCs w:val="14"/>
        </w:rPr>
        <w:t xml:space="preserve">   │                                              │</w:t>
      </w:r>
    </w:p>
    <w:p>
      <w:pPr>
        <w:shd w:fill="F5F7FA" w:val="clear"/>
        <w:spacing w:after="0" w:before="0" w:line="195"/>
      </w:pPr>
      <w:r>
        <w:rPr>
          <w:rFonts w:ascii="Consolas" w:cs="Consolas" w:eastAsia="Consolas" w:hAnsi="Consolas"/>
          <w:color w:val="1F2937"/>
          <w:sz w:val="14"/>
          <w:szCs w:val="14"/>
        </w:rPr>
        <w:t xml:space="preserve">   │  1 Personal      5 Activities   9  Projects  │</w:t>
      </w:r>
    </w:p>
    <w:p>
      <w:pPr>
        <w:shd w:fill="F5F7FA" w:val="clear"/>
        <w:spacing w:after="0" w:before="0" w:line="195"/>
      </w:pPr>
      <w:r>
        <w:rPr>
          <w:rFonts w:ascii="Consolas" w:cs="Consolas" w:eastAsia="Consolas" w:hAnsi="Consolas"/>
          <w:color w:val="1F2937"/>
          <w:sz w:val="14"/>
          <w:szCs w:val="14"/>
        </w:rPr>
        <w:t xml:space="preserve">   │  2 10th standard 6 Job pref.    10 Certificates</w:t>
      </w:r>
    </w:p>
    <w:p>
      <w:pPr>
        <w:shd w:fill="F5F7FA" w:val="clear"/>
        <w:spacing w:after="0" w:before="0" w:line="195"/>
      </w:pPr>
      <w:r>
        <w:rPr>
          <w:rFonts w:ascii="Consolas" w:cs="Consolas" w:eastAsia="Consolas" w:hAnsi="Consolas"/>
          <w:color w:val="1F2937"/>
          <w:sz w:val="14"/>
          <w:szCs w:val="14"/>
        </w:rPr>
        <w:t xml:space="preserve">   │  3 12th standard 7 Sectors                   │</w:t>
      </w:r>
    </w:p>
    <w:p>
      <w:pPr>
        <w:shd w:fill="F5F7FA" w:val="clear"/>
        <w:spacing w:after="0" w:before="0" w:line="195"/>
      </w:pPr>
      <w:r>
        <w:rPr>
          <w:rFonts w:ascii="Consolas" w:cs="Consolas" w:eastAsia="Consolas" w:hAnsi="Consolas"/>
          <w:color w:val="1F2937"/>
          <w:sz w:val="14"/>
          <w:szCs w:val="14"/>
        </w:rPr>
        <w:t xml:space="preserve">   │  4 Higher ed.    8 Goals / Experience        │</w:t>
      </w:r>
    </w:p>
    <w:p>
      <w:pPr>
        <w:shd w:fill="F5F7FA" w:val="clear"/>
        <w:spacing w:after="0" w:before="0" w:line="195"/>
      </w:pPr>
      <w:r>
        <w:rPr>
          <w:rFonts w:ascii="Consolas" w:cs="Consolas" w:eastAsia="Consolas" w:hAnsi="Consolas"/>
          <w:color w:val="1F2937"/>
          <w:sz w:val="14"/>
          <w:szCs w:val="14"/>
        </w:rPr>
        <w:t xml:space="preserve">   │                                              │</w:t>
      </w:r>
    </w:p>
    <w:p>
      <w:pPr>
        <w:shd w:fill="F5F7FA" w:val="clear"/>
        <w:spacing w:after="0" w:before="0" w:line="195"/>
      </w:pPr>
      <w:r>
        <w:rPr>
          <w:rFonts w:ascii="Consolas" w:cs="Consolas" w:eastAsia="Consolas" w:hAnsi="Consolas"/>
          <w:color w:val="1F2937"/>
          <w:sz w:val="14"/>
          <w:szCs w:val="14"/>
        </w:rPr>
        <w:t xml:space="preserve">   │  Each step saves on "Next":                  │</w:t>
      </w:r>
    </w:p>
    <w:p>
      <w:pPr>
        <w:shd w:fill="F5F7FA" w:val="clear"/>
        <w:spacing w:after="0" w:before="0" w:line="195"/>
      </w:pPr>
      <w:r>
        <w:rPr>
          <w:rFonts w:ascii="Consolas" w:cs="Consolas" w:eastAsia="Consolas" w:hAnsi="Consolas"/>
          <w:color w:val="1F2937"/>
          <w:sz w:val="14"/>
          <w:szCs w:val="14"/>
        </w:rPr>
        <w:t xml:space="preserve">   │  PATCH /api/users/register-section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final submit → POST /api/users/register-details</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/signup-success   │  →  /dashboard/assessments/baseline</w:t>
      </w:r>
    </w:p>
    <w:p>
      <w:pPr>
        <w:shd w:fill="F5F7FA" w:val="clear"/>
        <w:spacing w:after="120" w:before="0" w:line="195"/>
      </w:pPr>
      <w:r>
        <w:rPr>
          <w:rFonts w:ascii="Consolas" w:cs="Consolas" w:eastAsia="Consolas" w:hAnsi="Consolas"/>
          <w:color w:val="1F2937"/>
          <w:sz w:val="14"/>
          <w:szCs w:val="14"/>
        </w:rPr>
        <w:t xml:space="preserve">   └────────────────────┘     (the T1 baseline test)</w:t>
      </w:r>
    </w:p>
    <w:p>
      <w:pPr>
        <w:pStyle w:val="Heading2"/>
        <w:keepNext/>
        <w:spacing w:after="100" w:before="220"/>
      </w:pPr>
      <w:r>
        <w:rPr>
          <w:rFonts w:ascii="Calibri" w:cs="Calibri" w:eastAsia="Calibri" w:hAnsi="Calibri"/>
          <w:b/>
          <w:bCs/>
          <w:color w:val="1A3884"/>
          <w:sz w:val="26"/>
          <w:szCs w:val="26"/>
        </w:rPr>
        <w:t xml:space="preserve">3.1 The 11 Registration Steps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gridCol w:w="100"/>
      </w:tblGrid>
      <w:tr>
        <w:trPr>
          <w:tblHeader/>
        </w:trPr>
        <w:tc>
          <w:tcPr>
            <w:tcW w:type="pct" w:w="7%"/>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Step</w:t>
            </w:r>
          </w:p>
        </w:tc>
        <w:tc>
          <w:tcPr>
            <w:tcW w:type="pct" w:w="17%"/>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Section</w:t>
            </w:r>
          </w:p>
        </w:tc>
        <w:tc>
          <w:tcPr>
            <w:tcW w:type="pct" w:w="5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Required information</w:t>
            </w:r>
          </w:p>
        </w:tc>
        <w:tc>
          <w:tcPr>
            <w:tcW w:type="pct" w:w="2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Optional?</w:t>
            </w:r>
          </w:p>
        </w:tc>
      </w:tr>
      <w:tr>
        <w:tc>
          <w:tcPr>
            <w:tcW w:type="pct" w:w="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Personal</w:t>
            </w:r>
          </w:p>
        </w:tc>
        <w:tc>
          <w:tcPr>
            <w:tcW w:type="pct" w:w="5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Profile photo, date of birth, gender, year of study, year of passing, street, city, state, country</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w:t>
            </w:r>
          </w:p>
        </w:tc>
      </w:tr>
      <w:tr>
        <w:tc>
          <w:tcPr>
            <w:tcW w:type="pct" w:w="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2</w:t>
            </w:r>
          </w:p>
        </w:tc>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10th standard</w:t>
            </w:r>
          </w:p>
        </w:tc>
        <w:tc>
          <w:tcPr>
            <w:tcW w:type="pct" w:w="5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School name, board, year of passing, percentage, marksheet</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w:t>
            </w:r>
          </w:p>
        </w:tc>
      </w:tr>
      <w:tr>
        <w:tc>
          <w:tcPr>
            <w:tcW w:type="pct" w:w="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12th standard</w:t>
            </w:r>
          </w:p>
        </w:tc>
        <w:tc>
          <w:tcPr>
            <w:tcW w:type="pct" w:w="5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School name, stream, board, year of passing, percentage, marksheet</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w:t>
            </w:r>
          </w:p>
        </w:tc>
      </w:tr>
      <w:tr>
        <w:tc>
          <w:tcPr>
            <w:tcW w:type="pct" w:w="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4</w:t>
            </w:r>
          </w:p>
        </w:tc>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Higher education</w:t>
            </w:r>
          </w:p>
        </w:tc>
        <w:tc>
          <w:tcPr>
            <w:tcW w:type="pct" w:w="5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Qualification level, degree, specialisation, institution, university, location, year of passing, CGPA or percentage, status, certificate</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w:t>
            </w:r>
          </w:p>
        </w:tc>
      </w:tr>
      <w:tr>
        <w:tc>
          <w:tcPr>
            <w:tcW w:type="pct" w:w="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5</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Activities</w:t>
            </w:r>
          </w:p>
        </w:tc>
        <w:tc>
          <w:tcPr>
            <w:tcW w:type="pct" w:w="5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Extracurricular activity type, level, description, achievements</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Yes — can be marked not applicable</w:t>
            </w:r>
          </w:p>
        </w:tc>
      </w:tr>
      <w:tr>
        <w:tc>
          <w:tcPr>
            <w:tcW w:type="pct" w:w="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6</w:t>
            </w:r>
          </w:p>
        </w:tc>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Job preferences</w:t>
            </w:r>
          </w:p>
        </w:tc>
        <w:tc>
          <w:tcPr>
            <w:tcW w:type="pct" w:w="5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Preferred role, job type, preferred location, willingness to relocate, expected salary</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w:t>
            </w:r>
          </w:p>
        </w:tc>
      </w:tr>
      <w:tr>
        <w:tc>
          <w:tcPr>
            <w:tcW w:type="pct" w:w="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7</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Sectors</w:t>
            </w:r>
          </w:p>
        </w:tc>
        <w:tc>
          <w:tcPr>
            <w:tcW w:type="pct" w:w="5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Preferred sectors and secondary sectors</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w:t>
            </w:r>
          </w:p>
        </w:tc>
      </w:tr>
      <w:tr>
        <w:tc>
          <w:tcPr>
            <w:tcW w:type="pct" w:w="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8</w:t>
            </w:r>
          </w:p>
        </w:tc>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Goals</w:t>
            </w:r>
          </w:p>
        </w:tc>
        <w:tc>
          <w:tcPr>
            <w:tcW w:type="pct" w:w="5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Short-term, medium-term and long-term career goals plus personal development goals</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w:t>
            </w:r>
          </w:p>
        </w:tc>
      </w:tr>
      <w:tr>
        <w:tc>
          <w:tcPr>
            <w:tcW w:type="pct" w:w="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9</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Experience</w:t>
            </w:r>
          </w:p>
        </w:tc>
        <w:tc>
          <w:tcPr>
            <w:tcW w:type="pct" w:w="5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Organisation, job title, duration, industry, location, dates, description, certificate</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Yes — can be marked not applicable</w:t>
            </w:r>
          </w:p>
        </w:tc>
      </w:tr>
      <w:tr>
        <w:tc>
          <w:tcPr>
            <w:tcW w:type="pct" w:w="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10</w:t>
            </w:r>
          </w:p>
        </w:tc>
        <w:tc>
          <w:tcPr>
            <w:tcW w:type="pct" w:w="17%"/>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Projects</w:t>
            </w:r>
          </w:p>
        </w:tc>
        <w:tc>
          <w:tcPr>
            <w:tcW w:type="pct" w:w="5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Title, qualification level, institution, team type, dates, description, project link</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Yes — can be marked not applicable</w:t>
            </w:r>
          </w:p>
        </w:tc>
      </w:tr>
      <w:tr>
        <w:tc>
          <w:tcPr>
            <w:tcW w:type="pct" w:w="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11</w:t>
            </w:r>
          </w:p>
        </w:tc>
        <w:tc>
          <w:tcPr>
            <w:tcW w:type="pct" w:w="17%"/>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Certificates</w:t>
            </w:r>
          </w:p>
        </w:tc>
        <w:tc>
          <w:tcPr>
            <w:tcW w:type="pct" w:w="5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Title, issuing organisation, certificate file, link, year of completion</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Yes — can be marked not applicable</w:t>
            </w:r>
          </w:p>
        </w:tc>
      </w:tr>
    </w:tbl>
    <w:p>
      <w:pPr>
        <w:spacing w:after="120"/>
      </w:pPr>
      <w:r>
        <w:t xml:space="preserve"/>
      </w:r>
    </w:p>
    <w:p>
      <w:pPr>
        <w:spacing w:after="90" w:before="0" w:line="250"/>
      </w:pPr>
      <w:r>
        <w:rPr>
          <w:rFonts w:ascii="Calibri" w:cs="Calibri" w:eastAsia="Calibri" w:hAnsi="Calibri"/>
          <w:b w:val="false"/>
          <w:bCs w:val="false"/>
          <w:i w:val="false"/>
          <w:iCs w:val="false"/>
          <w:color w:val="1F2937"/>
          <w:sz w:val="19"/>
          <w:szCs w:val="19"/>
        </w:rPr>
        <w:t xml:space="preserve">Two rules are enforced by the form itself: the student must be at least 16 years old, and the date of birth cannot be in the future. Errors appear as pop-up messages at the top of the screen, not next to the field.</w:t>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NOTE  </w:t>
            </w:r>
            <w:r>
              <w:rPr>
                <w:rFonts w:ascii="Calibri" w:cs="Calibri" w:eastAsia="Calibri" w:hAnsi="Calibri"/>
                <w:color w:val="3F3F46"/>
                <w:sz w:val="18"/>
                <w:szCs w:val="18"/>
              </w:rPr>
              <w:t xml:space="preserve">Because each step is saved as it is completed, a student who closes the browser part-way through does not lose their answers. Signing in again returns them to /complete-registration with the saved data restored.</w:t>
            </w:r>
          </w:p>
        </w:tc>
      </w:tr>
    </w:tbl>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4. Flow B — Returning Student Signs In</w:t>
      </w:r>
    </w:p>
    <w:p>
      <w:pPr>
        <w:spacing w:after="90" w:before="0" w:line="250"/>
      </w:pPr>
      <w:r>
        <w:rPr>
          <w:rFonts w:ascii="Calibri" w:cs="Calibri" w:eastAsia="Calibri" w:hAnsi="Calibri"/>
          <w:b w:val="false"/>
          <w:bCs w:val="false"/>
          <w:i w:val="false"/>
          <w:iCs w:val="false"/>
          <w:color w:val="1F2937"/>
          <w:sz w:val="19"/>
          <w:szCs w:val="19"/>
        </w:rPr>
        <w:t xml:space="preserve">Sign-in always has two stages. A password alone is never enough — the server sends a one-time code by email before it will issue a session.</w:t>
      </w:r>
    </w:p>
    <w:p>
      <w:pPr>
        <w:shd w:fill="F5F7FA" w:val="clear"/>
        <w:spacing w:after="0" w:before="6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STEP 1 — Choose your institution                          │</w:t>
      </w:r>
    </w:p>
    <w:p>
      <w:pPr>
        <w:shd w:fill="F5F7FA" w:val="clear"/>
        <w:spacing w:after="0" w:before="0" w:line="195"/>
      </w:pPr>
      <w:r>
        <w:rPr>
          <w:rFonts w:ascii="Consolas" w:cs="Consolas" w:eastAsia="Consolas" w:hAnsi="Consolas"/>
          <w:color w:val="1F2937"/>
          <w:sz w:val="14"/>
          <w:szCs w:val="14"/>
        </w:rPr>
        <w:t xml:space="preserve">  │ The login card first shows an institution search. The     │</w:t>
      </w:r>
    </w:p>
    <w:p>
      <w:pPr>
        <w:shd w:fill="F5F7FA" w:val="clear"/>
        <w:spacing w:after="0" w:before="0" w:line="195"/>
      </w:pPr>
      <w:r>
        <w:rPr>
          <w:rFonts w:ascii="Consolas" w:cs="Consolas" w:eastAsia="Consolas" w:hAnsi="Consolas"/>
          <w:color w:val="1F2937"/>
          <w:sz w:val="14"/>
          <w:szCs w:val="14"/>
        </w:rPr>
        <w:t xml:space="preserve">  │ choice is stored so it is remembered on the next visit.   │</w:t>
      </w:r>
    </w:p>
    <w:p>
      <w:pPr>
        <w:shd w:fill="F5F7FA" w:val="clear"/>
        <w:spacing w:after="0" w:before="0" w:line="195"/>
      </w:pPr>
      <w:r>
        <w:rPr>
          <w:rFonts w:ascii="Consolas" w:cs="Consolas" w:eastAsia="Consolas" w:hAnsi="Consolas"/>
          <w:color w:val="1F2937"/>
          <w:sz w:val="14"/>
          <w:szCs w:val="14"/>
        </w:rPr>
        <w:t xml:space="preserve">  │           GET /api/colleges  (public)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STEP 2 — Email or Student ID  +  password                 │</w:t>
      </w:r>
    </w:p>
    <w:p>
      <w:pPr>
        <w:shd w:fill="F5F7FA" w:val="clear"/>
        <w:spacing w:after="0" w:before="0" w:line="195"/>
      </w:pPr>
      <w:r>
        <w:rPr>
          <w:rFonts w:ascii="Consolas" w:cs="Consolas" w:eastAsia="Consolas" w:hAnsi="Consolas"/>
          <w:color w:val="1F2937"/>
          <w:sz w:val="14"/>
          <w:szCs w:val="14"/>
        </w:rPr>
        <w:t xml:space="preserve">  │           POST /api/auth/login                            │</w:t>
      </w:r>
    </w:p>
    <w:p>
      <w:pPr>
        <w:shd w:fill="F5F7FA" w:val="clear"/>
        <w:spacing w:after="0" w:before="0" w:line="195"/>
      </w:pPr>
      <w:r>
        <w:rPr>
          <w:rFonts w:ascii="Consolas" w:cs="Consolas" w:eastAsia="Consolas" w:hAnsi="Consolas"/>
          <w:color w:val="1F2937"/>
          <w:sz w:val="14"/>
          <w:szCs w:val="14"/>
        </w:rPr>
        <w:t xml:space="preserve">  │                                                           │</w:t>
      </w:r>
    </w:p>
    <w:p>
      <w:pPr>
        <w:shd w:fill="F5F7FA" w:val="clear"/>
        <w:spacing w:after="0" w:before="0" w:line="195"/>
      </w:pPr>
      <w:r>
        <w:rPr>
          <w:rFonts w:ascii="Consolas" w:cs="Consolas" w:eastAsia="Consolas" w:hAnsi="Consolas"/>
          <w:color w:val="1F2937"/>
          <w:sz w:val="14"/>
          <w:szCs w:val="14"/>
        </w:rPr>
        <w:t xml:space="preserve">  │  The server checks, in this order:                        │</w:t>
      </w:r>
    </w:p>
    <w:p>
      <w:pPr>
        <w:shd w:fill="F5F7FA" w:val="clear"/>
        <w:spacing w:after="0" w:before="0" w:line="195"/>
      </w:pPr>
      <w:r>
        <w:rPr>
          <w:rFonts w:ascii="Consolas" w:cs="Consolas" w:eastAsia="Consolas" w:hAnsi="Consolas"/>
          <w:color w:val="1F2937"/>
          <w:sz w:val="14"/>
          <w:szCs w:val="14"/>
        </w:rPr>
        <w:t xml:space="preserve">  │    students → teachers → users → registrations            │</w:t>
      </w:r>
    </w:p>
    <w:p>
      <w:pPr>
        <w:shd w:fill="F5F7FA" w:val="clear"/>
        <w:spacing w:after="0" w:before="0" w:line="195"/>
      </w:pPr>
      <w:r>
        <w:rPr>
          <w:rFonts w:ascii="Consolas" w:cs="Consolas" w:eastAsia="Consolas" w:hAnsi="Consolas"/>
          <w:color w:val="1F2937"/>
          <w:sz w:val="14"/>
          <w:szCs w:val="14"/>
        </w:rPr>
        <w:t xml:space="preserve">  │  and refuses if the college is not Active.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                    ▼</w:t>
      </w:r>
    </w:p>
    <w:p>
      <w:pPr>
        <w:shd w:fill="F5F7FA" w:val="clear"/>
        <w:spacing w:after="0" w:before="0" w:line="195"/>
      </w:pPr>
      <w:r>
        <w:rPr>
          <w:rFonts w:ascii="Consolas" w:cs="Consolas" w:eastAsia="Consolas" w:hAnsi="Consolas"/>
          <w:color w:val="1F2937"/>
          <w:sz w:val="14"/>
          <w:szCs w:val="14"/>
        </w:rPr>
        <w:t xml:space="preserve">  requirePasswordChange  requireOtp        error</w:t>
      </w:r>
    </w:p>
    <w:p>
      <w:pPr>
        <w:shd w:fill="F5F7FA" w:val="clear"/>
        <w:spacing w:after="0" w:before="0" w:line="195"/>
      </w:pPr>
      <w:r>
        <w:rPr>
          <w:rFonts w:ascii="Consolas" w:cs="Consolas" w:eastAsia="Consolas" w:hAnsi="Consolas"/>
          <w:color w:val="1F2937"/>
          <w:sz w:val="14"/>
          <w:szCs w:val="14"/>
        </w:rPr>
        <w:t xml:space="preserve">   (see Flow C)              │        "User not found."  /</w:t>
      </w:r>
    </w:p>
    <w:p>
      <w:pPr>
        <w:shd w:fill="F5F7FA" w:val="clear"/>
        <w:spacing w:after="0" w:before="0" w:line="195"/>
      </w:pPr>
      <w:r>
        <w:rPr>
          <w:rFonts w:ascii="Consolas" w:cs="Consolas" w:eastAsia="Consolas" w:hAnsi="Consolas"/>
          <w:color w:val="1F2937"/>
          <w:sz w:val="14"/>
          <w:szCs w:val="14"/>
        </w:rPr>
        <w:t xml:space="preserve">                             │        "Invalid credentials"  /</w:t>
      </w:r>
    </w:p>
    <w:p>
      <w:pPr>
        <w:shd w:fill="F5F7FA" w:val="clear"/>
        <w:spacing w:after="0" w:before="0" w:line="195"/>
      </w:pPr>
      <w:r>
        <w:rPr>
          <w:rFonts w:ascii="Consolas" w:cs="Consolas" w:eastAsia="Consolas" w:hAnsi="Consolas"/>
          <w:color w:val="1F2937"/>
          <w:sz w:val="14"/>
          <w:szCs w:val="14"/>
        </w:rPr>
        <w:t xml:space="preserve">                             │        account inactive, suspended,</w:t>
      </w:r>
    </w:p>
    <w:p>
      <w:pPr>
        <w:shd w:fill="F5F7FA" w:val="clear"/>
        <w:spacing w:after="0" w:before="0" w:line="195"/>
      </w:pPr>
      <w:r>
        <w:rPr>
          <w:rFonts w:ascii="Consolas" w:cs="Consolas" w:eastAsia="Consolas" w:hAnsi="Consolas"/>
          <w:color w:val="1F2937"/>
          <w:sz w:val="14"/>
          <w:szCs w:val="14"/>
        </w:rPr>
        <w:t xml:space="preserve">                             │        graduated, or locked</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STEP 3 — One-time code sent to the registered email       │</w:t>
      </w:r>
    </w:p>
    <w:p>
      <w:pPr>
        <w:shd w:fill="F5F7FA" w:val="clear"/>
        <w:spacing w:after="0" w:before="0" w:line="195"/>
      </w:pPr>
      <w:r>
        <w:rPr>
          <w:rFonts w:ascii="Consolas" w:cs="Consolas" w:eastAsia="Consolas" w:hAnsi="Consolas"/>
          <w:color w:val="1F2937"/>
          <w:sz w:val="14"/>
          <w:szCs w:val="14"/>
        </w:rPr>
        <w:t xml:space="preserve">  │           POST /api/auth/verify-login-otp                 │</w:t>
      </w:r>
    </w:p>
    <w:p>
      <w:pPr>
        <w:shd w:fill="F5F7FA" w:val="clear"/>
        <w:spacing w:after="0" w:before="0" w:line="195"/>
      </w:pPr>
      <w:r>
        <w:rPr>
          <w:rFonts w:ascii="Consolas" w:cs="Consolas" w:eastAsia="Consolas" w:hAnsi="Consolas"/>
          <w:color w:val="1F2937"/>
          <w:sz w:val="14"/>
          <w:szCs w:val="14"/>
        </w:rPr>
        <w:t xml:space="preserve">  │  • expires after 3 minutes    • 5 attempts                │</w:t>
      </w:r>
    </w:p>
    <w:p>
      <w:pPr>
        <w:shd w:fill="F5F7FA" w:val="clear"/>
        <w:spacing w:after="0" w:before="0" w:line="195"/>
      </w:pPr>
      <w:r>
        <w:rPr>
          <w:rFonts w:ascii="Consolas" w:cs="Consolas" w:eastAsia="Consolas" w:hAnsi="Consolas"/>
          <w:color w:val="1F2937"/>
          <w:sz w:val="14"/>
          <w:szCs w:val="14"/>
        </w:rPr>
        <w:t xml:space="preserve">  │  • 5 failed attempts locks a student account for 15 min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w:t>
      </w:r>
    </w:p>
    <w:p>
      <w:pPr>
        <w:shd w:fill="F5F7FA" w:val="clear"/>
        <w:spacing w:after="0" w:before="0" w:line="195"/>
      </w:pPr>
      <w:r>
        <w:rPr>
          <w:rFonts w:ascii="Consolas" w:cs="Consolas" w:eastAsia="Consolas" w:hAnsi="Consolas"/>
          <w:color w:val="1F2937"/>
          <w:sz w:val="14"/>
          <w:szCs w:val="14"/>
        </w:rPr>
        <w:t xml:space="preserve">   already signed in elsewhere?    session created</w:t>
      </w:r>
    </w:p>
    <w:p>
      <w:pPr>
        <w:shd w:fill="F5F7FA" w:val="clear"/>
        <w:spacing w:after="0" w:before="0" w:line="195"/>
      </w:pPr>
      <w:r>
        <w:rPr>
          <w:rFonts w:ascii="Consolas" w:cs="Consolas" w:eastAsia="Consolas" w:hAnsi="Consolas"/>
          <w:color w:val="1F2937"/>
          <w:sz w:val="14"/>
          <w:szCs w:val="14"/>
        </w:rPr>
        <w:t xml:space="preserve">   → HTTP 409, the screen offers    → 3-hour session</w:t>
      </w:r>
    </w:p>
    <w:p>
      <w:pPr>
        <w:shd w:fill="F5F7FA" w:val="clear"/>
        <w:spacing w:after="0" w:before="0" w:line="195"/>
      </w:pPr>
      <w:r>
        <w:rPr>
          <w:rFonts w:ascii="Consolas" w:cs="Consolas" w:eastAsia="Consolas" w:hAnsi="Consolas"/>
          <w:color w:val="1F2937"/>
          <w:sz w:val="14"/>
          <w:szCs w:val="14"/>
        </w:rPr>
        <w:t xml:space="preserve">     to sign the other device out   → redirect:</w:t>
      </w:r>
    </w:p>
    <w:p>
      <w:pPr>
        <w:shd w:fill="F5F7FA" w:val="clear"/>
        <w:spacing w:after="0" w:before="0" w:line="195"/>
      </w:pPr>
      <w:r>
        <w:rPr>
          <w:rFonts w:ascii="Consolas" w:cs="Consolas" w:eastAsia="Consolas" w:hAnsi="Consolas"/>
          <w:color w:val="1F2937"/>
          <w:sz w:val="14"/>
          <w:szCs w:val="14"/>
        </w:rPr>
        <w:t xml:space="preserve">     (the code stays valid)            has registration → /dashboard</w:t>
      </w:r>
    </w:p>
    <w:p>
      <w:pPr>
        <w:shd w:fill="F5F7FA" w:val="clear"/>
        <w:spacing w:after="120" w:before="0" w:line="195"/>
      </w:pPr>
      <w:r>
        <w:rPr>
          <w:rFonts w:ascii="Consolas" w:cs="Consolas" w:eastAsia="Consolas" w:hAnsi="Consolas"/>
          <w:color w:val="1F2937"/>
          <w:sz w:val="14"/>
          <w:szCs w:val="14"/>
        </w:rPr>
        <w:t xml:space="preserve">                                       no registration  → /complete-registration</w:t>
      </w:r>
    </w:p>
    <w:p>
      <w:pPr>
        <w:pStyle w:val="Heading2"/>
        <w:keepNext/>
        <w:spacing w:after="100" w:before="220"/>
      </w:pPr>
      <w:r>
        <w:rPr>
          <w:rFonts w:ascii="Calibri" w:cs="Calibri" w:eastAsia="Calibri" w:hAnsi="Calibri"/>
          <w:b/>
          <w:bCs/>
          <w:color w:val="1A3884"/>
          <w:sz w:val="26"/>
          <w:szCs w:val="26"/>
        </w:rPr>
        <w:t xml:space="preserve">4.1 What Happens on a Failed Sign-In</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tblGrid>
      <w:tr>
        <w:trPr>
          <w:tblHeader/>
        </w:trPr>
        <w:tc>
          <w:tcPr>
            <w:tcW w:type="pct" w:w="3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Situation</w:t>
            </w:r>
          </w:p>
        </w:tc>
        <w:tc>
          <w:tcPr>
            <w:tcW w:type="pct" w:w="6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What the student sees</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 institution chosen</w:t>
            </w:r>
          </w:p>
        </w:tc>
        <w:tc>
          <w:tcPr>
            <w:tcW w:type="pct" w:w="6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"Please select your institution first"</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Password shorter than 8 characters</w:t>
            </w:r>
          </w:p>
        </w:tc>
        <w:tc>
          <w:tcPr>
            <w:tcW w:type="pct" w:w="6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"Password must be at least 8 characters" — checked in the browser before sending</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Unknown email, or account still pending</w:t>
            </w:r>
          </w:p>
        </w:tc>
        <w:tc>
          <w:tcPr>
            <w:tcW w:type="pct" w:w="6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"User not found." The same message is used for a pending account so that valid email addresses cannot be discovered by guessing.</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Wrong password</w:t>
            </w:r>
          </w:p>
        </w:tc>
        <w:tc>
          <w:tcPr>
            <w:tcW w:type="pct" w:w="6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"Invalid email or password"</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Account not active</w:t>
            </w:r>
          </w:p>
        </w:tc>
        <w:tc>
          <w:tcPr>
            <w:tcW w:type="pct" w:w="6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message specific to the state: inactive, suspended or graduated</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College not active</w:t>
            </w:r>
          </w:p>
        </w:tc>
        <w:tc>
          <w:tcPr>
            <w:tcW w:type="pct" w:w="6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Sign-in is refused</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Too many code attempts</w:t>
            </w:r>
          </w:p>
        </w:tc>
        <w:tc>
          <w:tcPr>
            <w:tcW w:type="pct" w:w="6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student account is locked for 15 minutes and the screen shows when the lock ends</w:t>
            </w:r>
          </w:p>
        </w:tc>
      </w:tr>
      <w:tr>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Too many sign-in attempts</w:t>
            </w:r>
          </w:p>
        </w:tc>
        <w:tc>
          <w:tcPr>
            <w:tcW w:type="pct" w:w="6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server refuses further attempts for 15 minutes — 15 attempts per IP address and email in production</w:t>
            </w:r>
          </w:p>
        </w:tc>
      </w:tr>
      <w:tr>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Backend unreachable</w:t>
            </w:r>
          </w:p>
        </w:tc>
        <w:tc>
          <w:tcPr>
            <w:tcW w:type="pct" w:w="6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"Failed to connect to server. Please ensure backend is running."</w:t>
            </w:r>
          </w:p>
        </w:tc>
      </w:tr>
    </w:tbl>
    <w:p>
      <w:pPr>
        <w:pStyle w:val="Heading2"/>
        <w:keepNext/>
        <w:spacing w:after="100" w:before="220"/>
      </w:pPr>
      <w:r>
        <w:rPr>
          <w:rFonts w:ascii="Calibri" w:cs="Calibri" w:eastAsia="Calibri" w:hAnsi="Calibri"/>
          <w:b/>
          <w:bCs/>
          <w:color w:val="1A3884"/>
          <w:sz w:val="26"/>
          <w:szCs w:val="26"/>
        </w:rPr>
        <w:t xml:space="preserve">4.2 The Institution Selector</w:t>
      </w:r>
    </w:p>
    <w:p>
      <w:pPr>
        <w:spacing w:after="90" w:before="0" w:line="250"/>
      </w:pPr>
      <w:r>
        <w:rPr>
          <w:rFonts w:ascii="Calibri" w:cs="Calibri" w:eastAsia="Calibri" w:hAnsi="Calibri"/>
          <w:b w:val="false"/>
          <w:bCs w:val="false"/>
          <w:i w:val="false"/>
          <w:iCs w:val="false"/>
          <w:color w:val="1F2937"/>
          <w:sz w:val="19"/>
          <w:szCs w:val="19"/>
        </w:rPr>
        <w:t xml:space="preserve">The institution choice is a real gate, not decoration. It is sent to the server as part of the sign-in request and the account search is scoped to that college. Choosing the wrong institution produces a sign-in failure even with the correct password. The chosen institution also controls the leadership video and the logo shown on the sign-in screen, and a "Contact Admin" link is offered for students who cannot find their college.</w:t>
      </w:r>
    </w:p>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5. Flow C — First Sign-In for a College-Provisioned Student</w:t>
      </w:r>
    </w:p>
    <w:p>
      <w:pPr>
        <w:spacing w:after="90" w:before="0" w:line="250"/>
      </w:pPr>
      <w:r>
        <w:rPr>
          <w:rFonts w:ascii="Calibri" w:cs="Calibri" w:eastAsia="Calibri" w:hAnsi="Calibri"/>
          <w:b w:val="false"/>
          <w:bCs w:val="false"/>
          <w:i w:val="false"/>
          <w:iCs w:val="false"/>
          <w:color w:val="1F2937"/>
          <w:sz w:val="19"/>
          <w:szCs w:val="19"/>
        </w:rPr>
        <w:t xml:space="preserve">When a college creates a student account, the account is created with a temporary password and two flags set: mustChangePassword and isFirstLogin. The student cannot reach the dashboard until the password is changed.</w:t>
      </w:r>
    </w:p>
    <w:p>
      <w:pPr>
        <w:shd w:fill="F5F7FA" w:val="clear"/>
        <w:spacing w:after="0" w:before="60" w:line="195"/>
      </w:pPr>
      <w:r>
        <w:rPr>
          <w:rFonts w:ascii="Consolas" w:cs="Consolas" w:eastAsia="Consolas" w:hAnsi="Consolas"/>
          <w:color w:val="1F2937"/>
          <w:sz w:val="14"/>
          <w:szCs w:val="14"/>
        </w:rPr>
        <w:t xml:space="preserve">  Student enters the temporary password issued by the college</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POST /api/auth/login  →  requirePasswordChange: true</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A one-time code is emailed (flow type: first-login)</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POST /api/auth/verify-login-otp</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Password-change screen opens</w:t>
      </w:r>
    </w:p>
    <w:p>
      <w:pPr>
        <w:shd w:fill="F5F7FA" w:val="clear"/>
        <w:spacing w:after="0" w:before="0" w:line="195"/>
      </w:pPr>
      <w:r>
        <w:rPr>
          <w:rFonts w:ascii="Consolas" w:cs="Consolas" w:eastAsia="Consolas" w:hAnsi="Consolas"/>
          <w:color w:val="1F2937"/>
          <w:sz w:val="14"/>
          <w:szCs w:val="14"/>
        </w:rPr>
        <w:t xml:space="preserve">        New password must contain:</w:t>
      </w:r>
    </w:p>
    <w:p>
      <w:pPr>
        <w:shd w:fill="F5F7FA" w:val="clear"/>
        <w:spacing w:after="0" w:before="0" w:line="195"/>
      </w:pPr>
      <w:r>
        <w:rPr>
          <w:rFonts w:ascii="Consolas" w:cs="Consolas" w:eastAsia="Consolas" w:hAnsi="Consolas"/>
          <w:color w:val="1F2937"/>
          <w:sz w:val="14"/>
          <w:szCs w:val="14"/>
        </w:rPr>
        <w:t xml:space="preserve">           • at least 8 characters</w:t>
      </w:r>
    </w:p>
    <w:p>
      <w:pPr>
        <w:shd w:fill="F5F7FA" w:val="clear"/>
        <w:spacing w:after="0" w:before="0" w:line="195"/>
      </w:pPr>
      <w:r>
        <w:rPr>
          <w:rFonts w:ascii="Consolas" w:cs="Consolas" w:eastAsia="Consolas" w:hAnsi="Consolas"/>
          <w:color w:val="1F2937"/>
          <w:sz w:val="14"/>
          <w:szCs w:val="14"/>
        </w:rPr>
        <w:t xml:space="preserve">           • an upper-case letter</w:t>
      </w:r>
    </w:p>
    <w:p>
      <w:pPr>
        <w:shd w:fill="F5F7FA" w:val="clear"/>
        <w:spacing w:after="0" w:before="0" w:line="195"/>
      </w:pPr>
      <w:r>
        <w:rPr>
          <w:rFonts w:ascii="Consolas" w:cs="Consolas" w:eastAsia="Consolas" w:hAnsi="Consolas"/>
          <w:color w:val="1F2937"/>
          <w:sz w:val="14"/>
          <w:szCs w:val="14"/>
        </w:rPr>
        <w:t xml:space="preserve">           • a lower-case letter</w:t>
      </w:r>
    </w:p>
    <w:p>
      <w:pPr>
        <w:shd w:fill="F5F7FA" w:val="clear"/>
        <w:spacing w:after="0" w:before="0" w:line="195"/>
      </w:pPr>
      <w:r>
        <w:rPr>
          <w:rFonts w:ascii="Consolas" w:cs="Consolas" w:eastAsia="Consolas" w:hAnsi="Consolas"/>
          <w:color w:val="1F2937"/>
          <w:sz w:val="14"/>
          <w:szCs w:val="14"/>
        </w:rPr>
        <w:t xml:space="preserve">           • a digit</w:t>
      </w:r>
    </w:p>
    <w:p>
      <w:pPr>
        <w:shd w:fill="F5F7FA" w:val="clear"/>
        <w:spacing w:after="0" w:before="0" w:line="195"/>
      </w:pPr>
      <w:r>
        <w:rPr>
          <w:rFonts w:ascii="Consolas" w:cs="Consolas" w:eastAsia="Consolas" w:hAnsi="Consolas"/>
          <w:color w:val="1F2937"/>
          <w:sz w:val="14"/>
          <w:szCs w:val="14"/>
        </w:rPr>
        <w:t xml:space="preserve">           • a special character</w:t>
      </w:r>
    </w:p>
    <w:p>
      <w:pPr>
        <w:shd w:fill="F5F7FA" w:val="clear"/>
        <w:spacing w:after="0" w:before="0" w:line="195"/>
      </w:pPr>
      <w:r>
        <w:rPr>
          <w:rFonts w:ascii="Consolas" w:cs="Consolas" w:eastAsia="Consolas" w:hAnsi="Consolas"/>
          <w:color w:val="1F2937"/>
          <w:sz w:val="14"/>
          <w:szCs w:val="14"/>
        </w:rPr>
        <w:t xml:space="preserve">        It must also be different from the current password.</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POST /api/auth/first-login-change-password</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w:t>
      </w:r>
    </w:p>
    <w:p>
      <w:pPr>
        <w:shd w:fill="F5F7FA" w:val="clear"/>
        <w:spacing w:after="0" w:before="0" w:line="195"/>
      </w:pPr>
      <w:r>
        <w:rPr>
          <w:rFonts w:ascii="Consolas" w:cs="Consolas" w:eastAsia="Consolas" w:hAnsi="Consolas"/>
          <w:color w:val="1F2937"/>
          <w:sz w:val="14"/>
          <w:szCs w:val="14"/>
        </w:rPr>
        <w:t xml:space="preserve">   already has a           no registration yet</w:t>
      </w:r>
    </w:p>
    <w:p>
      <w:pPr>
        <w:shd w:fill="F5F7FA" w:val="clear"/>
        <w:spacing w:after="0" w:before="0" w:line="195"/>
      </w:pPr>
      <w:r>
        <w:rPr>
          <w:rFonts w:ascii="Consolas" w:cs="Consolas" w:eastAsia="Consolas" w:hAnsi="Consolas"/>
          <w:color w:val="1F2937"/>
          <w:sz w:val="14"/>
          <w:szCs w:val="14"/>
        </w:rPr>
        <w:t xml:space="preserve">   registration            → /complete-registration</w:t>
      </w:r>
    </w:p>
    <w:p>
      <w:pPr>
        <w:shd w:fill="F5F7FA" w:val="clear"/>
        <w:spacing w:after="120" w:before="0" w:line="195"/>
      </w:pPr>
      <w:r>
        <w:rPr>
          <w:rFonts w:ascii="Consolas" w:cs="Consolas" w:eastAsia="Consolas" w:hAnsi="Consolas"/>
          <w:color w:val="1F2937"/>
          <w:sz w:val="14"/>
          <w:szCs w:val="14"/>
        </w:rPr>
        <w:t xml:space="preserve">   → /dashboard</w:t>
      </w:r>
    </w:p>
    <w:p>
      <w:pPr>
        <w:spacing w:after="120"/>
      </w:pPr>
      <w:r>
        <w:t xml:space="preserve"/>
      </w:r>
    </w:p>
    <w:p>
      <w:pPr>
        <w:spacing w:after="90" w:before="0" w:line="250"/>
      </w:pPr>
      <w:r>
        <w:rPr>
          <w:rFonts w:ascii="Calibri" w:cs="Calibri" w:eastAsia="Calibri" w:hAnsi="Calibri"/>
          <w:b w:val="false"/>
          <w:bCs w:val="false"/>
          <w:i w:val="false"/>
          <w:iCs w:val="false"/>
          <w:color w:val="1F2937"/>
          <w:sz w:val="19"/>
          <w:szCs w:val="19"/>
        </w:rPr>
        <w:t xml:space="preserve">There is a second guard on top of this. The dashboard guard component checks the stored user record on every entry, and if mustChangePassword is still true it clears the session and returns the student to the sign-in screen. This blocks anyone who tries to skip the password change by going directly to a dashboard address.</w:t>
      </w:r>
    </w:p>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6. Flow D — Forgotten Password</w:t>
      </w:r>
    </w:p>
    <w:p>
      <w:pPr>
        <w:shd w:fill="F5F7FA" w:val="clear"/>
        <w:spacing w:after="0" w:before="60" w:line="195"/>
      </w:pPr>
      <w:r>
        <w:rPr>
          <w:rFonts w:ascii="Consolas" w:cs="Consolas" w:eastAsia="Consolas" w:hAnsi="Consolas"/>
          <w:color w:val="1F2937"/>
          <w:sz w:val="14"/>
          <w:szCs w:val="14"/>
        </w:rPr>
        <w:t xml:space="preserve">  "Forgot password?" on the sign-in card</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POST /api/auth/forgot-password</w:t>
      </w:r>
    </w:p>
    <w:p>
      <w:pPr>
        <w:shd w:fill="F5F7FA" w:val="clear"/>
        <w:spacing w:after="0" w:before="0" w:line="195"/>
      </w:pPr>
      <w:r>
        <w:rPr>
          <w:rFonts w:ascii="Consolas" w:cs="Consolas" w:eastAsia="Consolas" w:hAnsi="Consolas"/>
          <w:color w:val="1F2937"/>
          <w:sz w:val="14"/>
          <w:szCs w:val="14"/>
        </w:rPr>
        <w:t xml:space="preserve">  Enter the email address.</w:t>
      </w:r>
    </w:p>
    <w:p>
      <w:pPr>
        <w:shd w:fill="F5F7FA" w:val="clear"/>
        <w:spacing w:after="0" w:before="0" w:line="195"/>
      </w:pPr>
      <w:r>
        <w:rPr>
          <w:rFonts w:ascii="Consolas" w:cs="Consolas" w:eastAsia="Consolas" w:hAnsi="Consolas"/>
          <w:color w:val="1F2937"/>
          <w:sz w:val="14"/>
          <w:szCs w:val="14"/>
        </w:rPr>
        <w:t xml:space="preserve">  If an institution was selected, the search is limited to that</w:t>
      </w:r>
    </w:p>
    <w:p>
      <w:pPr>
        <w:shd w:fill="F5F7FA" w:val="clear"/>
        <w:spacing w:after="0" w:before="0" w:line="195"/>
      </w:pPr>
      <w:r>
        <w:rPr>
          <w:rFonts w:ascii="Consolas" w:cs="Consolas" w:eastAsia="Consolas" w:hAnsi="Consolas"/>
          <w:color w:val="1F2937"/>
          <w:sz w:val="14"/>
          <w:szCs w:val="14"/>
        </w:rPr>
        <w:t xml:space="preserve">  college and no other college is tried.</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not found            → "No account found with this</w:t>
      </w:r>
    </w:p>
    <w:p>
      <w:pPr>
        <w:shd w:fill="F5F7FA" w:val="clear"/>
        <w:spacing w:after="0" w:before="0" w:line="195"/>
      </w:pPr>
      <w:r>
        <w:rPr>
          <w:rFonts w:ascii="Consolas" w:cs="Consolas" w:eastAsia="Consolas" w:hAnsi="Consolas"/>
          <w:color w:val="1F2937"/>
          <w:sz w:val="14"/>
          <w:szCs w:val="14"/>
        </w:rPr>
        <w:t xml:space="preserve">            │                            email address."</w:t>
      </w:r>
    </w:p>
    <w:p>
      <w:pPr>
        <w:shd w:fill="F5F7FA" w:val="clear"/>
        <w:spacing w:after="0" w:before="0" w:line="195"/>
      </w:pPr>
      <w:r>
        <w:rPr>
          <w:rFonts w:ascii="Consolas" w:cs="Consolas" w:eastAsia="Consolas" w:hAnsi="Consolas"/>
          <w:color w:val="1F2937"/>
          <w:sz w:val="14"/>
          <w:szCs w:val="14"/>
        </w:rPr>
        <w:t xml:space="preserve">            ├── first-time student   → refused; the student must use</w:t>
      </w:r>
    </w:p>
    <w:p>
      <w:pPr>
        <w:shd w:fill="F5F7FA" w:val="clear"/>
        <w:spacing w:after="0" w:before="0" w:line="195"/>
      </w:pPr>
      <w:r>
        <w:rPr>
          <w:rFonts w:ascii="Consolas" w:cs="Consolas" w:eastAsia="Consolas" w:hAnsi="Consolas"/>
          <w:color w:val="1F2937"/>
          <w:sz w:val="14"/>
          <w:szCs w:val="14"/>
        </w:rPr>
        <w:t xml:space="preserve">            │                            the first-sign-in flow instead</w:t>
      </w:r>
    </w:p>
    <w:p>
      <w:pPr>
        <w:shd w:fill="F5F7FA" w:val="clear"/>
        <w:spacing w:after="0" w:before="0" w:line="195"/>
      </w:pPr>
      <w:r>
        <w:rPr>
          <w:rFonts w:ascii="Consolas" w:cs="Consolas" w:eastAsia="Consolas" w:hAnsi="Consolas"/>
          <w:color w:val="1F2937"/>
          <w:sz w:val="14"/>
          <w:szCs w:val="14"/>
        </w:rPr>
        <w:t xml:space="preserve">            └── found → a reset code is emailed</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POST /api/auth/verify-reset-otp</w:t>
      </w:r>
    </w:p>
    <w:p>
      <w:pPr>
        <w:shd w:fill="F5F7FA" w:val="clear"/>
        <w:spacing w:after="0" w:before="0" w:line="195"/>
      </w:pPr>
      <w:r>
        <w:rPr>
          <w:rFonts w:ascii="Consolas" w:cs="Consolas" w:eastAsia="Consolas" w:hAnsi="Consolas"/>
          <w:color w:val="1F2937"/>
          <w:sz w:val="14"/>
          <w:szCs w:val="14"/>
        </w:rPr>
        <w:t xml:space="preserve">  Enter the code (3 minutes, 5 attempts).</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POST /api/auth/reset-password</w:t>
      </w:r>
    </w:p>
    <w:p>
      <w:pPr>
        <w:shd w:fill="F5F7FA" w:val="clear"/>
        <w:spacing w:after="0" w:before="0" w:line="195"/>
      </w:pPr>
      <w:r>
        <w:rPr>
          <w:rFonts w:ascii="Consolas" w:cs="Consolas" w:eastAsia="Consolas" w:hAnsi="Consolas"/>
          <w:color w:val="1F2937"/>
          <w:sz w:val="14"/>
          <w:szCs w:val="14"/>
        </w:rPr>
        <w:t xml:space="preserve">  Set the new password (same strength rules as Flow C).</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The password is saved and the change time is recorded, which</w:t>
      </w:r>
    </w:p>
    <w:p>
      <w:pPr>
        <w:shd w:fill="F5F7FA" w:val="clear"/>
        <w:spacing w:after="0" w:before="0" w:line="195"/>
      </w:pPr>
      <w:r>
        <w:rPr>
          <w:rFonts w:ascii="Consolas" w:cs="Consolas" w:eastAsia="Consolas" w:hAnsi="Consolas"/>
          <w:color w:val="1F2937"/>
          <w:sz w:val="14"/>
          <w:szCs w:val="14"/>
        </w:rPr>
        <w:t xml:space="preserve">    immediately invalidates any session token issued earlier.</w:t>
      </w:r>
    </w:p>
    <w:p>
      <w:pPr>
        <w:shd w:fill="F5F7FA" w:val="clear"/>
        <w:spacing w:after="0" w:before="0" w:line="195"/>
      </w:pPr>
      <w:r>
        <w:rPr>
          <w:rFonts w:ascii="Consolas" w:cs="Consolas" w:eastAsia="Consolas" w:hAnsi="Consolas"/>
          <w:color w:val="1F2937"/>
          <w:sz w:val="14"/>
          <w:szCs w:val="14"/>
        </w:rPr>
        <w:t xml:space="preserve">  • All outstanding codes for that email are deleted.</w:t>
      </w:r>
    </w:p>
    <w:p>
      <w:pPr>
        <w:shd w:fill="F5F7FA" w:val="clear"/>
        <w:spacing w:after="0" w:before="0" w:line="195"/>
      </w:pPr>
      <w:r>
        <w:rPr>
          <w:rFonts w:ascii="Consolas" w:cs="Consolas" w:eastAsia="Consolas" w:hAnsi="Consolas"/>
          <w:color w:val="1F2937"/>
          <w:sz w:val="14"/>
          <w:szCs w:val="14"/>
        </w:rPr>
        <w:t xml:space="preserve">  • A confirmation email is sent.</w:t>
      </w:r>
    </w:p>
    <w:p>
      <w:pPr>
        <w:shd w:fill="F5F7FA" w:val="clear"/>
        <w:spacing w:after="120" w:before="0" w:line="195"/>
      </w:pPr>
      <w:r>
        <w:rPr>
          <w:rFonts w:ascii="Consolas" w:cs="Consolas" w:eastAsia="Consolas" w:hAnsi="Consolas"/>
          <w:color w:val="1F2937"/>
          <w:sz w:val="14"/>
          <w:szCs w:val="14"/>
        </w:rPr>
        <w:t xml:space="preserve">  • The student returns to the sign-in screen.</w:t>
      </w:r>
    </w:p>
    <w:p>
      <w:pPr>
        <w:spacing w:after="140"/>
      </w:pPr>
      <w:r>
        <w:t xml:space="preserve"/>
      </w:r>
    </w:p>
    <w:p>
      <w:pPr>
        <w:spacing w:after="90" w:before="0" w:line="250"/>
      </w:pPr>
      <w:r>
        <w:rPr>
          <w:rFonts w:ascii="Calibri" w:cs="Calibri" w:eastAsia="Calibri" w:hAnsi="Calibri"/>
          <w:b w:val="false"/>
          <w:bCs w:val="false"/>
          <w:i w:val="false"/>
          <w:iCs w:val="false"/>
          <w:color w:val="1F2937"/>
          <w:sz w:val="19"/>
          <w:szCs w:val="19"/>
        </w:rPr>
        <w:t xml:space="preserve">The reset request is limited to three attempts per hour per IP address in production.</w:t>
      </w:r>
    </w:p>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7. Flow E — Sessions, Warnings and Being Signed Out</w:t>
      </w:r>
    </w:p>
    <w:p>
      <w:pPr>
        <w:pStyle w:val="Heading2"/>
        <w:keepNext/>
        <w:spacing w:after="100" w:before="220"/>
      </w:pPr>
      <w:r>
        <w:rPr>
          <w:rFonts w:ascii="Calibri" w:cs="Calibri" w:eastAsia="Calibri" w:hAnsi="Calibri"/>
          <w:b/>
          <w:bCs/>
          <w:color w:val="1A3884"/>
          <w:sz w:val="26"/>
          <w:szCs w:val="26"/>
        </w:rPr>
        <w:t xml:space="preserve">7.1 How Long a Session Lasts</w:t>
      </w:r>
    </w:p>
    <w:p>
      <w:pPr>
        <w:spacing w:after="90" w:before="0" w:line="250"/>
      </w:pPr>
      <w:r>
        <w:rPr>
          <w:rFonts w:ascii="Calibri" w:cs="Calibri" w:eastAsia="Calibri" w:hAnsi="Calibri"/>
          <w:b w:val="false"/>
          <w:bCs w:val="false"/>
          <w:i w:val="false"/>
          <w:iCs w:val="false"/>
          <w:color w:val="1F2937"/>
          <w:sz w:val="19"/>
          <w:szCs w:val="19"/>
        </w:rPr>
        <w:t xml:space="preserve">A session lasts three hours from sign-in. Two things extend or end it:</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While the student keeps using the site, the server extends the session by another three hours whenever it is within 30 minutes of expiring, and the browser quietly asks for a fresh token whenever the current one is within an hour of expiring.</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If the student is inactive and the three hours run out, the next request is refused and they are returned to the sign-in screen.</w:t>
      </w:r>
    </w:p>
    <w:p>
      <w:pPr>
        <w:spacing w:after="90" w:before="0" w:line="250"/>
      </w:pPr>
      <w:r>
        <w:rPr>
          <w:rFonts w:ascii="Calibri" w:cs="Calibri" w:eastAsia="Calibri" w:hAnsi="Calibri"/>
          <w:b w:val="false"/>
          <w:bCs w:val="false"/>
          <w:i w:val="false"/>
          <w:iCs w:val="false"/>
          <w:color w:val="1F2937"/>
          <w:sz w:val="19"/>
          <w:szCs w:val="19"/>
        </w:rPr>
        <w:t xml:space="preserve">Five minutes before the deadline, a warning appears with a live countdown and an option to extend.</w:t>
      </w:r>
    </w:p>
    <w:p>
      <w:pPr>
        <w:pStyle w:val="Heading2"/>
        <w:keepNext/>
        <w:spacing w:after="100" w:before="220"/>
      </w:pPr>
      <w:r>
        <w:rPr>
          <w:rFonts w:ascii="Calibri" w:cs="Calibri" w:eastAsia="Calibri" w:hAnsi="Calibri"/>
          <w:b/>
          <w:bCs/>
          <w:color w:val="1A3884"/>
          <w:sz w:val="26"/>
          <w:szCs w:val="26"/>
        </w:rPr>
        <w:t xml:space="preserve">7.2 One Device at a Time</w:t>
      </w:r>
    </w:p>
    <w:p>
      <w:pPr>
        <w:spacing w:after="90" w:before="0" w:line="250"/>
      </w:pPr>
      <w:r>
        <w:rPr>
          <w:rFonts w:ascii="Calibri" w:cs="Calibri" w:eastAsia="Calibri" w:hAnsi="Calibri"/>
          <w:b w:val="false"/>
          <w:bCs w:val="false"/>
          <w:i w:val="false"/>
          <w:iCs w:val="false"/>
          <w:color w:val="1F2937"/>
          <w:sz w:val="19"/>
          <w:szCs w:val="19"/>
        </w:rPr>
        <w:t xml:space="preserve">An account may have only one active session. The behaviour depends on which side notices: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tblGrid>
      <w:tr>
        <w:trPr>
          <w:tblHeader/>
        </w:trPr>
        <w:tc>
          <w:tcPr>
            <w:tcW w:type="pct" w:w="3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Situation</w:t>
            </w:r>
          </w:p>
        </w:tc>
        <w:tc>
          <w:tcPr>
            <w:tcW w:type="pct" w:w="6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What happens</w:t>
            </w:r>
          </w:p>
        </w:tc>
      </w:tr>
      <w:tr>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Signing in while another session is already live</w:t>
            </w:r>
          </w:p>
        </w:tc>
        <w:tc>
          <w:tcPr>
            <w:tcW w:type="pct" w:w="6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one-time code screen returns a conflict and offers to sign the other device out. The code is not used up, so it still works on the retry.</w:t>
            </w:r>
          </w:p>
        </w:tc>
      </w:tr>
      <w:tr>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Another device signs in and takes over</w:t>
            </w:r>
          </w:p>
        </w:tc>
        <w:tc>
          <w:tcPr>
            <w:tcW w:type="pct" w:w="6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next request from this device is refused. The student is returned to the landing page and sees "You have been logged out because another device logged in to this account."</w:t>
            </w:r>
          </w:p>
        </w:tc>
      </w:tr>
      <w:tr>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Signing out in one browser tab</w:t>
            </w:r>
          </w:p>
        </w:tc>
        <w:tc>
          <w:tcPr>
            <w:tcW w:type="pct" w:w="6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All other tabs of the same browser detect it immediately and return to the landing page with "You have been logged out from another tab."</w:t>
            </w:r>
          </w:p>
        </w:tc>
      </w:tr>
      <w:tr>
        <w:tc>
          <w:tcPr>
            <w:tcW w:type="pct" w:w="3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three-hour limit is reached</w:t>
            </w:r>
          </w:p>
        </w:tc>
        <w:tc>
          <w:tcPr>
            <w:tcW w:type="pct" w:w="6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"Your session has expired after 3 hours of use. Please log in again to continue."</w:t>
            </w:r>
          </w:p>
        </w:tc>
      </w:tr>
      <w:tr>
        <w:tc>
          <w:tcPr>
            <w:tcW w:type="pct" w:w="3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password was changed elsewhere</w:t>
            </w:r>
          </w:p>
        </w:tc>
        <w:tc>
          <w:tcPr>
            <w:tcW w:type="pct" w:w="6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Any token issued before the change stops working on the next request.</w:t>
            </w:r>
          </w:p>
        </w:tc>
      </w:tr>
    </w:tbl>
    <w:p>
      <w:pPr>
        <w:spacing w:after="140"/>
      </w:pPr>
      <w:r>
        <w:t xml:space="preserve"/>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NOTE  </w:t>
            </w:r>
            <w:r>
              <w:rPr>
                <w:rFonts w:ascii="Calibri" w:cs="Calibri" w:eastAsia="Calibri" w:hAnsi="Calibri"/>
                <w:color w:val="3F3F46"/>
                <w:sz w:val="18"/>
                <w:szCs w:val="18"/>
              </w:rPr>
              <w:t xml:space="preserve">When a session ends unexpectedly, the page the student was on is remembered. After signing in again they are returned to that page rather than to the dashboard home.</w:t>
            </w:r>
          </w:p>
        </w:tc>
      </w:tr>
    </w:tbl>
    <w:p>
      <w:pPr>
        <w:pStyle w:val="Heading2"/>
        <w:keepNext/>
        <w:spacing w:after="100" w:before="220"/>
      </w:pPr>
      <w:r>
        <w:rPr>
          <w:rFonts w:ascii="Calibri" w:cs="Calibri" w:eastAsia="Calibri" w:hAnsi="Calibri"/>
          <w:b/>
          <w:bCs/>
          <w:color w:val="1A3884"/>
          <w:sz w:val="26"/>
          <w:szCs w:val="26"/>
        </w:rPr>
        <w:t xml:space="preserve">7.3 Signing Out</w:t>
      </w:r>
    </w:p>
    <w:p>
      <w:pPr>
        <w:spacing w:after="90" w:before="0" w:line="250"/>
      </w:pPr>
      <w:r>
        <w:rPr>
          <w:rFonts w:ascii="Calibri" w:cs="Calibri" w:eastAsia="Calibri" w:hAnsi="Calibri"/>
          <w:b w:val="false"/>
          <w:bCs w:val="false"/>
          <w:i w:val="false"/>
          <w:iCs w:val="false"/>
          <w:color w:val="1F2937"/>
          <w:sz w:val="19"/>
          <w:szCs w:val="19"/>
        </w:rPr>
        <w:t xml:space="preserve">Choosing "Log out" clears the session on the server, wipes the browser session and career-agent data, signals other tabs, and returns to the landing page. Login and logout timestamps are kept in the browser so the activity feed can show them.</w:t>
      </w:r>
    </w:p>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8. The Student Dashboard, Page by Page</w:t>
      </w:r>
    </w:p>
    <w:p>
      <w:pPr>
        <w:pStyle w:val="Heading2"/>
        <w:keepNext/>
        <w:spacing w:after="100" w:before="220"/>
      </w:pPr>
      <w:r>
        <w:rPr>
          <w:rFonts w:ascii="Calibri" w:cs="Calibri" w:eastAsia="Calibri" w:hAnsi="Calibri"/>
          <w:b/>
          <w:bCs/>
          <w:color w:val="1A3884"/>
          <w:sz w:val="26"/>
          <w:szCs w:val="26"/>
        </w:rPr>
        <w:t xml:space="preserve">8.1 What Happens the First Time</w:t>
      </w:r>
    </w:p>
    <w:p>
      <w:pPr>
        <w:spacing w:after="90" w:before="0" w:line="250"/>
      </w:pPr>
      <w:r>
        <w:rPr>
          <w:rFonts w:ascii="Calibri" w:cs="Calibri" w:eastAsia="Calibri" w:hAnsi="Calibri"/>
          <w:b w:val="false"/>
          <w:bCs w:val="false"/>
          <w:i w:val="false"/>
          <w:iCs w:val="false"/>
          <w:color w:val="1F2937"/>
          <w:sz w:val="19"/>
          <w:szCs w:val="19"/>
        </w:rPr>
        <w:t xml:space="preserve">On the first entry after signing in, three things run in order:</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A branded loading screen plays, with a title matching the destination page.</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The guard checks the session against the server, checks that the registration is complete, and checks that no forced password change is outstanding.</w:t>
      </w:r>
    </w:p>
    <w:p>
      <w:pPr>
        <w:pStyle w:val="ListParagraph"/>
        <w:numPr>
          <w:ilvl w:val="0"/>
          <w:numId w:val="3"/>
        </w:numPr>
        <w:spacing w:after="40" w:line="245"/>
      </w:pPr>
      <w:r>
        <w:rPr>
          <w:rFonts w:ascii="Calibri" w:cs="Calibri" w:eastAsia="Calibri" w:hAnsi="Calibri"/>
          <w:b w:val="false"/>
          <w:bCs w:val="false"/>
          <w:i w:val="false"/>
          <w:iCs w:val="false"/>
          <w:color w:val="1F2937"/>
          <w:sz w:val="19"/>
          <w:szCs w:val="19"/>
        </w:rPr>
        <w:t xml:space="preserve">A seven-step guided tour opens for a student who has not seen it before: Welcome, Dashboard Overview, Courses &amp; Roadmap, SMAART Toolkit, Your Profile, Help &amp; Support, and Setup Complete. Whether it has been seen is remembered per email address in the browser, so it does not reappear on the same device.</w:t>
      </w:r>
    </w:p>
    <w:p>
      <w:pPr>
        <w:pStyle w:val="Heading2"/>
        <w:keepNext/>
        <w:spacing w:after="100" w:before="220"/>
      </w:pPr>
      <w:r>
        <w:rPr>
          <w:rFonts w:ascii="Calibri" w:cs="Calibri" w:eastAsia="Calibri" w:hAnsi="Calibri"/>
          <w:b/>
          <w:bCs/>
          <w:color w:val="1A3884"/>
          <w:sz w:val="26"/>
          <w:szCs w:val="26"/>
        </w:rPr>
        <w:t xml:space="preserve">8.2 The Shell Around Every Page</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tblGrid>
      <w:tr>
        <w:trPr>
          <w:tblHeader/>
        </w:trPr>
        <w:tc>
          <w:tcPr>
            <w:tcW w:type="pct" w:w="2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Element</w:t>
            </w:r>
          </w:p>
        </w:tc>
        <w:tc>
          <w:tcPr>
            <w:tcW w:type="pct" w:w="7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What it does</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Left sidebar</w:t>
            </w:r>
          </w:p>
        </w:tc>
        <w:tc>
          <w:tcPr>
            <w:tcW w:type="pct" w:w="7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Grouped navigation, an avatar card that changes with the student's level and gender, the college logo alternating with the profile photo every five seconds, and a collapse control.</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Page title and breadcrumb</w:t>
            </w:r>
          </w:p>
        </w:tc>
        <w:tc>
          <w:tcPr>
            <w:tcW w:type="pct" w:w="7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Derived from the current address.</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Search box (Ctrl+K)</w:t>
            </w:r>
          </w:p>
        </w:tc>
        <w:tc>
          <w:tcPr>
            <w:tcW w:type="pct" w:w="7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Searches a built-in list of pages, courses, tracks and assessments. It does not search the student's own content such as notes or posts.</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Live clock</w:t>
            </w:r>
          </w:p>
        </w:tc>
        <w:tc>
          <w:tcPr>
            <w:tcW w:type="pct" w:w="7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Shown on wide screens.</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Theme toggle</w:t>
            </w:r>
          </w:p>
        </w:tc>
        <w:tc>
          <w:tcPr>
            <w:tcW w:type="pct" w:w="7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Switches between light and dark.</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Notification bell</w:t>
            </w:r>
          </w:p>
        </w:tc>
        <w:tc>
          <w:tcPr>
            <w:tcW w:type="pct" w:w="7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Shows the five most recent notifications and an unread dot. Updates live over a WebSocket connection.</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Language switcher</w:t>
            </w:r>
          </w:p>
        </w:tc>
        <w:tc>
          <w:tcPr>
            <w:tcW w:type="pct" w:w="7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Nine languages: English, Hindi, Tamil, Telugu, Kannada, Malayalam, Punjabi, Urdu, French.</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Streak flame</w:t>
            </w:r>
          </w:p>
        </w:tc>
        <w:tc>
          <w:tcPr>
            <w:tcW w:type="pct" w:w="7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Current daily streak. Opening the site records activity for the day automatically.</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Profile card</w:t>
            </w:r>
          </w:p>
        </w:tc>
        <w:tc>
          <w:tcPr>
            <w:tcW w:type="pct" w:w="7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Greeting by time of day, name, photo, and a menu with profile and sign-out.</w:t>
            </w:r>
          </w:p>
        </w:tc>
      </w:tr>
    </w:tbl>
    <w:p>
      <w:pPr>
        <w:pStyle w:val="Heading2"/>
        <w:keepNext/>
        <w:spacing w:after="100" w:before="220"/>
      </w:pPr>
      <w:r>
        <w:rPr>
          <w:rFonts w:ascii="Calibri" w:cs="Calibri" w:eastAsia="Calibri" w:hAnsi="Calibri"/>
          <w:b/>
          <w:bCs/>
          <w:color w:val="1A3884"/>
          <w:sz w:val="26"/>
          <w:szCs w:val="26"/>
        </w:rPr>
        <w:t xml:space="preserve">8.3 Dashboard Home</w:t>
      </w:r>
    </w:p>
    <w:p>
      <w:pPr>
        <w:spacing w:after="90" w:before="0" w:line="250"/>
      </w:pPr>
      <w:r>
        <w:rPr>
          <w:rFonts w:ascii="Calibri" w:cs="Calibri" w:eastAsia="Calibri" w:hAnsi="Calibri"/>
          <w:b w:val="false"/>
          <w:bCs w:val="false"/>
          <w:i w:val="false"/>
          <w:iCs w:val="false"/>
          <w:color w:val="1F2937"/>
          <w:sz w:val="19"/>
          <w:szCs w:val="19"/>
        </w:rPr>
        <w:t xml:space="preserve">Address: /dashboard. The home page assembles five parts:</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Hero section </w:t>
      </w:r>
      <w:r>
        <w:rPr>
          <w:rFonts w:ascii="Calibri" w:cs="Calibri" w:eastAsia="Calibri" w:hAnsi="Calibri"/>
          <w:b w:val="false"/>
          <w:bCs w:val="false"/>
          <w:i w:val="false"/>
          <w:iCs w:val="false"/>
          <w:color w:val="1F2937"/>
          <w:sz w:val="19"/>
          <w:szCs w:val="19"/>
        </w:rPr>
        <w:t xml:space="preserve">showing the single most useful next action. The priority is: an outstanding assessment first, then a course already in progress, then the next course in the sequence, then any enrolled course.</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College banners </w:t>
      </w:r>
      <w:r>
        <w:rPr>
          <w:rFonts w:ascii="Calibri" w:cs="Calibri" w:eastAsia="Calibri" w:hAnsi="Calibri"/>
          <w:b w:val="false"/>
          <w:bCs w:val="false"/>
          <w:i w:val="false"/>
          <w:iCs w:val="false"/>
          <w:color w:val="1F2937"/>
          <w:sz w:val="19"/>
          <w:szCs w:val="19"/>
        </w:rPr>
        <w:t xml:space="preserve">published by the student's institution.</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Career Paths widget </w:t>
      </w:r>
      <w:r>
        <w:rPr>
          <w:rFonts w:ascii="Calibri" w:cs="Calibri" w:eastAsia="Calibri" w:hAnsi="Calibri"/>
          <w:b w:val="false"/>
          <w:bCs w:val="false"/>
          <w:i w:val="false"/>
          <w:iCs w:val="false"/>
          <w:color w:val="1F2937"/>
          <w:sz w:val="19"/>
          <w:szCs w:val="19"/>
        </w:rPr>
        <w:t xml:space="preserve">showing the primary, secondary and tertiary career directions once the Career Directions analysis has been completed.</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Active Skills widget.</w:t>
      </w:r>
    </w:p>
    <w:p>
      <w:pPr>
        <w:pStyle w:val="ListParagraph"/>
        <w:numPr>
          <w:ilvl w:val="0"/>
          <w:numId w:val="2"/>
        </w:numPr>
        <w:spacing w:after="40" w:line="245"/>
      </w:pPr>
      <w:r>
        <w:rPr>
          <w:rFonts w:ascii="Calibri" w:cs="Calibri" w:eastAsia="Calibri" w:hAnsi="Calibri"/>
          <w:b/>
          <w:bCs/>
          <w:i w:val="false"/>
          <w:iCs w:val="false"/>
          <w:color w:val="1F2937"/>
          <w:sz w:val="19"/>
          <w:szCs w:val="19"/>
        </w:rPr>
        <w:t xml:space="preserve">Learning Progress panel </w:t>
      </w:r>
      <w:r>
        <w:rPr>
          <w:rFonts w:ascii="Calibri" w:cs="Calibri" w:eastAsia="Calibri" w:hAnsi="Calibri"/>
          <w:b w:val="false"/>
          <w:bCs w:val="false"/>
          <w:i w:val="false"/>
          <w:iCs w:val="false"/>
          <w:color w:val="1F2937"/>
          <w:sz w:val="19"/>
          <w:szCs w:val="19"/>
        </w:rPr>
        <w:t xml:space="preserve">on the right, sticky as the page scrolls.</w:t>
      </w:r>
    </w:p>
    <w:p>
      <w:pPr>
        <w:spacing w:after="90" w:before="0" w:line="250"/>
      </w:pPr>
      <w:r>
        <w:rPr>
          <w:rFonts w:ascii="Calibri" w:cs="Calibri" w:eastAsia="Calibri" w:hAnsi="Calibri"/>
          <w:b w:val="false"/>
          <w:bCs w:val="false"/>
          <w:i w:val="false"/>
          <w:iCs w:val="false"/>
          <w:color w:val="1F2937"/>
          <w:sz w:val="19"/>
          <w:szCs w:val="19"/>
        </w:rPr>
        <w:t xml:space="preserve">If the page cannot finish loading within 30 seconds it replaces itself with a "Connection Issues?" screen offering "Try Again" and "Logout &amp; Reset".</w:t>
      </w:r>
    </w:p>
    <w:p>
      <w:pPr>
        <w:pStyle w:val="Heading2"/>
        <w:keepNext/>
        <w:spacing w:after="100" w:before="220"/>
      </w:pPr>
      <w:r>
        <w:rPr>
          <w:rFonts w:ascii="Calibri" w:cs="Calibri" w:eastAsia="Calibri" w:hAnsi="Calibri"/>
          <w:b/>
          <w:bCs/>
          <w:color w:val="1A3884"/>
          <w:sz w:val="26"/>
          <w:szCs w:val="26"/>
        </w:rPr>
        <w:t xml:space="preserve">8.4 My Courses and the Course Player</w:t>
      </w:r>
    </w:p>
    <w:p>
      <w:pPr>
        <w:spacing w:after="90" w:before="0" w:line="250"/>
      </w:pPr>
      <w:r>
        <w:rPr>
          <w:rFonts w:ascii="Calibri" w:cs="Calibri" w:eastAsia="Calibri" w:hAnsi="Calibri"/>
          <w:b w:val="false"/>
          <w:bCs w:val="false"/>
          <w:i w:val="false"/>
          <w:iCs w:val="false"/>
          <w:color w:val="1F2937"/>
          <w:sz w:val="19"/>
          <w:szCs w:val="19"/>
        </w:rPr>
        <w:t xml:space="preserve">Address: /dashboard/courses. The page shows the full programme structure with locked and unlocked courses, and a banner at the top with the same "next action" logic as the home page.</w:t>
      </w:r>
    </w:p>
    <w:p>
      <w:pPr>
        <w:spacing w:after="90" w:before="0" w:line="250"/>
      </w:pPr>
      <w:r>
        <w:rPr>
          <w:rFonts w:ascii="Calibri" w:cs="Calibri" w:eastAsia="Calibri" w:hAnsi="Calibri"/>
          <w:b w:val="false"/>
          <w:bCs w:val="false"/>
          <w:i w:val="false"/>
          <w:iCs w:val="false"/>
          <w:color w:val="1F2937"/>
          <w:sz w:val="19"/>
          <w:szCs w:val="19"/>
        </w:rPr>
        <w:t xml:space="preserve">Opening a course leads to the course player at /dashboard/courses/:courseId/player, which runs full-screen without the sidebar. A course is organised as modules, each module as days, and each day as a sequence of steps. The step types defined in the data model are video, quiz, text, assignment, reflection, flashcards, assessment and submission.</w:t>
      </w:r>
    </w:p>
    <w:p>
      <w:pPr>
        <w:spacing w:after="90" w:before="0" w:line="250"/>
      </w:pPr>
      <w:r>
        <w:rPr>
          <w:rFonts w:ascii="Calibri" w:cs="Calibri" w:eastAsia="Calibri" w:hAnsi="Calibri"/>
          <w:b w:val="false"/>
          <w:bCs w:val="false"/>
          <w:i w:val="false"/>
          <w:iCs w:val="false"/>
          <w:color w:val="1F2937"/>
          <w:sz w:val="19"/>
          <w:szCs w:val="19"/>
        </w:rPr>
        <w:t xml:space="preserve">Progress is saved continuously rather than at the end. The player reports video position, task completion and task results to the server as the student works, so closing the browser does not lose progress.</w:t>
      </w:r>
    </w:p>
    <w:p>
      <w:pPr>
        <w:pStyle w:val="Heading2"/>
        <w:keepNext/>
        <w:spacing w:after="100" w:before="220"/>
      </w:pPr>
      <w:r>
        <w:rPr>
          <w:rFonts w:ascii="Calibri" w:cs="Calibri" w:eastAsia="Calibri" w:hAnsi="Calibri"/>
          <w:b/>
          <w:bCs/>
          <w:color w:val="1A3884"/>
          <w:sz w:val="26"/>
          <w:szCs w:val="26"/>
        </w:rPr>
        <w:t xml:space="preserve">8.5 The Learning Programme</w:t>
      </w:r>
    </w:p>
    <w:p>
      <w:pPr>
        <w:spacing w:after="90" w:before="0" w:line="250"/>
      </w:pPr>
      <w:r>
        <w:rPr>
          <w:rFonts w:ascii="Calibri" w:cs="Calibri" w:eastAsia="Calibri" w:hAnsi="Calibri"/>
          <w:b w:val="false"/>
          <w:bCs w:val="false"/>
          <w:i w:val="false"/>
          <w:iCs w:val="false"/>
          <w:color w:val="1F2937"/>
          <w:sz w:val="19"/>
          <w:szCs w:val="19"/>
        </w:rPr>
        <w:t xml:space="preserve">The programme structure is defined in the application itself (src/data/courseStructureData.js), not in the database. It has three sequential stages and three parallel tracks.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gridCol w:w="100"/>
      </w:tblGrid>
      <w:tr>
        <w:trPr>
          <w:tblHeader/>
        </w:trPr>
        <w:tc>
          <w:tcPr>
            <w:tcW w:type="pct" w:w="1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Stage or track</w:t>
            </w:r>
          </w:p>
        </w:tc>
        <w:tc>
          <w:tcPr>
            <w:tcW w:type="pct" w:w="3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Name</w:t>
            </w:r>
          </w:p>
        </w:tc>
        <w:tc>
          <w:tcPr>
            <w:tcW w:type="pct" w:w="2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Courses</w:t>
            </w:r>
          </w:p>
        </w:tc>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Unlocks after</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Stage 1</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Capacity — Foundations</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10 courses, S01 to S10</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Always available</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Stage 2</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Capability — Intermediate</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9 courses, S11 to S19</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Finish S10 and pass assessment T2</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Stage 3</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Leadership — Advanced</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6 courses, S20 to S25</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Finish S19 and pass assessment T3</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Track PIQ</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Personal Intelligence Quotient</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5 courses, PIQ01 to PIQ05</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Finish S05</w:t>
            </w:r>
          </w:p>
        </w:tc>
      </w:tr>
      <w:tr>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Track AIQ</w:t>
            </w:r>
          </w:p>
        </w:tc>
        <w:tc>
          <w:tcPr>
            <w:tcW w:type="pct" w:w="3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AI Readiness Quotient</w:t>
            </w:r>
          </w:p>
        </w:tc>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5 courses, AIQ01 to AIQ05</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Finish S15</w:t>
            </w:r>
          </w:p>
        </w:tc>
      </w:tr>
      <w:tr>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Track SQ</w:t>
            </w:r>
          </w:p>
        </w:tc>
        <w:tc>
          <w:tcPr>
            <w:tcW w:type="pct" w:w="3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Sustainability Quotient</w:t>
            </w:r>
          </w:p>
        </w:tc>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5 courses, SQ01 to SQ05</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Finish S21</w:t>
            </w:r>
          </w:p>
        </w:tc>
      </w:tr>
    </w:tbl>
    <w:p>
      <w:pPr>
        <w:spacing w:after="140"/>
      </w:pPr>
      <w:r>
        <w:t xml:space="preserve"/>
      </w:r>
    </w:p>
    <w:p>
      <w:pPr>
        <w:spacing w:after="90" w:before="0" w:line="250"/>
      </w:pPr>
      <w:r>
        <w:rPr>
          <w:rFonts w:ascii="Calibri" w:cs="Calibri" w:eastAsia="Calibri" w:hAnsi="Calibri"/>
          <w:b w:val="false"/>
          <w:bCs w:val="false"/>
          <w:i w:val="false"/>
          <w:iCs w:val="false"/>
          <w:color w:val="1F2937"/>
          <w:sz w:val="19"/>
          <w:szCs w:val="19"/>
        </w:rPr>
        <w:t xml:space="preserve">Within a stage or track, courses unlock one at a time — a course opens only when the one before it is complete. Stage 1 courses can be opened without passing the baseline test; every other course requires it.</w:t>
      </w:r>
    </w:p>
    <w:p>
      <w:pPr>
        <w:spacing w:after="90" w:before="0" w:line="250"/>
      </w:pPr>
      <w:r>
        <w:rPr>
          <w:rFonts w:ascii="Calibri" w:cs="Calibri" w:eastAsia="Calibri" w:hAnsi="Calibri"/>
          <w:b w:val="false"/>
          <w:bCs w:val="false"/>
          <w:i w:val="false"/>
          <w:iCs w:val="false"/>
          <w:color w:val="1F2937"/>
          <w:sz w:val="19"/>
          <w:szCs w:val="19"/>
        </w:rPr>
        <w:t xml:space="preserve">Each course follows a nine-step learning flow: Why, Story, Framework, Practice, Critique/Reflection, Game/Flashcards, Advanced Practice, Case Study, and Notes.</w:t>
      </w:r>
    </w:p>
    <w:p>
      <w:pPr>
        <w:pStyle w:val="Heading2"/>
        <w:keepNext/>
        <w:spacing w:after="100" w:before="220"/>
      </w:pPr>
      <w:r>
        <w:rPr>
          <w:rFonts w:ascii="Calibri" w:cs="Calibri" w:eastAsia="Calibri" w:hAnsi="Calibri"/>
          <w:b/>
          <w:bCs/>
          <w:color w:val="1A3884"/>
          <w:sz w:val="26"/>
          <w:szCs w:val="26"/>
        </w:rPr>
        <w:t xml:space="preserve">8.6 Assessments</w:t>
      </w:r>
    </w:p>
    <w:p>
      <w:pPr>
        <w:spacing w:after="90" w:before="0" w:line="250"/>
      </w:pPr>
      <w:r>
        <w:rPr>
          <w:rFonts w:ascii="Calibri" w:cs="Calibri" w:eastAsia="Calibri" w:hAnsi="Calibri"/>
          <w:b w:val="false"/>
          <w:bCs w:val="false"/>
          <w:i w:val="false"/>
          <w:iCs w:val="false"/>
          <w:color w:val="1F2937"/>
          <w:sz w:val="19"/>
          <w:szCs w:val="19"/>
        </w:rPr>
        <w:t xml:space="preserve">Address: /dashboard/assessment-centre. Five assessments are defined:</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gridCol w:w="100"/>
        <w:gridCol w:w="100"/>
      </w:tblGrid>
      <w:tr>
        <w:trPr>
          <w:tblHeader/>
        </w:trPr>
        <w:tc>
          <w:tcPr>
            <w:tcW w:type="pct" w:w="2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Code</w:t>
            </w:r>
          </w:p>
        </w:tc>
        <w:tc>
          <w:tcPr>
            <w:tcW w:type="pct" w:w="2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Name</w:t>
            </w:r>
          </w:p>
        </w:tc>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Focus</w:t>
            </w:r>
          </w:p>
        </w:tc>
        <w:tc>
          <w:tcPr>
            <w:tcW w:type="pct" w:w="1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Questions</w:t>
            </w:r>
          </w:p>
        </w:tc>
        <w:tc>
          <w:tcPr>
            <w:tcW w:type="pct" w:w="1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Duration</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T1 (ASM00001)</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Baseline</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Foundation</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36</w:t>
            </w:r>
          </w:p>
        </w:tc>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45 minutes</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T2 (ASM00002)</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Capacity</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Growth</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34</w:t>
            </w:r>
          </w:p>
        </w:tc>
        <w:tc>
          <w:tcPr>
            <w:tcW w:type="pct" w:w="1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40 minutes</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T3 (ASM00003)</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Capability</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Applied skills</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36</w:t>
            </w:r>
          </w:p>
        </w:tc>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45 minutes</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T4 (ASM00004)</w:t>
            </w:r>
          </w:p>
        </w:tc>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Leadership</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Mastery</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34</w:t>
            </w:r>
          </w:p>
        </w:tc>
        <w:tc>
          <w:tcPr>
            <w:tcW w:type="pct" w:w="1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40 minutes</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AIQ (ASM00005)</w:t>
            </w:r>
          </w:p>
        </w:tc>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AIQ Assessment</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AI and digital literacy</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36</w:t>
            </w:r>
          </w:p>
        </w:tc>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45 minutes</w:t>
            </w:r>
          </w:p>
        </w:tc>
      </w:tr>
    </w:tbl>
    <w:p>
      <w:pPr>
        <w:spacing w:after="120"/>
      </w:pPr>
      <w:r>
        <w:t xml:space="preserve"/>
      </w:r>
    </w:p>
    <w:p>
      <w:pPr>
        <w:spacing w:after="90" w:before="0" w:line="250"/>
      </w:pPr>
      <w:r>
        <w:rPr>
          <w:rFonts w:ascii="Calibri" w:cs="Calibri" w:eastAsia="Calibri" w:hAnsi="Calibri"/>
          <w:b w:val="false"/>
          <w:bCs w:val="false"/>
          <w:i w:val="false"/>
          <w:iCs w:val="false"/>
          <w:color w:val="1F2937"/>
          <w:sz w:val="19"/>
          <w:szCs w:val="19"/>
        </w:rPr>
        <w:t xml:space="preserve">The T1 baseline is the gate into the rest of the platform. Until it is passed, only Stage 1 courses can be opened. T2, T3 and T4 gate the later stages as shown in section 8.5.</w:t>
      </w:r>
    </w:p>
    <w:p>
      <w:pPr>
        <w:spacing w:after="90" w:before="0" w:line="250"/>
      </w:pPr>
      <w:r>
        <w:rPr>
          <w:rFonts w:ascii="Calibri" w:cs="Calibri" w:eastAsia="Calibri" w:hAnsi="Calibri"/>
          <w:b w:val="false"/>
          <w:bCs w:val="false"/>
          <w:i w:val="false"/>
          <w:iCs w:val="false"/>
          <w:color w:val="1F2937"/>
          <w:sz w:val="19"/>
          <w:szCs w:val="19"/>
        </w:rPr>
        <w:t xml:space="preserve">Results are expressed as six quotients:</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1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Code</w:t>
            </w:r>
          </w:p>
        </w:tc>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Name</w:t>
            </w:r>
          </w:p>
        </w:tc>
        <w:tc>
          <w:tcPr>
            <w:tcW w:type="pct" w:w="6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What it measures</w:t>
            </w:r>
          </w:p>
        </w:tc>
      </w:tr>
      <w:tr>
        <w:tc>
          <w:tcPr>
            <w:tcW w:type="pct" w:w="1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CRQ</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Cognitive Reasoning</w:t>
            </w:r>
          </w:p>
        </w:tc>
        <w:tc>
          <w:tcPr>
            <w:tcW w:type="pct" w:w="6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Critical thinking and logical reasoning</w:t>
            </w:r>
          </w:p>
        </w:tc>
      </w:tr>
      <w:tr>
        <w:tc>
          <w:tcPr>
            <w:tcW w:type="pct" w:w="1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SRQ</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Self-regulation &amp; Drive</w:t>
            </w:r>
          </w:p>
        </w:tc>
        <w:tc>
          <w:tcPr>
            <w:tcW w:type="pct" w:w="6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Motivation, resilience and emotional control</w:t>
            </w:r>
          </w:p>
        </w:tc>
      </w:tr>
      <w:tr>
        <w:tc>
          <w:tcPr>
            <w:tcW w:type="pct" w:w="1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LQ</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Learning Agility</w:t>
            </w:r>
          </w:p>
        </w:tc>
        <w:tc>
          <w:tcPr>
            <w:tcW w:type="pct" w:w="6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Adaptability and continuous learning</w:t>
            </w:r>
          </w:p>
        </w:tc>
      </w:tr>
      <w:tr>
        <w:tc>
          <w:tcPr>
            <w:tcW w:type="pct" w:w="1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SIQ</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Social Interaction</w:t>
            </w:r>
          </w:p>
        </w:tc>
        <w:tc>
          <w:tcPr>
            <w:tcW w:type="pct" w:w="6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Collaboration, empathy and communication</w:t>
            </w:r>
          </w:p>
        </w:tc>
      </w:tr>
      <w:tr>
        <w:tc>
          <w:tcPr>
            <w:tcW w:type="pct" w:w="1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PEQ</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Professional Execution</w:t>
            </w:r>
          </w:p>
        </w:tc>
        <w:tc>
          <w:tcPr>
            <w:tcW w:type="pct" w:w="6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Work ethic, reliability and delivery</w:t>
            </w:r>
          </w:p>
        </w:tc>
      </w:tr>
      <w:tr>
        <w:tc>
          <w:tcPr>
            <w:tcW w:type="pct" w:w="1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DAQ</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Digital &amp; AI Literacy</w:t>
            </w:r>
          </w:p>
        </w:tc>
        <w:tc>
          <w:tcPr>
            <w:tcW w:type="pct" w:w="6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Technical proficiency and AI readiness</w:t>
            </w:r>
          </w:p>
        </w:tc>
      </w:tr>
    </w:tbl>
    <w:p>
      <w:pPr>
        <w:spacing w:after="120"/>
      </w:pPr>
      <w:r>
        <w:t xml:space="preserve"/>
      </w:r>
    </w:p>
    <w:p>
      <w:pPr>
        <w:spacing w:after="90" w:before="0" w:line="250"/>
      </w:pPr>
      <w:r>
        <w:rPr>
          <w:rFonts w:ascii="Calibri" w:cs="Calibri" w:eastAsia="Calibri" w:hAnsi="Calibri"/>
          <w:b w:val="false"/>
          <w:bCs w:val="false"/>
          <w:i w:val="false"/>
          <w:iCs w:val="false"/>
          <w:color w:val="1F2937"/>
          <w:sz w:val="19"/>
          <w:szCs w:val="19"/>
        </w:rPr>
        <w:t xml:space="preserve">Each quotient is banded as Emerging, Developing, Progressing, Strong or Advanced. Stage results also record a seventh quotient, SEQ, which does not appear on the Quotients Grid page. Results can be viewed at /dashboard/quotients-grid and /dashboard/performance.</w:t>
      </w:r>
    </w:p>
    <w:p>
      <w:pPr>
        <w:pStyle w:val="Heading3"/>
        <w:keepNext/>
        <w:spacing w:after="70" w:before="170"/>
      </w:pPr>
      <w:r>
        <w:rPr>
          <w:rFonts w:ascii="Calibri" w:cs="Calibri" w:eastAsia="Calibri" w:hAnsi="Calibri"/>
          <w:b/>
          <w:bCs/>
          <w:color w:val="243B6B"/>
          <w:sz w:val="22"/>
          <w:szCs w:val="22"/>
        </w:rPr>
        <w:t xml:space="preserve">8.6.1 Taking an Assessment</w:t>
      </w:r>
    </w:p>
    <w:p>
      <w:pPr>
        <w:shd w:fill="F5F7FA" w:val="clear"/>
        <w:spacing w:after="0" w:before="60" w:line="195"/>
      </w:pPr>
      <w:r>
        <w:rPr>
          <w:rFonts w:ascii="Consolas" w:cs="Consolas" w:eastAsia="Consolas" w:hAnsi="Consolas"/>
          <w:color w:val="1F2937"/>
          <w:sz w:val="14"/>
          <w:szCs w:val="14"/>
        </w:rPr>
        <w:t xml:space="preserve">  Start        GET /api/results/assessment/:id/start</w:t>
      </w:r>
    </w:p>
    <w:p>
      <w:pPr>
        <w:shd w:fill="F5F7FA" w:val="clear"/>
        <w:spacing w:after="0" w:before="0" w:line="195"/>
      </w:pPr>
      <w:r>
        <w:rPr>
          <w:rFonts w:ascii="Consolas" w:cs="Consolas" w:eastAsia="Consolas" w:hAnsi="Consolas"/>
          <w:color w:val="1F2937"/>
          <w:sz w:val="14"/>
          <w:szCs w:val="14"/>
        </w:rPr>
        <w:t xml:space="preserve">               • Questions are selected and shuffled for this attempt</w:t>
      </w:r>
    </w:p>
    <w:p>
      <w:pPr>
        <w:shd w:fill="F5F7FA" w:val="clear"/>
        <w:spacing w:after="0" w:before="0" w:line="195"/>
      </w:pPr>
      <w:r>
        <w:rPr>
          <w:rFonts w:ascii="Consolas" w:cs="Consolas" w:eastAsia="Consolas" w:hAnsi="Consolas"/>
          <w:color w:val="1F2937"/>
          <w:sz w:val="14"/>
          <w:szCs w:val="14"/>
        </w:rPr>
        <w:t xml:space="preserve">               • A separate 2-hour assessment token is issued, tied to</w:t>
      </w:r>
    </w:p>
    <w:p>
      <w:pPr>
        <w:shd w:fill="F5F7FA" w:val="clear"/>
        <w:spacing w:after="0" w:before="0" w:line="195"/>
      </w:pPr>
      <w:r>
        <w:rPr>
          <w:rFonts w:ascii="Consolas" w:cs="Consolas" w:eastAsia="Consolas" w:hAnsi="Consolas"/>
          <w:color w:val="1F2937"/>
          <w:sz w:val="14"/>
          <w:szCs w:val="14"/>
        </w:rPr>
        <w:t xml:space="preserve">                 this attempt and this student</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Answer       POST /api/results/:resultId/answer   (one at a time)</w:t>
      </w:r>
    </w:p>
    <w:p>
      <w:pPr>
        <w:shd w:fill="F5F7FA" w:val="clear"/>
        <w:spacing w:after="0" w:before="0" w:line="195"/>
      </w:pPr>
      <w:r>
        <w:rPr>
          <w:rFonts w:ascii="Consolas" w:cs="Consolas" w:eastAsia="Consolas" w:hAnsi="Consolas"/>
          <w:color w:val="1F2937"/>
          <w:sz w:val="14"/>
          <w:szCs w:val="14"/>
        </w:rPr>
        <w:t xml:space="preserve">               Every answer is saved as it is given, so a dropped</w:t>
      </w:r>
    </w:p>
    <w:p>
      <w:pPr>
        <w:shd w:fill="F5F7FA" w:val="clear"/>
        <w:spacing w:after="0" w:before="0" w:line="195"/>
      </w:pPr>
      <w:r>
        <w:rPr>
          <w:rFonts w:ascii="Consolas" w:cs="Consolas" w:eastAsia="Consolas" w:hAnsi="Consolas"/>
          <w:color w:val="1F2937"/>
          <w:sz w:val="14"/>
          <w:szCs w:val="14"/>
        </w:rPr>
        <w:t xml:space="preserve">               connection does not lose earlier answers.</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Submit       POST /api/results/:resultId/submit</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120" w:before="0" w:line="195"/>
      </w:pPr>
      <w:r>
        <w:rPr>
          <w:rFonts w:ascii="Consolas" w:cs="Consolas" w:eastAsia="Consolas" w:hAnsi="Consolas"/>
          <w:color w:val="1F2937"/>
          <w:sz w:val="14"/>
          <w:szCs w:val="14"/>
        </w:rPr>
        <w:t xml:space="preserve">  Result       Score, band and quotient profile are stored and shown</w:t>
      </w:r>
    </w:p>
    <w:p>
      <w:pPr>
        <w:pStyle w:val="Heading3"/>
        <w:keepNext/>
        <w:spacing w:after="70" w:before="170"/>
      </w:pPr>
      <w:r>
        <w:rPr>
          <w:rFonts w:ascii="Calibri" w:cs="Calibri" w:eastAsia="Calibri" w:hAnsi="Calibri"/>
          <w:b/>
          <w:bCs/>
          <w:color w:val="243B6B"/>
          <w:sz w:val="22"/>
          <w:szCs w:val="22"/>
        </w:rPr>
        <w:t xml:space="preserve">8.6.2 Proctoring</w:t>
      </w:r>
    </w:p>
    <w:p>
      <w:pPr>
        <w:spacing w:after="90" w:before="0" w:line="250"/>
      </w:pPr>
      <w:r>
        <w:rPr>
          <w:rFonts w:ascii="Calibri" w:cs="Calibri" w:eastAsia="Calibri" w:hAnsi="Calibri"/>
          <w:b w:val="false"/>
          <w:bCs w:val="false"/>
          <w:i w:val="false"/>
          <w:iCs w:val="false"/>
          <w:color w:val="1F2937"/>
          <w:sz w:val="19"/>
          <w:szCs w:val="19"/>
        </w:rPr>
        <w:t xml:space="preserve">While an assessment is open, monitoring is active. It has two layers.</w:t>
      </w:r>
    </w:p>
    <w:p>
      <w:pPr>
        <w:spacing w:after="90" w:before="0" w:line="250"/>
      </w:pPr>
      <w:r>
        <w:rPr>
          <w:rFonts w:ascii="Calibri" w:cs="Calibri" w:eastAsia="Calibri" w:hAnsi="Calibri"/>
          <w:b w:val="false"/>
          <w:bCs w:val="false"/>
          <w:i w:val="false"/>
          <w:iCs w:val="false"/>
          <w:color w:val="1F2937"/>
          <w:sz w:val="19"/>
          <w:szCs w:val="19"/>
        </w:rPr>
        <w:t xml:space="preserve">The first layer runs on every assessment page: switching away from the tab raises a warning overlay, warnings escalate, and reaching the limit submits the assessment automatically and returns the student to the dashboard.</w:t>
      </w:r>
    </w:p>
    <w:p>
      <w:pPr>
        <w:spacing w:after="90" w:before="0" w:line="250"/>
      </w:pPr>
      <w:r>
        <w:rPr>
          <w:rFonts w:ascii="Calibri" w:cs="Calibri" w:eastAsia="Calibri" w:hAnsi="Calibri"/>
          <w:b w:val="false"/>
          <w:bCs w:val="false"/>
          <w:i w:val="false"/>
          <w:iCs w:val="false"/>
          <w:color w:val="1F2937"/>
          <w:sz w:val="19"/>
          <w:szCs w:val="19"/>
        </w:rPr>
        <w:t xml:space="preserve">The second layer uses the camera and microphone. The events the system is built to record are: tab switch, window minimise, leaving full screen, inactivity, face absent, multiple faces, face mismatch, face covered, failed attention check, identity verified, face registered, gaze away, eyes closed, voice detected and prolonged silence. Each is graded info, low, medium, high or critical, and a session accumulates a risk score. A session can be locked, in which case the student is sent to /locked-out.</w:t>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NOTE  </w:t>
            </w:r>
            <w:r>
              <w:rPr>
                <w:rFonts w:ascii="Calibri" w:cs="Calibri" w:eastAsia="Calibri" w:hAnsi="Calibri"/>
                <w:color w:val="3F3F46"/>
                <w:sz w:val="18"/>
                <w:szCs w:val="18"/>
              </w:rPr>
              <w:t xml:space="preserve">The monitoring models and endpoints are complete and the browser-side detection libraries are installed. Which of these checks are switched on for a given assessment in practice is Not confirmed in the codebase.</w:t>
            </w:r>
          </w:p>
        </w:tc>
      </w:tr>
    </w:tbl>
    <w:p>
      <w:pPr>
        <w:pStyle w:val="Heading2"/>
        <w:keepNext/>
        <w:spacing w:after="100" w:before="220"/>
      </w:pPr>
      <w:r>
        <w:rPr>
          <w:rFonts w:ascii="Calibri" w:cs="Calibri" w:eastAsia="Calibri" w:hAnsi="Calibri"/>
          <w:b/>
          <w:bCs/>
          <w:color w:val="1A3884"/>
          <w:sz w:val="26"/>
          <w:szCs w:val="26"/>
        </w:rPr>
        <w:t xml:space="preserve">8.7 Skills Vault, Badges and Certificates</w:t>
      </w:r>
    </w:p>
    <w:p>
      <w:pPr>
        <w:spacing w:after="90" w:before="0" w:line="250"/>
      </w:pPr>
      <w:r>
        <w:rPr>
          <w:rFonts w:ascii="Calibri" w:cs="Calibri" w:eastAsia="Calibri" w:hAnsi="Calibri"/>
          <w:b w:val="false"/>
          <w:bCs w:val="false"/>
          <w:i w:val="false"/>
          <w:iCs w:val="false"/>
          <w:color w:val="1F2937"/>
          <w:sz w:val="19"/>
          <w:szCs w:val="19"/>
        </w:rPr>
        <w:t xml:space="preserve">Address: /dashboard/skills-vault. Three tabs: Certificates, Badges and Flashcards.</w:t>
      </w:r>
    </w:p>
    <w:p>
      <w:pPr>
        <w:pStyle w:val="Heading3"/>
        <w:keepNext/>
        <w:spacing w:after="70" w:before="170"/>
      </w:pPr>
      <w:r>
        <w:rPr>
          <w:rFonts w:ascii="Calibri" w:cs="Calibri" w:eastAsia="Calibri" w:hAnsi="Calibri"/>
          <w:b/>
          <w:bCs/>
          <w:color w:val="243B6B"/>
          <w:sz w:val="22"/>
          <w:szCs w:val="22"/>
        </w:rPr>
        <w:t xml:space="preserve">8.7.1 Badges</w:t>
      </w:r>
    </w:p>
    <w:p>
      <w:pPr>
        <w:spacing w:after="90" w:before="0" w:line="250"/>
      </w:pPr>
      <w:r>
        <w:rPr>
          <w:rFonts w:ascii="Calibri" w:cs="Calibri" w:eastAsia="Calibri" w:hAnsi="Calibri"/>
          <w:b w:val="false"/>
          <w:bCs w:val="false"/>
          <w:i w:val="false"/>
          <w:iCs w:val="false"/>
          <w:color w:val="1F2937"/>
          <w:sz w:val="19"/>
          <w:szCs w:val="19"/>
        </w:rPr>
        <w:t xml:space="preserve">Badges are grouped into ten categories (assessment, learning, streak, community, certification, milestone, special, capability, capacity, leadership) and six tiers (standard, bronze, silver, gold, platinum, diamond), with a rarity from common to legendary. Badges can be awarded automatically — for example, finishing a course triggers a Course Master badge — or manually by an admin or teacher. Each badge can be shared to social networks or downloaded, and carries a public verification link.</w:t>
      </w:r>
    </w:p>
    <w:p>
      <w:pPr>
        <w:pStyle w:val="Heading3"/>
        <w:keepNext/>
        <w:spacing w:after="70" w:before="170"/>
      </w:pPr>
      <w:r>
        <w:rPr>
          <w:rFonts w:ascii="Calibri" w:cs="Calibri" w:eastAsia="Calibri" w:hAnsi="Calibri"/>
          <w:b/>
          <w:bCs/>
          <w:color w:val="243B6B"/>
          <w:sz w:val="22"/>
          <w:szCs w:val="22"/>
        </w:rPr>
        <w:t xml:space="preserve">8.7.2 Certificates</w:t>
      </w:r>
    </w:p>
    <w:p>
      <w:pPr>
        <w:spacing w:after="90" w:before="0" w:line="250"/>
      </w:pPr>
      <w:r>
        <w:rPr>
          <w:rFonts w:ascii="Calibri" w:cs="Calibri" w:eastAsia="Calibri" w:hAnsi="Calibri"/>
          <w:b w:val="false"/>
          <w:bCs w:val="false"/>
          <w:i w:val="false"/>
          <w:iCs w:val="false"/>
          <w:color w:val="1F2937"/>
          <w:sz w:val="19"/>
          <w:szCs w:val="19"/>
        </w:rPr>
        <w:t xml:space="preserve">Four certificate types are defined on the Certificates page:</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1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Code</w:t>
            </w:r>
          </w:p>
        </w:tc>
        <w:tc>
          <w:tcPr>
            <w:tcW w:type="pct" w:w="1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Level</w:t>
            </w:r>
          </w:p>
        </w:tc>
        <w:tc>
          <w:tcPr>
            <w:tcW w:type="pct" w:w="7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Title</w:t>
            </w:r>
          </w:p>
        </w:tc>
      </w:tr>
      <w:tr>
        <w:tc>
          <w:tcPr>
            <w:tcW w:type="pct" w:w="1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CAP</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Level 1</w:t>
            </w:r>
          </w:p>
        </w:tc>
        <w:tc>
          <w:tcPr>
            <w:tcW w:type="pct" w:w="7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Professional Certificate in Capacity &amp; Work Readiness</w:t>
            </w:r>
          </w:p>
        </w:tc>
      </w:tr>
      <w:tr>
        <w:tc>
          <w:tcPr>
            <w:tcW w:type="pct" w:w="1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APC</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Level 2</w:t>
            </w:r>
          </w:p>
        </w:tc>
        <w:tc>
          <w:tcPr>
            <w:tcW w:type="pct" w:w="7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Advanced Professional Certificate in Applied Capability</w:t>
            </w:r>
          </w:p>
        </w:tc>
      </w:tr>
      <w:tr>
        <w:tc>
          <w:tcPr>
            <w:tcW w:type="pct" w:w="1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ELR</w:t>
            </w:r>
          </w:p>
        </w:tc>
        <w:tc>
          <w:tcPr>
            <w:tcW w:type="pct" w:w="1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Level 3</w:t>
            </w:r>
          </w:p>
        </w:tc>
        <w:tc>
          <w:tcPr>
            <w:tcW w:type="pct" w:w="7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Professional Diploma in Employability &amp; Leadership Readiness</w:t>
            </w:r>
          </w:p>
        </w:tc>
      </w:tr>
      <w:tr>
        <w:tc>
          <w:tcPr>
            <w:tcW w:type="pct" w:w="1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t>
            </w:r>
          </w:p>
        </w:tc>
        <w:tc>
          <w:tcPr>
            <w:tcW w:type="pct" w:w="1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Combined</w:t>
            </w:r>
          </w:p>
        </w:tc>
        <w:tc>
          <w:tcPr>
            <w:tcW w:type="pct" w:w="7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Master Professional Diploma in Comprehensive Readiness</w:t>
            </w:r>
          </w:p>
        </w:tc>
      </w:tr>
    </w:tbl>
    <w:p>
      <w:pPr>
        <w:spacing w:after="120"/>
      </w:pPr>
      <w:r>
        <w:t xml:space="preserve"/>
      </w:r>
    </w:p>
    <w:p>
      <w:pPr>
        <w:spacing w:after="90" w:before="0" w:line="250"/>
      </w:pPr>
      <w:r>
        <w:rPr>
          <w:rFonts w:ascii="Calibri" w:cs="Calibri" w:eastAsia="Calibri" w:hAnsi="Calibri"/>
          <w:b w:val="false"/>
          <w:bCs w:val="false"/>
          <w:i w:val="false"/>
          <w:iCs w:val="false"/>
          <w:color w:val="1F2937"/>
          <w:sz w:val="19"/>
          <w:szCs w:val="19"/>
        </w:rPr>
        <w:t xml:space="preserve">An issued certificate records the validated skills and scores, a readiness band (Emerging, Developing, Proficient, Advanced or Expert), the assessment window, and the issuing authority, which defaults to "SMAART UK". Each has a public verification address and the system counts how many times it has been checked. A certificate can be revoked, in which case verification shows it as revoked.</w:t>
      </w:r>
    </w:p>
    <w:p>
      <w:pPr>
        <w:spacing w:after="90" w:before="0" w:line="250"/>
      </w:pPr>
      <w:r>
        <w:rPr>
          <w:rFonts w:ascii="Calibri" w:cs="Calibri" w:eastAsia="Calibri" w:hAnsi="Calibri"/>
          <w:b w:val="false"/>
          <w:bCs w:val="false"/>
          <w:i w:val="false"/>
          <w:iCs w:val="false"/>
          <w:color w:val="1F2937"/>
          <w:sz w:val="19"/>
          <w:szCs w:val="19"/>
        </w:rPr>
        <w:t xml:space="preserve">Students can also upload certificates they earned elsewhere. Those get their own identifier of the form EXT-{year}-{six characters} and their own verification link.</w:t>
      </w:r>
    </w:p>
    <w:p>
      <w:pPr>
        <w:pStyle w:val="Heading2"/>
        <w:keepNext/>
        <w:spacing w:after="100" w:before="220"/>
      </w:pPr>
      <w:r>
        <w:rPr>
          <w:rFonts w:ascii="Calibri" w:cs="Calibri" w:eastAsia="Calibri" w:hAnsi="Calibri"/>
          <w:b/>
          <w:bCs/>
          <w:color w:val="1A3884"/>
          <w:sz w:val="26"/>
          <w:szCs w:val="26"/>
        </w:rPr>
        <w:t xml:space="preserve">8.8 Skills Passport</w:t>
      </w:r>
    </w:p>
    <w:p>
      <w:pPr>
        <w:spacing w:after="90" w:before="0" w:line="250"/>
      </w:pPr>
      <w:r>
        <w:rPr>
          <w:rFonts w:ascii="Calibri" w:cs="Calibri" w:eastAsia="Calibri" w:hAnsi="Calibri"/>
          <w:b w:val="false"/>
          <w:bCs w:val="false"/>
          <w:i w:val="false"/>
          <w:iCs w:val="false"/>
          <w:color w:val="1F2937"/>
          <w:sz w:val="19"/>
          <w:szCs w:val="19"/>
        </w:rPr>
        <w:t xml:space="preserve">Address: /dashboard/skills-passport. A shareable summary of the student's verified skills, with a QR code linking to the public verification page at /verify-passport/:id.</w:t>
      </w:r>
    </w:p>
    <w:p>
      <w:pPr>
        <w:pStyle w:val="Heading2"/>
        <w:keepNext/>
        <w:spacing w:after="100" w:before="220"/>
      </w:pPr>
      <w:r>
        <w:rPr>
          <w:rFonts w:ascii="Calibri" w:cs="Calibri" w:eastAsia="Calibri" w:hAnsi="Calibri"/>
          <w:b/>
          <w:bCs/>
          <w:color w:val="1A3884"/>
          <w:sz w:val="26"/>
          <w:szCs w:val="26"/>
        </w:rPr>
        <w:t xml:space="preserve">8.9 Career Directions</w:t>
      </w:r>
    </w:p>
    <w:p>
      <w:pPr>
        <w:spacing w:after="90" w:before="0" w:line="250"/>
      </w:pPr>
      <w:r>
        <w:rPr>
          <w:rFonts w:ascii="Calibri" w:cs="Calibri" w:eastAsia="Calibri" w:hAnsi="Calibri"/>
          <w:b w:val="false"/>
          <w:bCs w:val="false"/>
          <w:i w:val="false"/>
          <w:iCs w:val="false"/>
          <w:color w:val="1F2937"/>
          <w:sz w:val="19"/>
          <w:szCs w:val="19"/>
        </w:rPr>
        <w:t xml:space="preserve">Address: /dashboard/career-agent. This is the most tightly controlled feature in the dashboard because it produces a decision the student is expected to commit to.</w:t>
      </w:r>
    </w:p>
    <w:p>
      <w:pPr>
        <w:shd w:fill="F5F7FA" w:val="clear"/>
        <w:spacing w:after="0" w:before="60" w:line="195"/>
      </w:pPr>
      <w:r>
        <w:rPr>
          <w:rFonts w:ascii="Consolas" w:cs="Consolas" w:eastAsia="Consolas" w:hAnsi="Consolas"/>
          <w:color w:val="1F2937"/>
          <w:sz w:val="14"/>
          <w:szCs w:val="14"/>
        </w:rPr>
        <w:t xml:space="preserve">  /dashboard/career-agent  (entry check)</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analysis already exists → /career-agent/dashboard</w:t>
      </w:r>
    </w:p>
    <w:p>
      <w:pPr>
        <w:shd w:fill="F5F7FA" w:val="clear"/>
        <w:spacing w:after="0" w:before="0" w:line="195"/>
      </w:pPr>
      <w:r>
        <w:rPr>
          <w:rFonts w:ascii="Consolas" w:cs="Consolas" w:eastAsia="Consolas" w:hAnsi="Consolas"/>
          <w:color w:val="1F2937"/>
          <w:sz w:val="14"/>
          <w:szCs w:val="14"/>
        </w:rPr>
        <w:t xml:space="preserve">            └── no analysis yet         → /career-agent/onboarding</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ONBOARDING</w:t>
      </w:r>
    </w:p>
    <w:p>
      <w:pPr>
        <w:shd w:fill="F5F7FA" w:val="clear"/>
        <w:spacing w:after="0" w:before="0" w:line="195"/>
      </w:pPr>
      <w:r>
        <w:rPr>
          <w:rFonts w:ascii="Consolas" w:cs="Consolas" w:eastAsia="Consolas" w:hAnsi="Consolas"/>
          <w:color w:val="1F2937"/>
          <w:sz w:val="14"/>
          <w:szCs w:val="14"/>
        </w:rPr>
        <w:t xml:space="preserve">    Degree, specialisation, goals, interests, preferred roles,</w:t>
      </w:r>
    </w:p>
    <w:p>
      <w:pPr>
        <w:shd w:fill="F5F7FA" w:val="clear"/>
        <w:spacing w:after="0" w:before="0" w:line="195"/>
      </w:pPr>
      <w:r>
        <w:rPr>
          <w:rFonts w:ascii="Consolas" w:cs="Consolas" w:eastAsia="Consolas" w:hAnsi="Consolas"/>
          <w:color w:val="1F2937"/>
          <w:sz w:val="14"/>
          <w:szCs w:val="14"/>
        </w:rPr>
        <w:t xml:space="preserve">    sectors, location and salary expectation are collected.</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  POST /api/career-agent/onboarding</w:t>
      </w:r>
    </w:p>
    <w:p>
      <w:pPr>
        <w:shd w:fill="F5F7FA" w:val="clear"/>
        <w:spacing w:after="0" w:before="0" w:line="195"/>
      </w:pPr>
      <w:r>
        <w:rPr>
          <w:rFonts w:ascii="Consolas" w:cs="Consolas" w:eastAsia="Consolas" w:hAnsi="Consolas"/>
          <w:color w:val="1F2937"/>
          <w:sz w:val="14"/>
          <w:szCs w:val="14"/>
        </w:rPr>
        <w:t xml:space="preserve">    A deterministic rule engine produces the base result. If an</w:t>
      </w:r>
    </w:p>
    <w:p>
      <w:pPr>
        <w:shd w:fill="F5F7FA" w:val="clear"/>
        <w:spacing w:after="0" w:before="0" w:line="195"/>
      </w:pPr>
      <w:r>
        <w:rPr>
          <w:rFonts w:ascii="Consolas" w:cs="Consolas" w:eastAsia="Consolas" w:hAnsi="Consolas"/>
          <w:color w:val="1F2937"/>
          <w:sz w:val="14"/>
          <w:szCs w:val="14"/>
        </w:rPr>
        <w:t xml:space="preserve">    Anthropic key is configured, the result is then enriched by an</w:t>
      </w:r>
    </w:p>
    <w:p>
      <w:pPr>
        <w:shd w:fill="F5F7FA" w:val="clear"/>
        <w:spacing w:after="0" w:before="0" w:line="195"/>
      </w:pPr>
      <w:r>
        <w:rPr>
          <w:rFonts w:ascii="Consolas" w:cs="Consolas" w:eastAsia="Consolas" w:hAnsi="Consolas"/>
          <w:color w:val="1F2937"/>
          <w:sz w:val="14"/>
          <w:szCs w:val="14"/>
        </w:rPr>
        <w:t xml:space="preserve">    AI model. If it is not, the rule-engine result is returned</w:t>
      </w:r>
    </w:p>
    <w:p>
      <w:pPr>
        <w:shd w:fill="F5F7FA" w:val="clear"/>
        <w:spacing w:after="0" w:before="0" w:line="195"/>
      </w:pPr>
      <w:r>
        <w:rPr>
          <w:rFonts w:ascii="Consolas" w:cs="Consolas" w:eastAsia="Consolas" w:hAnsi="Consolas"/>
          <w:color w:val="1F2937"/>
          <w:sz w:val="14"/>
          <w:szCs w:val="14"/>
        </w:rPr>
        <w:t xml:space="preserve">    unchanged and the student is not told which path was used.</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w:t>
      </w:r>
    </w:p>
    <w:p>
      <w:pPr>
        <w:shd w:fill="F5F7FA" w:val="clear"/>
        <w:spacing w:after="0" w:before="0" w:line="195"/>
      </w:pPr>
      <w:r>
        <w:rPr>
          <w:rFonts w:ascii="Consolas" w:cs="Consolas" w:eastAsia="Consolas" w:hAnsi="Consolas"/>
          <w:color w:val="1F2937"/>
          <w:sz w:val="14"/>
          <w:szCs w:val="14"/>
        </w:rPr>
        <w:t xml:space="preserve">  DASHBOARD — three career directions (primary, secondary, tertiary)</w:t>
      </w:r>
    </w:p>
    <w:p>
      <w:pPr>
        <w:shd w:fill="F5F7FA" w:val="clear"/>
        <w:spacing w:after="0" w:before="0" w:line="195"/>
      </w:pPr>
      <w:r>
        <w:rPr>
          <w:rFonts w:ascii="Consolas" w:cs="Consolas" w:eastAsia="Consolas" w:hAnsi="Consolas"/>
          <w:color w:val="1F2937"/>
          <w:sz w:val="14"/>
          <w:szCs w:val="14"/>
        </w:rPr>
        <w:t xml:space="preserve">    Panels: Direction Overview, Role Detail, Skills, Career Roadmap,</w:t>
      </w:r>
    </w:p>
    <w:p>
      <w:pPr>
        <w:shd w:fill="F5F7FA" w:val="clear"/>
        <w:spacing w:after="0" w:before="0" w:line="195"/>
      </w:pPr>
      <w:r>
        <w:rPr>
          <w:rFonts w:ascii="Consolas" w:cs="Consolas" w:eastAsia="Consolas" w:hAnsi="Consolas"/>
          <w:color w:val="1F2937"/>
          <w:sz w:val="14"/>
          <w:szCs w:val="14"/>
        </w:rPr>
        <w:t xml:space="preserve">    Certifications, Interview Prep, Market Insights, Market</w:t>
      </w:r>
    </w:p>
    <w:p>
      <w:pPr>
        <w:shd w:fill="F5F7FA" w:val="clear"/>
        <w:spacing w:after="0" w:before="0" w:line="195"/>
      </w:pPr>
      <w:r>
        <w:rPr>
          <w:rFonts w:ascii="Consolas" w:cs="Consolas" w:eastAsia="Consolas" w:hAnsi="Consolas"/>
          <w:color w:val="1F2937"/>
          <w:sz w:val="14"/>
          <w:szCs w:val="14"/>
        </w:rPr>
        <w:t xml:space="preserve">    Intelligence, Project Space, Resume Tips, Future Scope,</w:t>
      </w:r>
    </w:p>
    <w:p>
      <w:pPr>
        <w:shd w:fill="F5F7FA" w:val="clear"/>
        <w:spacing w:after="120" w:before="0" w:line="195"/>
      </w:pPr>
      <w:r>
        <w:rPr>
          <w:rFonts w:ascii="Consolas" w:cs="Consolas" w:eastAsia="Consolas" w:hAnsi="Consolas"/>
          <w:color w:val="1F2937"/>
          <w:sz w:val="14"/>
          <w:szCs w:val="14"/>
        </w:rPr>
        <w:t xml:space="preserve">    AI Implementation.</w:t>
      </w:r>
    </w:p>
    <w:p>
      <w:pPr>
        <w:spacing w:after="120"/>
      </w:pPr>
      <w:r>
        <w:t xml:space="preserve"/>
      </w:r>
    </w:p>
    <w:p>
      <w:pPr>
        <w:pStyle w:val="Heading3"/>
        <w:keepNext/>
        <w:spacing w:after="70" w:before="170"/>
      </w:pPr>
      <w:r>
        <w:rPr>
          <w:rFonts w:ascii="Calibri" w:cs="Calibri" w:eastAsia="Calibri" w:hAnsi="Calibri"/>
          <w:b/>
          <w:bCs/>
          <w:color w:val="243B6B"/>
          <w:sz w:val="22"/>
          <w:szCs w:val="22"/>
        </w:rPr>
        <w:t xml:space="preserve">8.9.1 The 14-Day Window and the Lock</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Rule</w:t>
            </w:r>
          </w:p>
        </w:tc>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Value</w:t>
            </w:r>
          </w:p>
        </w:tc>
        <w:tc>
          <w:tcPr>
            <w:tcW w:type="pct" w:w="5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Effect</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Time window</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14 days from the first visit</w:t>
            </w:r>
          </w:p>
        </w:tc>
        <w:tc>
          <w:tcPr>
            <w:tcW w:type="pct" w:w="5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After it passes, the pathway locks automatically.</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Attempts</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5 maximum</w:t>
            </w:r>
          </w:p>
        </w:tc>
        <w:tc>
          <w:tcPr>
            <w:tcW w:type="pct" w:w="5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sixth attempt is refused.</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Manual lock</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student can lock the pathway themselves</w:t>
            </w:r>
          </w:p>
        </w:tc>
        <w:tc>
          <w:tcPr>
            <w:tcW w:type="pct" w:w="5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It cannot be changed afterwards.</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Lock reason recorded</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manual, attempts_exhausted or time_expired</w:t>
            </w:r>
          </w:p>
        </w:tc>
        <w:tc>
          <w:tcPr>
            <w:tcW w:type="pct" w:w="5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Stored with the locked record.</w:t>
            </w:r>
          </w:p>
        </w:tc>
      </w:tr>
    </w:tbl>
    <w:p>
      <w:pPr>
        <w:spacing w:after="120"/>
      </w:pPr>
      <w:r>
        <w:t xml:space="preserve"/>
      </w:r>
    </w:p>
    <w:p>
      <w:pPr>
        <w:spacing w:after="90" w:before="0" w:line="250"/>
      </w:pPr>
      <w:r>
        <w:rPr>
          <w:rFonts w:ascii="Calibri" w:cs="Calibri" w:eastAsia="Calibri" w:hAnsi="Calibri"/>
          <w:b w:val="false"/>
          <w:bCs w:val="false"/>
          <w:i w:val="false"/>
          <w:iCs w:val="false"/>
          <w:color w:val="1F2937"/>
          <w:sz w:val="19"/>
          <w:szCs w:val="19"/>
        </w:rPr>
        <w:t xml:space="preserve">Until the pathway is locked, a banner in the dashboard header counts down the days remaining. Once locked, the onboarding endpoint refuses further runs with HTTP 423.</w:t>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NOTE  </w:t>
            </w:r>
            <w:r>
              <w:rPr>
                <w:rFonts w:ascii="Calibri" w:cs="Calibri" w:eastAsia="Calibri" w:hAnsi="Calibri"/>
                <w:color w:val="3F3F46"/>
                <w:sz w:val="18"/>
                <w:szCs w:val="18"/>
              </w:rPr>
              <w:t xml:space="preserve">Certification links shown on the Certifications panel are not role-specific. A comment in the code records that every certification record was imported with the same placeholder Coursera address.</w:t>
            </w:r>
          </w:p>
        </w:tc>
      </w:tr>
    </w:tbl>
    <w:p>
      <w:pPr>
        <w:pStyle w:val="Heading2"/>
        <w:keepNext/>
        <w:spacing w:after="100" w:before="220"/>
      </w:pPr>
      <w:r>
        <w:rPr>
          <w:rFonts w:ascii="Calibri" w:cs="Calibri" w:eastAsia="Calibri" w:hAnsi="Calibri"/>
          <w:b/>
          <w:bCs/>
          <w:color w:val="1A3884"/>
          <w:sz w:val="26"/>
          <w:szCs w:val="26"/>
        </w:rPr>
        <w:t xml:space="preserve">8.10 Toolkit</w:t>
      </w:r>
    </w:p>
    <w:p>
      <w:pPr>
        <w:spacing w:after="90" w:before="0" w:line="250"/>
      </w:pPr>
      <w:r>
        <w:rPr>
          <w:rFonts w:ascii="Calibri" w:cs="Calibri" w:eastAsia="Calibri" w:hAnsi="Calibri"/>
          <w:b w:val="false"/>
          <w:bCs w:val="false"/>
          <w:i w:val="false"/>
          <w:iCs w:val="false"/>
          <w:color w:val="1F2937"/>
          <w:sz w:val="19"/>
          <w:szCs w:val="19"/>
        </w:rPr>
        <w:t xml:space="preserve">Address: /dashboard/smaart-toolkit. Five tiles are active:</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Tool</w:t>
            </w:r>
          </w:p>
        </w:tc>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Address</w:t>
            </w:r>
          </w:p>
        </w:tc>
        <w:tc>
          <w:tcPr>
            <w:tcW w:type="pct" w:w="4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What it does</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SMAART AI Resume Builder</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/dashboard/resume-builder</w:t>
            </w:r>
          </w:p>
        </w:tc>
        <w:tc>
          <w:tcPr>
            <w:tcW w:type="pct" w:w="4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Builds a resume with an ATS score. Multiple versions can be kept. Exporting registers a verifiable copy, limited to three exports per hour.</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General Dictionary</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/dashboard/dictionary</w:t>
            </w:r>
          </w:p>
        </w:tc>
        <w:tc>
          <w:tcPr>
            <w:tcW w:type="pct" w:w="4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Term lookup.</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Interview Preparation</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/dashboard/interview-prep</w:t>
            </w:r>
          </w:p>
        </w:tc>
        <w:tc>
          <w:tcPr>
            <w:tcW w:type="pct" w:w="4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Interview practice.</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My Notes</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/dashboard/notes</w:t>
            </w:r>
          </w:p>
        </w:tc>
        <w:tc>
          <w:tcPr>
            <w:tcW w:type="pct" w:w="4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One note per course, saved to the account rather than the browser.</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CGPA Calculator</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/dashboard/cgpa-calculator</w:t>
            </w:r>
          </w:p>
        </w:tc>
        <w:tc>
          <w:tcPr>
            <w:tcW w:type="pct" w:w="4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Semester and subject entry with three calculation methods (slab, continuous, equal). Results are saved to the account.</w:t>
            </w:r>
          </w:p>
        </w:tc>
      </w:tr>
    </w:tbl>
    <w:p>
      <w:pPr>
        <w:pStyle w:val="Heading2"/>
        <w:keepNext/>
        <w:spacing w:after="100" w:before="220"/>
      </w:pPr>
      <w:r>
        <w:rPr>
          <w:rFonts w:ascii="Calibri" w:cs="Calibri" w:eastAsia="Calibri" w:hAnsi="Calibri"/>
          <w:b/>
          <w:bCs/>
          <w:color w:val="1A3884"/>
          <w:sz w:val="26"/>
          <w:szCs w:val="26"/>
        </w:rPr>
        <w:t xml:space="preserve">8.11 Placement</w:t>
      </w:r>
    </w:p>
    <w:p>
      <w:pPr>
        <w:spacing w:after="90" w:before="0" w:line="250"/>
      </w:pPr>
      <w:r>
        <w:rPr>
          <w:rFonts w:ascii="Calibri" w:cs="Calibri" w:eastAsia="Calibri" w:hAnsi="Calibri"/>
          <w:b w:val="false"/>
          <w:bCs w:val="false"/>
          <w:i w:val="false"/>
          <w:iCs w:val="false"/>
          <w:color w:val="1F2937"/>
          <w:sz w:val="19"/>
          <w:szCs w:val="19"/>
        </w:rPr>
        <w:t xml:space="preserve">Address: /dashboard/placement. Shows a job feed filtered against the student's profile. From a job the student can view the detail page, save it for later, or apply — optionally attaching a resume file. Applications and saved jobs are listed back to the student, and an application can be withdrawn.</w:t>
      </w:r>
    </w:p>
    <w:p>
      <w:pPr>
        <w:pStyle w:val="Heading2"/>
        <w:keepNext/>
        <w:spacing w:after="100" w:before="220"/>
      </w:pPr>
      <w:r>
        <w:rPr>
          <w:rFonts w:ascii="Calibri" w:cs="Calibri" w:eastAsia="Calibri" w:hAnsi="Calibri"/>
          <w:b/>
          <w:bCs/>
          <w:color w:val="1A3884"/>
          <w:sz w:val="26"/>
          <w:szCs w:val="26"/>
        </w:rPr>
        <w:t xml:space="preserve">8.12 Vision Board</w:t>
      </w:r>
    </w:p>
    <w:p>
      <w:pPr>
        <w:spacing w:after="90" w:before="0" w:line="250"/>
      </w:pPr>
      <w:r>
        <w:rPr>
          <w:rFonts w:ascii="Calibri" w:cs="Calibri" w:eastAsia="Calibri" w:hAnsi="Calibri"/>
          <w:b w:val="false"/>
          <w:bCs w:val="false"/>
          <w:i w:val="false"/>
          <w:iCs w:val="false"/>
          <w:color w:val="1F2937"/>
          <w:sz w:val="19"/>
          <w:szCs w:val="19"/>
        </w:rPr>
        <w:t xml:space="preserve">Address: /dashboard/vision-boards. A visual goal board with a full editor at /vision-board-pro/create, offering templates, layouts, image slots, text overlays, decorative assets and about 19 additional display fonts loaded specifically for it. A student may keep up to three boards, and one can be marked active so it appears on the dashboard. Uploaded images are checked in the browser for unsuitable content before being saved.</w:t>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NOTE  </w:t>
            </w:r>
            <w:r>
              <w:rPr>
                <w:rFonts w:ascii="Calibri" w:cs="Calibri" w:eastAsia="Calibri" w:hAnsi="Calibri"/>
                <w:color w:val="3F3F46"/>
                <w:sz w:val="18"/>
                <w:szCs w:val="18"/>
              </w:rPr>
              <w:t xml:space="preserve">Image moderation currently runs only in the browser. The matching server-side check exists as an endpoint but its own code describes it as a placeholder awaiting API keys, and it reports itself as not configured.</w:t>
            </w:r>
          </w:p>
        </w:tc>
      </w:tr>
    </w:tbl>
    <w:p>
      <w:pPr>
        <w:pStyle w:val="Heading2"/>
        <w:keepNext/>
        <w:spacing w:after="100" w:before="220"/>
      </w:pPr>
      <w:r>
        <w:rPr>
          <w:rFonts w:ascii="Calibri" w:cs="Calibri" w:eastAsia="Calibri" w:hAnsi="Calibri"/>
          <w:b/>
          <w:bCs/>
          <w:color w:val="1A3884"/>
          <w:sz w:val="26"/>
          <w:szCs w:val="26"/>
        </w:rPr>
        <w:t xml:space="preserve">8.13 Profile and Settings</w:t>
      </w:r>
    </w:p>
    <w:p>
      <w:pPr>
        <w:spacing w:after="90" w:before="0" w:line="250"/>
      </w:pPr>
      <w:r>
        <w:rPr>
          <w:rFonts w:ascii="Calibri" w:cs="Calibri" w:eastAsia="Calibri" w:hAnsi="Calibri"/>
          <w:b w:val="false"/>
          <w:bCs w:val="false"/>
          <w:i w:val="false"/>
          <w:iCs w:val="false"/>
          <w:color w:val="1F2937"/>
          <w:sz w:val="19"/>
          <w:szCs w:val="19"/>
        </w:rPr>
        <w:t xml:space="preserve">Profile (/dashboard/profile) shows the registration data and allows each section to be edited individually, including the profile photo, which can be cropped before saving.</w:t>
      </w:r>
    </w:p>
    <w:p>
      <w:pPr>
        <w:spacing w:after="90" w:before="0" w:line="250"/>
      </w:pPr>
      <w:r>
        <w:rPr>
          <w:rFonts w:ascii="Calibri" w:cs="Calibri" w:eastAsia="Calibri" w:hAnsi="Calibri"/>
          <w:b w:val="false"/>
          <w:bCs w:val="false"/>
          <w:i w:val="false"/>
          <w:iCs w:val="false"/>
          <w:color w:val="1F2937"/>
          <w:sz w:val="19"/>
          <w:szCs w:val="19"/>
        </w:rPr>
        <w:t xml:space="preserve">Settings (/dashboard/settings) has five tabs: Profile, Notifications, Privacy, Customisation and Help. The stored preferences are:</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1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Group</w:t>
            </w:r>
          </w:p>
        </w:tc>
        <w:tc>
          <w:tcPr>
            <w:tcW w:type="pct" w:w="5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Options</w:t>
            </w:r>
          </w:p>
        </w:tc>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Default</w:t>
            </w:r>
          </w:p>
        </w:tc>
      </w:tr>
      <w:tr>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Notifications</w:t>
            </w:r>
          </w:p>
        </w:tc>
        <w:tc>
          <w:tcPr>
            <w:tcW w:type="pct" w:w="5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Email, push, assessment reminders, course updates, coach session reminders, community activity</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All on</w:t>
            </w:r>
          </w:p>
        </w:tc>
      </w:tr>
      <w:tr>
        <w:tc>
          <w:tcPr>
            <w:tcW w:type="pct" w:w="1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Privacy</w:t>
            </w:r>
          </w:p>
        </w:tc>
        <w:tc>
          <w:tcPr>
            <w:tcW w:type="pct" w:w="5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Profile visibility: everyone, only me, or connections</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Everyone</w:t>
            </w:r>
          </w:p>
        </w:tc>
      </w:tr>
      <w:tr>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Privacy</w:t>
            </w:r>
          </w:p>
        </w:tc>
        <w:tc>
          <w:tcPr>
            <w:tcW w:type="pct" w:w="5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Two-factor authentication</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Off</w:t>
            </w:r>
          </w:p>
        </w:tc>
      </w:tr>
      <w:tr>
        <w:tc>
          <w:tcPr>
            <w:tcW w:type="pct" w:w="1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Appearance</w:t>
            </w:r>
          </w:p>
        </w:tc>
        <w:tc>
          <w:tcPr>
            <w:tcW w:type="pct" w:w="5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Theme: light, dark or system; accent colour</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System; #1a3884</w:t>
            </w:r>
          </w:p>
        </w:tc>
      </w:tr>
      <w:tr>
        <w:tc>
          <w:tcPr>
            <w:tcW w:type="pct" w:w="1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Language</w:t>
            </w:r>
          </w:p>
        </w:tc>
        <w:tc>
          <w:tcPr>
            <w:tcW w:type="pct" w:w="5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Preferred language, time zone, date format</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English (US); Asia/Kolkata; DD/MM/YYYY</w:t>
            </w:r>
          </w:p>
        </w:tc>
      </w:tr>
    </w:tbl>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9. Community, Groups and Support</w:t>
      </w:r>
    </w:p>
    <w:p>
      <w:pPr>
        <w:pStyle w:val="Heading2"/>
        <w:keepNext/>
        <w:spacing w:after="100" w:before="220"/>
      </w:pPr>
      <w:r>
        <w:rPr>
          <w:rFonts w:ascii="Calibri" w:cs="Calibri" w:eastAsia="Calibri" w:hAnsi="Calibri"/>
          <w:b/>
          <w:bCs/>
          <w:color w:val="1A3884"/>
          <w:sz w:val="26"/>
          <w:szCs w:val="26"/>
        </w:rPr>
        <w:t xml:space="preserve">9.1 Community</w:t>
      </w:r>
    </w:p>
    <w:p>
      <w:pPr>
        <w:spacing w:after="90" w:before="0" w:line="250"/>
      </w:pPr>
      <w:r>
        <w:rPr>
          <w:rFonts w:ascii="Calibri" w:cs="Calibri" w:eastAsia="Calibri" w:hAnsi="Calibri"/>
          <w:b w:val="false"/>
          <w:bCs w:val="false"/>
          <w:i w:val="false"/>
          <w:iCs w:val="false"/>
          <w:color w:val="1F2937"/>
          <w:sz w:val="19"/>
          <w:szCs w:val="19"/>
        </w:rPr>
        <w:t xml:space="preserve">Address: /dashboard/community. The main community page is a notice feed. Alongside it the system supports discussions with categories (general, career, study, exams, skills, motivation, other), replies and threaded sub-replies, five reaction types (like, heart, insightful, support, smile), bookmarks, @-mentions, peer up and down votes, a "best answer" marker, polls, media attachments and reporting.</w:t>
      </w:r>
    </w:p>
    <w:p>
      <w:pPr>
        <w:spacing w:after="90" w:before="0" w:line="250"/>
      </w:pPr>
      <w:r>
        <w:rPr>
          <w:rFonts w:ascii="Calibri" w:cs="Calibri" w:eastAsia="Calibri" w:hAnsi="Calibri"/>
          <w:b w:val="false"/>
          <w:bCs w:val="false"/>
          <w:i w:val="false"/>
          <w:iCs w:val="false"/>
          <w:color w:val="1F2937"/>
          <w:sz w:val="19"/>
          <w:szCs w:val="19"/>
        </w:rPr>
        <w:t xml:space="preserve">A reply can be edited for 15 minutes after posting.</w:t>
      </w:r>
    </w:p>
    <w:p>
      <w:pPr>
        <w:pStyle w:val="Heading3"/>
        <w:keepNext/>
        <w:spacing w:after="70" w:before="170"/>
      </w:pPr>
      <w:r>
        <w:rPr>
          <w:rFonts w:ascii="Calibri" w:cs="Calibri" w:eastAsia="Calibri" w:hAnsi="Calibri"/>
          <w:b/>
          <w:bCs/>
          <w:color w:val="243B6B"/>
          <w:sz w:val="22"/>
          <w:szCs w:val="22"/>
        </w:rPr>
        <w:t xml:space="preserve">9.1.1 What Happens to a Post Automatically</w:t>
      </w:r>
    </w:p>
    <w:p>
      <w:pPr>
        <w:spacing w:after="90" w:before="0" w:line="250"/>
      </w:pPr>
      <w:r>
        <w:rPr>
          <w:rFonts w:ascii="Calibri" w:cs="Calibri" w:eastAsia="Calibri" w:hAnsi="Calibri"/>
          <w:b w:val="false"/>
          <w:bCs w:val="false"/>
          <w:i w:val="false"/>
          <w:iCs w:val="false"/>
          <w:color w:val="1F2937"/>
          <w:sz w:val="19"/>
          <w:szCs w:val="19"/>
        </w:rPr>
        <w:t xml:space="preserve">Every new post is passed through three checks before it appears:</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A distress classifier. A post that trips it raises a coach alert graded low, medium or high.</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An image moderation check for attached pictures.</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An academic dishonesty classifier.</w:t>
      </w:r>
    </w:p>
    <w:p>
      <w:pPr>
        <w:spacing w:after="90" w:before="0" w:line="250"/>
      </w:pPr>
      <w:r>
        <w:rPr>
          <w:rFonts w:ascii="Calibri" w:cs="Calibri" w:eastAsia="Calibri" w:hAnsi="Calibri"/>
          <w:b w:val="false"/>
          <w:bCs w:val="false"/>
          <w:i w:val="false"/>
          <w:iCs w:val="false"/>
          <w:color w:val="1F2937"/>
          <w:sz w:val="19"/>
          <w:szCs w:val="19"/>
        </w:rPr>
        <w:t xml:space="preserve">Moderators and administrators have API endpoints to review flagged posts, dismiss them, pin posts, warn, suspend or unsuspend a student, delete a post and escalate a case. Every action is written to a moderation log. There is no moderator screen in this dashboard, so these actions are performed elsewhere.</w:t>
      </w:r>
    </w:p>
    <w:p>
      <w:pPr>
        <w:pStyle w:val="Heading2"/>
        <w:keepNext/>
        <w:spacing w:after="100" w:before="220"/>
      </w:pPr>
      <w:r>
        <w:rPr>
          <w:rFonts w:ascii="Calibri" w:cs="Calibri" w:eastAsia="Calibri" w:hAnsi="Calibri"/>
          <w:b/>
          <w:bCs/>
          <w:color w:val="1A3884"/>
          <w:sz w:val="26"/>
          <w:szCs w:val="26"/>
        </w:rPr>
        <w:t xml:space="preserve">9.2 Student Groups</w:t>
      </w:r>
    </w:p>
    <w:p>
      <w:pPr>
        <w:spacing w:after="90" w:before="0" w:line="250"/>
      </w:pPr>
      <w:r>
        <w:rPr>
          <w:rFonts w:ascii="Calibri" w:cs="Calibri" w:eastAsia="Calibri" w:hAnsi="Calibri"/>
          <w:b w:val="false"/>
          <w:bCs w:val="false"/>
          <w:i w:val="false"/>
          <w:iCs w:val="false"/>
          <w:color w:val="1F2937"/>
          <w:sz w:val="19"/>
          <w:szCs w:val="19"/>
        </w:rPr>
        <w:t xml:space="preserve">Address: /dashboard/groups. A student can create a group, add members from their own college, promote or remove administrators, leave a group, and chat inside it at /dashboard/groups/:id. Groups support named channels, pinned messages, reactions, polls and sharing a community post into the group. Group administrator rights are checked per action.</w:t>
      </w:r>
    </w:p>
    <w:p>
      <w:pPr>
        <w:pStyle w:val="Heading2"/>
        <w:keepNext/>
        <w:spacing w:after="100" w:before="220"/>
      </w:pPr>
      <w:r>
        <w:rPr>
          <w:rFonts w:ascii="Calibri" w:cs="Calibri" w:eastAsia="Calibri" w:hAnsi="Calibri"/>
          <w:b/>
          <w:bCs/>
          <w:color w:val="1A3884"/>
          <w:sz w:val="26"/>
          <w:szCs w:val="26"/>
        </w:rPr>
        <w:t xml:space="preserve">9.3 Announcements</w:t>
      </w:r>
    </w:p>
    <w:p>
      <w:pPr>
        <w:spacing w:after="90" w:before="0" w:line="250"/>
      </w:pPr>
      <w:r>
        <w:rPr>
          <w:rFonts w:ascii="Calibri" w:cs="Calibri" w:eastAsia="Calibri" w:hAnsi="Calibri"/>
          <w:b w:val="false"/>
          <w:bCs w:val="false"/>
          <w:i w:val="false"/>
          <w:iCs w:val="false"/>
          <w:color w:val="1F2937"/>
          <w:sz w:val="19"/>
          <w:szCs w:val="19"/>
        </w:rPr>
        <w:t xml:space="preserve">Announcements appear in the community area. They can be targeted at everyone or at particular colleges, can be pinned, and can carry an attachment (a PDF, an image or a link) and an expiry date. Students can react to them. Only admin and college_admin accounts can publish, and a college_admin is automatically restricted to their own college. Only a platform admin can pin.</w:t>
      </w:r>
    </w:p>
    <w:p>
      <w:pPr>
        <w:pStyle w:val="Heading2"/>
        <w:keepNext/>
        <w:spacing w:after="100" w:before="220"/>
      </w:pPr>
      <w:r>
        <w:rPr>
          <w:rFonts w:ascii="Calibri" w:cs="Calibri" w:eastAsia="Calibri" w:hAnsi="Calibri"/>
          <w:b/>
          <w:bCs/>
          <w:color w:val="1A3884"/>
          <w:sz w:val="26"/>
          <w:szCs w:val="26"/>
        </w:rPr>
        <w:t xml:space="preserve">9.4 Help and Support</w:t>
      </w:r>
    </w:p>
    <w:p>
      <w:pPr>
        <w:spacing w:after="90" w:before="0" w:line="250"/>
      </w:pPr>
      <w:r>
        <w:rPr>
          <w:rFonts w:ascii="Calibri" w:cs="Calibri" w:eastAsia="Calibri" w:hAnsi="Calibri"/>
          <w:b w:val="false"/>
          <w:bCs w:val="false"/>
          <w:i w:val="false"/>
          <w:iCs w:val="false"/>
          <w:color w:val="1F2937"/>
          <w:sz w:val="19"/>
          <w:szCs w:val="19"/>
        </w:rPr>
        <w:t xml:space="preserve">Address: /dashboard/support (also reachable at /tickets). The Help page carries a short set of frequently asked questions covering password reset, tracking course progress, quotients, vision boards and downloading certificates.</w:t>
      </w:r>
    </w:p>
    <w:p>
      <w:pPr>
        <w:pStyle w:val="Heading3"/>
        <w:keepNext/>
        <w:spacing w:after="70" w:before="170"/>
      </w:pPr>
      <w:r>
        <w:rPr>
          <w:rFonts w:ascii="Calibri" w:cs="Calibri" w:eastAsia="Calibri" w:hAnsi="Calibri"/>
          <w:b/>
          <w:bCs/>
          <w:color w:val="243B6B"/>
          <w:sz w:val="22"/>
          <w:szCs w:val="22"/>
        </w:rPr>
        <w:t xml:space="preserve">9.4.1 Raising a Ticket</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tblGrid>
      <w:tr>
        <w:trPr>
          <w:tblHeader/>
        </w:trPr>
        <w:tc>
          <w:tcPr>
            <w:tcW w:type="pct" w:w="2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Field</w:t>
            </w:r>
          </w:p>
        </w:tc>
        <w:tc>
          <w:tcPr>
            <w:tcW w:type="pct" w:w="7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Options</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Category (required)</w:t>
            </w:r>
          </w:p>
        </w:tc>
        <w:tc>
          <w:tcPr>
            <w:tcW w:type="pct" w:w="7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Technical Issue, Account Issue, Course Issue, Assessment Issue, Career Direction Issue, Placement Issue, Certificates &amp; Badges Issue, Others Issue</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Priority</w:t>
            </w:r>
          </w:p>
        </w:tc>
        <w:tc>
          <w:tcPr>
            <w:tcW w:type="pct" w:w="7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Low, Medium (default), High</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Title</w:t>
            </w:r>
          </w:p>
        </w:tc>
        <w:tc>
          <w:tcPr>
            <w:tcW w:type="pct" w:w="7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Required, between 5 and 100 characters</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Description</w:t>
            </w:r>
          </w:p>
        </w:tc>
        <w:tc>
          <w:tcPr>
            <w:tcW w:type="pct" w:w="7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Required, between 10 and 2,000 characters</w:t>
            </w:r>
          </w:p>
        </w:tc>
      </w:tr>
      <w:tr>
        <w:tc>
          <w:tcPr>
            <w:tcW w:type="pct" w:w="2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Attachments</w:t>
            </w:r>
          </w:p>
        </w:tc>
        <w:tc>
          <w:tcPr>
            <w:tcW w:type="pct" w:w="7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Up to 20 files</w:t>
            </w:r>
          </w:p>
        </w:tc>
      </w:tr>
      <w:tr>
        <w:tc>
          <w:tcPr>
            <w:tcW w:type="pct" w:w="2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Contact details</w:t>
            </w:r>
          </w:p>
        </w:tc>
        <w:tc>
          <w:tcPr>
            <w:tcW w:type="pct" w:w="7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Name and email, used when the person is not signed in</w:t>
            </w:r>
          </w:p>
        </w:tc>
      </w:tr>
    </w:tbl>
    <w:p>
      <w:pPr>
        <w:spacing w:after="120"/>
      </w:pPr>
      <w:r>
        <w:t xml:space="preserve"/>
      </w:r>
    </w:p>
    <w:p>
      <w:pPr>
        <w:spacing w:after="90" w:before="0" w:line="250"/>
      </w:pPr>
      <w:r>
        <w:rPr>
          <w:rFonts w:ascii="Calibri" w:cs="Calibri" w:eastAsia="Calibri" w:hAnsi="Calibri"/>
          <w:b w:val="false"/>
          <w:bCs w:val="false"/>
          <w:i w:val="false"/>
          <w:iCs w:val="false"/>
          <w:color w:val="1F2937"/>
          <w:sz w:val="19"/>
          <w:szCs w:val="19"/>
        </w:rPr>
        <w:t xml:space="preserve">A ticket can be raised without signing in. Once created it is given an identifier of the form TKT000001 and moves through open, in-progress, resolved and closed. The student can add a reply to their own ticket. Answering, changing the status, deleting a ticket and seeing ticket statistics are restricted to admin accounts.</w:t>
      </w:r>
    </w:p>
    <w:p>
      <w:pPr>
        <w:spacing w:after="90" w:before="0" w:line="250"/>
      </w:pPr>
      <w:r>
        <w:rPr>
          <w:rFonts w:ascii="Calibri" w:cs="Calibri" w:eastAsia="Calibri" w:hAnsi="Calibri"/>
          <w:b w:val="false"/>
          <w:bCs w:val="false"/>
          <w:i w:val="false"/>
          <w:iCs w:val="false"/>
          <w:color w:val="1F2937"/>
          <w:sz w:val="19"/>
          <w:szCs w:val="19"/>
        </w:rPr>
        <w:t xml:space="preserve">Tickets are also synchronised with an external IT service-management system. That system can post updates back into a ticket through a dedicated endpoint protected by a shared secret.</w:t>
      </w:r>
    </w:p>
    <w:p>
      <w:pPr>
        <w:pStyle w:val="Heading2"/>
        <w:keepNext/>
        <w:spacing w:after="100" w:before="220"/>
      </w:pPr>
      <w:r>
        <w:rPr>
          <w:rFonts w:ascii="Calibri" w:cs="Calibri" w:eastAsia="Calibri" w:hAnsi="Calibri"/>
          <w:b/>
          <w:bCs/>
          <w:color w:val="1A3884"/>
          <w:sz w:val="26"/>
          <w:szCs w:val="26"/>
        </w:rPr>
        <w:t xml:space="preserve">9.5 AI Support Chatbot</w:t>
      </w:r>
    </w:p>
    <w:p>
      <w:pPr>
        <w:spacing w:after="90" w:before="0" w:line="250"/>
      </w:pPr>
      <w:r>
        <w:rPr>
          <w:rFonts w:ascii="Calibri" w:cs="Calibri" w:eastAsia="Calibri" w:hAnsi="Calibri"/>
          <w:b w:val="false"/>
          <w:bCs w:val="false"/>
          <w:i w:val="false"/>
          <w:iCs w:val="false"/>
          <w:color w:val="1F2937"/>
          <w:sz w:val="19"/>
          <w:szCs w:val="19"/>
        </w:rPr>
        <w:t xml:space="preserve">A chatbot is available from a floating button. It answers questions about the platform and, when the conversation suggests the student needs a person, can be escalated into a support ticket carrying the conversation with it. The decision to offer escalation is made by matching keywords such as "ticket", "urgent", "admin" or "talk to human" in the last message, not by the AI model itself.</w:t>
      </w:r>
    </w:p>
    <w:p>
      <w:pPr>
        <w:pStyle w:val="Heading2"/>
        <w:keepNext/>
        <w:spacing w:after="100" w:before="220"/>
      </w:pPr>
      <w:r>
        <w:rPr>
          <w:rFonts w:ascii="Calibri" w:cs="Calibri" w:eastAsia="Calibri" w:hAnsi="Calibri"/>
          <w:b/>
          <w:bCs/>
          <w:color w:val="1A3884"/>
          <w:sz w:val="26"/>
          <w:szCs w:val="26"/>
        </w:rPr>
        <w:t xml:space="preserve">9.6 Notifications</w:t>
      </w:r>
    </w:p>
    <w:p>
      <w:pPr>
        <w:spacing w:after="90" w:before="0" w:line="250"/>
      </w:pPr>
      <w:r>
        <w:rPr>
          <w:rFonts w:ascii="Calibri" w:cs="Calibri" w:eastAsia="Calibri" w:hAnsi="Calibri"/>
          <w:b w:val="false"/>
          <w:bCs w:val="false"/>
          <w:i w:val="false"/>
          <w:iCs w:val="false"/>
          <w:color w:val="1F2937"/>
          <w:sz w:val="19"/>
          <w:szCs w:val="19"/>
        </w:rPr>
        <w:t xml:space="preserve">Notifications arrive live over a WebSocket connection while the student has the site open. Fifteen types are defined: badge, assessment, course, achievement, community, coaching, support, task, certificate, warning, suspension, system, info, success and error.</w:t>
      </w:r>
    </w:p>
    <w:p>
      <w:pPr>
        <w:spacing w:after="90" w:before="0" w:line="250"/>
      </w:pPr>
      <w:r>
        <w:rPr>
          <w:rFonts w:ascii="Calibri" w:cs="Calibri" w:eastAsia="Calibri" w:hAnsi="Calibri"/>
          <w:b w:val="false"/>
          <w:bCs w:val="false"/>
          <w:i w:val="false"/>
          <w:iCs w:val="false"/>
          <w:color w:val="1F2937"/>
          <w:sz w:val="19"/>
          <w:szCs w:val="19"/>
        </w:rPr>
        <w:t xml:space="preserve">The bell in the header shows the five most recent with an unread indicator. The full page at /dashboard/notifications supports paging, filtering to unread only, filtering by date, marking one or all as read, deleting one, and clearing all.</w:t>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NOTE  </w:t>
            </w:r>
            <w:r>
              <w:rPr>
                <w:rFonts w:ascii="Calibri" w:cs="Calibri" w:eastAsia="Calibri" w:hAnsi="Calibri"/>
                <w:color w:val="3F3F46"/>
                <w:sz w:val="18"/>
                <w:szCs w:val="18"/>
              </w:rPr>
              <w:t xml:space="preserve">Notifications are deleted automatically 30 days after they are created. Two things are worth knowing about the current behaviour: the "mark all as read" action is defined after the "mark one as read" route, so the server treats "read-all" as an identifier and the endpoint is never reached; and because the live channel keeps its connections in the memory of a single server process, running more than one server would deliver a notification only to students connected to the same process that created it.</w:t>
            </w:r>
          </w:p>
        </w:tc>
      </w:tr>
    </w:tbl>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10. Public Verification</w:t>
      </w:r>
    </w:p>
    <w:p>
      <w:pPr>
        <w:spacing w:after="90" w:before="0" w:line="250"/>
      </w:pPr>
      <w:r>
        <w:rPr>
          <w:rFonts w:ascii="Calibri" w:cs="Calibri" w:eastAsia="Calibri" w:hAnsi="Calibri"/>
          <w:b w:val="false"/>
          <w:bCs w:val="false"/>
          <w:i w:val="false"/>
          <w:iCs w:val="false"/>
          <w:color w:val="1F2937"/>
          <w:sz w:val="19"/>
          <w:szCs w:val="19"/>
        </w:rPr>
        <w:t xml:space="preserve">Four things issued by the platform can be checked by an employer or anyone else without signing in. Each is reached by scanning a QR code or opening a link.</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gridCol w:w="100"/>
      </w:tblGrid>
      <w:tr>
        <w:trPr>
          <w:tblHeader/>
        </w:trPr>
        <w:tc>
          <w:tcPr>
            <w:tcW w:type="pct" w:w="2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What is verified</w:t>
            </w:r>
          </w:p>
        </w:tc>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Public address</w:t>
            </w:r>
          </w:p>
        </w:tc>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Where the link comes from</w:t>
            </w:r>
          </w:p>
        </w:tc>
        <w:tc>
          <w:tcPr>
            <w:tcW w:type="pct" w:w="28%"/>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What is shown</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Certificate</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/verify-certificate/:certificateId</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Printed on the certificate and encoded in its QR code</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certificate details and whether it is active, revoked or expired. The check is counted.</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Badge</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/verify-badge/:badgeId</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On the badge share card</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badge and its holder.</w:t>
            </w:r>
          </w:p>
        </w:tc>
      </w:tr>
      <w:tr>
        <w:tc>
          <w:tcPr>
            <w:tcW w:type="pct" w:w="2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Resume</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/verify-resume/:resumePublicId</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Embedded in a resume exported from the Resume Builder</w:t>
            </w:r>
          </w:p>
        </w:tc>
        <w:tc>
          <w:tcPr>
            <w:tcW w:type="pct" w:w="28%"/>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That the resume was genuinely produced by the platform.</w:t>
            </w:r>
          </w:p>
        </w:tc>
      </w:tr>
      <w:tr>
        <w:tc>
          <w:tcPr>
            <w:tcW w:type="pct" w:w="2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Skills Passport</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/verify-passport/:passportId</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On the passport QR code</w:t>
            </w:r>
          </w:p>
        </w:tc>
        <w:tc>
          <w:tcPr>
            <w:tcW w:type="pct" w:w="28%"/>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verified skills record.</w:t>
            </w:r>
          </w:p>
        </w:tc>
      </w:tr>
    </w:tbl>
    <w:p>
      <w:pPr>
        <w:spacing w:after="120"/>
      </w:pPr>
      <w:r>
        <w:t xml:space="preserve"/>
      </w:r>
    </w:p>
    <w:p>
      <w:pPr>
        <w:spacing w:after="90" w:before="0" w:line="250"/>
      </w:pPr>
      <w:r>
        <w:rPr>
          <w:rFonts w:ascii="Calibri" w:cs="Calibri" w:eastAsia="Calibri" w:hAnsi="Calibri"/>
          <w:b w:val="false"/>
          <w:bCs w:val="false"/>
          <w:i w:val="false"/>
          <w:iCs w:val="false"/>
          <w:color w:val="1F2937"/>
          <w:sz w:val="19"/>
          <w:szCs w:val="19"/>
        </w:rPr>
        <w:t xml:space="preserve">A certificate verification box is also built into the public landing page, so a code can be checked without knowing the direct address.</w:t>
      </w:r>
    </w:p>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11. Administrator Flows Inside This Dashboard</w:t>
      </w:r>
    </w:p>
    <w:p>
      <w:pPr>
        <w:spacing w:after="90" w:before="0" w:line="250"/>
      </w:pPr>
      <w:r>
        <w:rPr>
          <w:rFonts w:ascii="Calibri" w:cs="Calibri" w:eastAsia="Calibri" w:hAnsi="Calibri"/>
          <w:b w:val="false"/>
          <w:bCs w:val="false"/>
          <w:i w:val="false"/>
          <w:iCs w:val="false"/>
          <w:color w:val="1F2937"/>
          <w:sz w:val="19"/>
          <w:szCs w:val="19"/>
        </w:rPr>
        <w:t xml:space="preserve">Two administrator screens exist here. Everything else an administrator can do is on the API and is expected to be driven from the separate SMAART administration system.</w:t>
      </w:r>
    </w:p>
    <w:p>
      <w:pPr>
        <w:pStyle w:val="Heading2"/>
        <w:keepNext/>
        <w:spacing w:after="100" w:before="220"/>
      </w:pPr>
      <w:r>
        <w:rPr>
          <w:rFonts w:ascii="Calibri" w:cs="Calibri" w:eastAsia="Calibri" w:hAnsi="Calibri"/>
          <w:b/>
          <w:bCs/>
          <w:color w:val="1A3884"/>
          <w:sz w:val="26"/>
          <w:szCs w:val="26"/>
        </w:rPr>
        <w:t xml:space="preserve">11.1 Course Management</w:t>
      </w:r>
    </w:p>
    <w:p>
      <w:pPr>
        <w:spacing w:after="90" w:before="0" w:line="250"/>
      </w:pPr>
      <w:r>
        <w:rPr>
          <w:rFonts w:ascii="Calibri" w:cs="Calibri" w:eastAsia="Calibri" w:hAnsi="Calibri"/>
          <w:b w:val="false"/>
          <w:bCs w:val="false"/>
          <w:i w:val="false"/>
          <w:iCs w:val="false"/>
          <w:color w:val="1F2937"/>
          <w:sz w:val="19"/>
          <w:szCs w:val="19"/>
        </w:rPr>
        <w:t xml:space="preserve">Address: /dashboard/admin/courses. Lists courses with links to create a new course (/dashboard/admin/courses/create) and edit an existing one (/dashboard/admin/courses/edit/:id). The underlying endpoints allow an admin or teacher to create, update and publish a course; only an admin may delete one.</w:t>
      </w:r>
    </w:p>
    <w:p>
      <w:pPr>
        <w:pStyle w:val="Heading2"/>
        <w:keepNext/>
        <w:spacing w:after="100" w:before="220"/>
      </w:pPr>
      <w:r>
        <w:rPr>
          <w:rFonts w:ascii="Calibri" w:cs="Calibri" w:eastAsia="Calibri" w:hAnsi="Calibri"/>
          <w:b/>
          <w:bCs/>
          <w:color w:val="1A3884"/>
          <w:sz w:val="26"/>
          <w:szCs w:val="26"/>
        </w:rPr>
        <w:t xml:space="preserve">11.2 Proctoring Reviews</w:t>
      </w:r>
    </w:p>
    <w:p>
      <w:pPr>
        <w:spacing w:after="90" w:before="0" w:line="250"/>
      </w:pPr>
      <w:r>
        <w:rPr>
          <w:rFonts w:ascii="Calibri" w:cs="Calibri" w:eastAsia="Calibri" w:hAnsi="Calibri"/>
          <w:b w:val="false"/>
          <w:bCs w:val="false"/>
          <w:i w:val="false"/>
          <w:iCs w:val="false"/>
          <w:color w:val="1F2937"/>
          <w:sz w:val="19"/>
          <w:szCs w:val="19"/>
        </w:rPr>
        <w:t xml:space="preserve">Address: /dashboard/admin/proctoring. Reviews proctoring sessions and their recorded events. The listing endpoints require the admin role.</w:t>
      </w:r>
    </w:p>
    <w:p>
      <w:pPr>
        <w:pStyle w:val="Heading2"/>
        <w:keepNext/>
        <w:spacing w:after="100" w:before="220"/>
      </w:pPr>
      <w:r>
        <w:rPr>
          <w:rFonts w:ascii="Calibri" w:cs="Calibri" w:eastAsia="Calibri" w:hAnsi="Calibri"/>
          <w:b/>
          <w:bCs/>
          <w:color w:val="1A3884"/>
          <w:sz w:val="26"/>
          <w:szCs w:val="26"/>
        </w:rPr>
        <w:t xml:space="preserve">11.3 What Is Not Here</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There is no screen for creating or managing students, teachers or colleges, although the API supports it.</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There is no screen for the moderation queue or moderation actions, although the API supports them.</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There is a support-ticket administration page in the codebase, but it has no route and cannot be opened.</w:t>
      </w:r>
    </w:p>
    <w:p>
      <w:pPr>
        <w:pStyle w:val="ListParagraph"/>
        <w:numPr>
          <w:ilvl w:val="0"/>
          <w:numId w:val="2"/>
        </w:numPr>
        <w:spacing w:after="40" w:line="245"/>
      </w:pPr>
      <w:r>
        <w:rPr>
          <w:rFonts w:ascii="Calibri" w:cs="Calibri" w:eastAsia="Calibri" w:hAnsi="Calibri"/>
          <w:b w:val="false"/>
          <w:bCs w:val="false"/>
          <w:i w:val="false"/>
          <w:iCs w:val="false"/>
          <w:color w:val="1F2937"/>
          <w:sz w:val="19"/>
          <w:szCs w:val="19"/>
        </w:rPr>
        <w:t xml:space="preserve">There is no screen for announcements, analytics dashboards, badge creation, escalations or coaching sessions.</w:t>
      </w:r>
    </w:p>
    <w:p>
      <w:pPr>
        <w:spacing w:after="120"/>
      </w:pPr>
      <w:r>
        <w:t xml:space="preserve"/>
      </w:r>
    </w:p>
    <w:tbl>
      <w:tblPr>
        <w:tblW w:type="pct" w:w="100%"/>
        <w:tblBorders>
          <w:top w:val="single" w:color="F0C987" w:sz="6"/>
          <w:left w:val="single" w:color="F0C987" w:sz="6"/>
          <w:bottom w:val="single" w:color="F0C987" w:sz="6"/>
          <w:right w:val="single" w:color="F0C987" w:sz="6"/>
          <w:insideH w:val="single" w:color="F0C987" w:sz="6"/>
          <w:insideV w:val="single" w:color="F0C987" w:sz="6"/>
        </w:tblBorders>
      </w:tblPr>
      <w:tblGrid>
        <w:gridCol w:w="100"/>
      </w:tblGrid>
      <w:tr>
        <w:tc>
          <w:tcPr>
            <w:shd w:fill="FEF6E7" w:val="clear"/>
            <w:tcMar>
              <w:top w:type="dxa" w:w="70"/>
              <w:left w:type="dxa" w:w="110"/>
              <w:bottom w:type="dxa" w:w="70"/>
              <w:right w:type="dxa" w:w="110"/>
            </w:tcMar>
          </w:tcPr>
          <w:p>
            <w:pPr>
              <w:spacing w:after="0" w:line="240"/>
            </w:pPr>
            <w:r>
              <w:rPr>
                <w:rFonts w:ascii="Calibri" w:cs="Calibri" w:eastAsia="Calibri" w:hAnsi="Calibri"/>
                <w:b/>
                <w:bCs/>
                <w:color w:val="B45309"/>
                <w:sz w:val="16"/>
                <w:szCs w:val="16"/>
              </w:rPr>
              <w:t xml:space="preserve">IMPORTANT  </w:t>
            </w:r>
            <w:r>
              <w:rPr>
                <w:rFonts w:ascii="Calibri" w:cs="Calibri" w:eastAsia="Calibri" w:hAnsi="Calibri"/>
                <w:color w:val="3F3F46"/>
                <w:sz w:val="18"/>
                <w:szCs w:val="18"/>
              </w:rPr>
              <w:t xml:space="preserve">The admin links are hidden from the sidebar for non-admin accounts, but the addresses themselves are not blocked in the browser. A signed-in student who types /dashboard/admin/courses will see the page load. It will not let them change anything, because the API rejects the requests, but the screen is not hidden from them.</w:t>
            </w:r>
          </w:p>
        </w:tc>
      </w:tr>
    </w:tbl>
    <w:p>
      <w:pPr>
        <w:spacing w:after="260"/>
      </w:pPr>
      <w:r>
        <w:t xml:space="preserve"/>
      </w:r>
    </w:p>
    <w:p>
      <w:pPr>
        <w:pStyle w:val="Heading1"/>
        <w:keepNext/>
        <w:pBdr>
          <w:bottom w:val="single" w:color="C9D6E8" w:sz="8" w:space="6"/>
        </w:pBdr>
        <w:spacing w:after="140" w:before="260"/>
      </w:pPr>
      <w:r>
        <w:rPr>
          <w:rFonts w:ascii="Calibri" w:cs="Calibri" w:eastAsia="Calibri" w:hAnsi="Calibri"/>
          <w:b/>
          <w:bCs/>
          <w:color w:val="112B6B"/>
          <w:sz w:val="32"/>
          <w:szCs w:val="32"/>
        </w:rPr>
        <w:t xml:space="preserve">12. Incomplete Features and Placeholders</w:t>
      </w:r>
    </w:p>
    <w:p>
      <w:pPr>
        <w:spacing w:after="90" w:before="0" w:line="250"/>
      </w:pPr>
      <w:r>
        <w:rPr>
          <w:rFonts w:ascii="Calibri" w:cs="Calibri" w:eastAsia="Calibri" w:hAnsi="Calibri"/>
          <w:b w:val="false"/>
          <w:bCs w:val="false"/>
          <w:i w:val="false"/>
          <w:iCs w:val="false"/>
          <w:color w:val="1F2937"/>
          <w:sz w:val="19"/>
          <w:szCs w:val="19"/>
        </w:rPr>
        <w:t xml:space="preserve">This section lists the things a user could encounter that are not finished. Each is confirmed by a comment or code path in the repository.</w:t>
      </w:r>
    </w:p>
    <w:p>
      <w:pPr>
        <w:pStyle w:val="Heading2"/>
        <w:keepNext/>
        <w:spacing w:after="100" w:before="220"/>
      </w:pPr>
      <w:r>
        <w:rPr>
          <w:rFonts w:ascii="Calibri" w:cs="Calibri" w:eastAsia="Calibri" w:hAnsi="Calibri"/>
          <w:b/>
          <w:bCs/>
          <w:color w:val="1A3884"/>
          <w:sz w:val="26"/>
          <w:szCs w:val="26"/>
        </w:rPr>
        <w:t xml:space="preserve">12.1 Features That Look Complete but Are Not</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gridCol w:w="100"/>
      </w:tblGrid>
      <w:tr>
        <w:trPr>
          <w:tblHeader/>
        </w:trPr>
        <w:tc>
          <w:tcPr>
            <w:tcW w:type="pct" w:w="2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Area</w:t>
            </w:r>
          </w:p>
        </w:tc>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What a user sees</w:t>
            </w:r>
          </w:p>
        </w:tc>
        <w:tc>
          <w:tcPr>
            <w:tcW w:type="pct" w:w="52%"/>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What is actually happening</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Assessment results</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result is produced</w:t>
            </w:r>
          </w:p>
        </w:tc>
        <w:tc>
          <w:tcPr>
            <w:tcW w:type="pct" w:w="5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newer evaluation path exists behind a feature flag. When that flag is on, submission returns a placeholder response marked "pending_logic" instead of a graded result. The working grading code sits in a branch labelled as disabled.</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 Directions analysis</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full career analysis with three directions</w:t>
            </w:r>
          </w:p>
        </w:tc>
        <w:tc>
          <w:tcPr>
            <w:tcW w:type="pct" w:w="5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If the AI key is not configured, the analysis comes entirely from the built-in rule engine. The result looks the same either way and the student is not told which produced it.</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Certification suggestions</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Certification links on the Career Directions panels</w:t>
            </w:r>
          </w:p>
        </w:tc>
        <w:tc>
          <w:tcPr>
            <w:tcW w:type="pct" w:w="5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Every certification record was imported with the same placeholder Coursera address, so the links are not specific to the role.</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Vision board image checks</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Unsuitable images are blocked</w:t>
            </w:r>
          </w:p>
        </w:tc>
        <w:tc>
          <w:tcPr>
            <w:tcW w:type="pct" w:w="5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Checking happens only in the browser. The server-side check describes itself in code as a placeholder awaiting API keys and reports that it is not configured.</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Course video transcripts</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transcript appears under the video</w:t>
            </w:r>
          </w:p>
        </w:tc>
        <w:tc>
          <w:tcPr>
            <w:tcW w:type="pct" w:w="5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For sample video addresses the server returns a fixed text reading "This is a sample video placeholder. Please upload a real video for accurate transcription."</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College and platform analytics trends</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15-day trend chart</w:t>
            </w:r>
          </w:p>
        </w:tc>
        <w:tc>
          <w:tcPr>
            <w:tcW w:type="pct" w:w="5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When no analytics history exists, the server generates 15 evenly spaced points from a formula. The response cannot be told apart from real data.</w:t>
            </w:r>
          </w:p>
        </w:tc>
      </w:tr>
      <w:tr>
        <w:tc>
          <w:tcPr>
            <w:tcW w:type="pct" w:w="2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 report Excel export</w:t>
            </w:r>
          </w:p>
        </w:tc>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demand narrative in the exported spreadsheet</w:t>
            </w:r>
          </w:p>
        </w:tc>
        <w:tc>
          <w:tcPr>
            <w:tcW w:type="pct" w:w="52%"/>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Two fixed sentences. A comment records that these previously contained a randomly generated percentage, which was removed because no real source of job-advertisement statistics exists.</w:t>
            </w:r>
          </w:p>
        </w:tc>
      </w:tr>
      <w:tr>
        <w:tc>
          <w:tcPr>
            <w:tcW w:type="pct" w:w="2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Email notifications</w:t>
            </w:r>
          </w:p>
        </w:tc>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Preferences to switch email alerts on and off</w:t>
            </w:r>
          </w:p>
        </w:tc>
        <w:tc>
          <w:tcPr>
            <w:tcW w:type="pct" w:w="52%"/>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If the mail server is not configured, sending fails silently and returns success false. No error is shown to anyone.</w:t>
            </w:r>
          </w:p>
        </w:tc>
      </w:tr>
    </w:tbl>
    <w:p>
      <w:pPr>
        <w:pStyle w:val="Heading2"/>
        <w:keepNext/>
        <w:spacing w:after="100" w:before="220"/>
      </w:pPr>
      <w:r>
        <w:rPr>
          <w:rFonts w:ascii="Calibri" w:cs="Calibri" w:eastAsia="Calibri" w:hAnsi="Calibri"/>
          <w:b/>
          <w:bCs/>
          <w:color w:val="1A3884"/>
          <w:sz w:val="26"/>
          <w:szCs w:val="26"/>
        </w:rPr>
        <w:t xml:space="preserve">12.2 Pages and Links That Do Not Work</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tblGrid>
      <w:tr>
        <w:trPr>
          <w:tblHeader/>
        </w:trPr>
        <w:tc>
          <w:tcPr>
            <w:tcW w:type="pct" w:w="3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Item</w:t>
            </w:r>
          </w:p>
        </w:tc>
        <w:tc>
          <w:tcPr>
            <w:tcW w:type="pct" w:w="70%"/>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State</w:t>
            </w:r>
          </w:p>
        </w:tc>
      </w:tr>
      <w:tr>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Library and To-Do &amp; Calendar</w:t>
            </w:r>
          </w:p>
        </w:tc>
        <w:tc>
          <w:tcPr>
            <w:tcW w:type="pct" w:w="7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pages and addresses work, but their tiles are commented out of the Toolkit, so there is no link to them anywhere.</w:t>
            </w:r>
          </w:p>
        </w:tc>
      </w:tr>
      <w:tr>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Support ticket administration page</w:t>
            </w:r>
          </w:p>
        </w:tc>
        <w:tc>
          <w:tcPr>
            <w:tcW w:type="pct" w:w="7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Exists in the codebase with no route. It cannot be opened.</w:t>
            </w:r>
          </w:p>
        </w:tc>
      </w:tr>
      <w:tr>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Mind Care Sessions page</w:t>
            </w:r>
          </w:p>
        </w:tc>
        <w:tc>
          <w:tcPr>
            <w:tcW w:type="pct" w:w="7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Exists in the codebase with no route.</w:t>
            </w:r>
          </w:p>
        </w:tc>
      </w:tr>
      <w:tr>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Module Tasks page</w:t>
            </w:r>
          </w:p>
        </w:tc>
        <w:tc>
          <w:tcPr>
            <w:tcW w:type="pct" w:w="7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Exists in the codebase with no route.</w:t>
            </w:r>
          </w:p>
        </w:tc>
      </w:tr>
      <w:tr>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AI Career Coach chat and profile pages</w:t>
            </w:r>
          </w:p>
        </w:tc>
        <w:tc>
          <w:tcPr>
            <w:tcW w:type="pct" w:w="7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Three pages (AICareerCoach, AIProfile, AIChat) exist with no route. Only Profile Analysis and Resume Builder are reachable.</w:t>
            </w:r>
          </w:p>
        </w:tc>
      </w:tr>
      <w:tr>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"Mark all notifications as read"</w:t>
            </w:r>
          </w:p>
        </w:tc>
        <w:tc>
          <w:tcPr>
            <w:tcW w:type="pct" w:w="7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button calls an address the server never reaches, because a more general route captures it first.</w:t>
            </w:r>
          </w:p>
        </w:tc>
      </w:tr>
      <w:tr>
        <w:tc>
          <w:tcPr>
            <w:tcW w:type="pct" w:w="3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Coming Soon screen</w:t>
            </w:r>
          </w:p>
        </w:tc>
        <w:tc>
          <w:tcPr>
            <w:tcW w:type="pct" w:w="70%"/>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finished "Under Development" screen that no page uses.</w:t>
            </w:r>
          </w:p>
        </w:tc>
      </w:tr>
      <w:tr>
        <w:tc>
          <w:tcPr>
            <w:tcW w:type="pct" w:w="3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Duplicate addresses</w:t>
            </w:r>
          </w:p>
        </w:tc>
        <w:tc>
          <w:tcPr>
            <w:tcW w:type="pct" w:w="70%"/>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Many features answer at two addresses, for example /community and /dashboard/community. Both show the same page. This is left over from an earlier structure.</w:t>
            </w:r>
          </w:p>
        </w:tc>
      </w:tr>
    </w:tbl>
    <w:p>
      <w:pPr>
        <w:pStyle w:val="Heading2"/>
        <w:keepNext/>
        <w:spacing w:after="100" w:before="220"/>
      </w:pPr>
      <w:r>
        <w:rPr>
          <w:rFonts w:ascii="Calibri" w:cs="Calibri" w:eastAsia="Calibri" w:hAnsi="Calibri"/>
          <w:b/>
          <w:bCs/>
          <w:color w:val="1A3884"/>
          <w:sz w:val="26"/>
          <w:szCs w:val="26"/>
        </w:rPr>
        <w:t xml:space="preserve">12.3 Access Points That Are Not Protected as Intended</w:t>
      </w:r>
    </w:p>
    <w:p>
      <w:pPr>
        <w:spacing w:after="90" w:before="0" w:line="250"/>
      </w:pPr>
      <w:r>
        <w:rPr>
          <w:rFonts w:ascii="Calibri" w:cs="Calibri" w:eastAsia="Calibri" w:hAnsi="Calibri"/>
          <w:b w:val="false"/>
          <w:bCs w:val="false"/>
          <w:i w:val="false"/>
          <w:iCs w:val="false"/>
          <w:color w:val="1F2937"/>
          <w:sz w:val="19"/>
          <w:szCs w:val="19"/>
        </w:rPr>
        <w:t xml:space="preserve">The following are recorded here because they affect who can do what — the subject of this document — even though fixing them is a technical task.</w:t>
      </w:r>
    </w:p>
    <w:tbl>
      <w:tblPr>
        <w:tblW w:type="pct" w:w="100%"/>
        <w:tblBorders>
          <w:top w:val="single" w:color="C9D6E8" w:sz="4"/>
          <w:left w:val="single" w:color="C9D6E8" w:sz="4"/>
          <w:bottom w:val="single" w:color="C9D6E8" w:sz="4"/>
          <w:right w:val="single" w:color="C9D6E8" w:sz="4"/>
          <w:insideH w:val="single" w:color="C9D6E8" w:sz="4"/>
          <w:insideV w:val="single" w:color="C9D6E8" w:sz="4"/>
        </w:tblBorders>
      </w:tblPr>
      <w:tblGrid>
        <w:gridCol w:w="100"/>
        <w:gridCol w:w="100"/>
      </w:tblGrid>
      <w:tr>
        <w:trPr>
          <w:tblHeader/>
        </w:trPr>
        <w:tc>
          <w:tcPr>
            <w:tcW w:type="pct" w:w="26%"/>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Item</w:t>
            </w:r>
          </w:p>
        </w:tc>
        <w:tc>
          <w:tcPr>
            <w:tcW w:type="pct" w:w="74%"/>
            <w:shd w:fill="1A3884" w:val="clear"/>
            <w:tcMar>
              <w:top w:type="dxa" w:w="40"/>
              <w:left w:type="dxa" w:w="75"/>
              <w:bottom w:type="dxa" w:w="40"/>
              <w:right w:type="dxa" w:w="75"/>
            </w:tcMar>
          </w:tcPr>
          <w:p>
            <w:pPr>
              <w:spacing w:after="10" w:before="10" w:line="200"/>
            </w:pPr>
            <w:r>
              <w:rPr>
                <w:rFonts w:ascii="Calibri" w:cs="Calibri" w:eastAsia="Calibri" w:hAnsi="Calibri"/>
                <w:b/>
                <w:bCs/>
                <w:color w:val="FFFFFF"/>
                <w:sz w:val="15"/>
                <w:szCs w:val="15"/>
              </w:rPr>
              <w:t xml:space="preserve">Current behaviour</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Revoking a certificate</w:t>
            </w:r>
          </w:p>
        </w:tc>
        <w:tc>
          <w:tcPr>
            <w:tcW w:type="pct" w:w="7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The endpoint carries a comment saying it is admin-only and that the guard should be added. The guard was never added, so any signed-in account can call it.</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Career skill progress</w:t>
            </w:r>
          </w:p>
        </w:tc>
        <w:tc>
          <w:tcPr>
            <w:tcW w:type="pct" w:w="7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Progress can be written for any email address with no sign-in at all. The matching read endpoint was already fixed for this problem.</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Registration lookup by email</w:t>
            </w:r>
          </w:p>
        </w:tc>
        <w:tc>
          <w:tcPr>
            <w:tcW w:type="pct" w:w="7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Anyone can retrieve a registration record by supplying an email address, without signing in.</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Student record lookup</w:t>
            </w:r>
          </w:p>
        </w:tc>
        <w:tc>
          <w:tcPr>
            <w:tcW w:type="pct" w:w="7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Any signed-in account can read any other student's record by identifier or email.</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Resetting an assessment result</w:t>
            </w:r>
          </w:p>
        </w:tc>
        <w:tc>
          <w:tcPr>
            <w:tcW w:type="pct" w:w="7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Marked in the code as development only, but reachable in production. A student can delete their own attempt and retake it.</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Resetting stage results</w:t>
            </w:r>
          </w:p>
        </w:tc>
        <w:tc>
          <w:tcPr>
            <w:tcW w:type="pct" w:w="7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Marked in the code as for testing, but reachable in production.</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Seeding community data</w:t>
            </w:r>
          </w:p>
        </w:tc>
        <w:tc>
          <w:tcPr>
            <w:tcW w:type="pct" w:w="7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Marked as for development, but reachable by any signed-in account.</w:t>
            </w:r>
          </w:p>
        </w:tc>
      </w:tr>
      <w:tr>
        <w:tc>
          <w:tcPr>
            <w:tcW w:type="pct" w:w="26%"/>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Course video listing</w:t>
            </w:r>
          </w:p>
        </w:tc>
        <w:tc>
          <w:tcPr>
            <w:tcW w:type="pct" w:w="74%"/>
            <w:shd w:fill="F7F9FC"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 debug endpoint returns every course's video addresses to anyone, without signing in.</w:t>
            </w:r>
          </w:p>
        </w:tc>
      </w:tr>
      <w:tr>
        <w:tc>
          <w:tcPr>
            <w:tcW w:type="pct" w:w="26%"/>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Admin pages in the browser</w:t>
            </w:r>
          </w:p>
        </w:tc>
        <w:tc>
          <w:tcPr>
            <w:tcW w:type="pct" w:w="74%"/>
            <w:shd w:fill="FFFFFF" w:val="clear"/>
            <w:tcMar>
              <w:top w:type="dxa" w:w="32"/>
              <w:left w:type="dxa" w:w="75"/>
              <w:bottom w:type="dxa" w:w="32"/>
              <w:right w:type="dxa" w:w="75"/>
            </w:tcMar>
          </w:tcPr>
          <w:p>
            <w:pPr>
              <w:spacing w:after="10" w:before="10" w:line="200"/>
            </w:pPr>
            <w:r>
              <w:rPr>
                <w:rFonts w:ascii="Calibri" w:cs="Calibri" w:eastAsia="Calibri" w:hAnsi="Calibri"/>
                <w:b w:val="false"/>
                <w:bCs w:val="false"/>
                <w:color w:val="1F2937"/>
                <w:sz w:val="15"/>
                <w:szCs w:val="15"/>
              </w:rPr>
              <w:t xml:space="preserve">Hidden from the sidebar for non-admins, but the addresses render for anyone signed in.</w:t>
            </w:r>
          </w:p>
        </w:tc>
      </w:tr>
    </w:tbl>
    <w:p>
      <w:pPr>
        <w:pStyle w:val="Heading2"/>
        <w:keepNext/>
        <w:spacing w:after="100" w:before="220"/>
      </w:pPr>
      <w:r>
        <w:rPr>
          <w:rFonts w:ascii="Calibri" w:cs="Calibri" w:eastAsia="Calibri" w:hAnsi="Calibri"/>
          <w:b/>
          <w:bCs/>
          <w:color w:val="1A3884"/>
          <w:sz w:val="26"/>
          <w:szCs w:val="26"/>
        </w:rPr>
        <w:t xml:space="preserve">12.4 Summary for Non-Technical Readers</w:t>
      </w:r>
    </w:p>
    <w:p>
      <w:pPr>
        <w:spacing w:after="90" w:before="0" w:line="250"/>
      </w:pPr>
      <w:r>
        <w:rPr>
          <w:rFonts w:ascii="Calibri" w:cs="Calibri" w:eastAsia="Calibri" w:hAnsi="Calibri"/>
          <w:b w:val="false"/>
          <w:bCs w:val="false"/>
          <w:i w:val="false"/>
          <w:iCs w:val="false"/>
          <w:color w:val="1F2937"/>
          <w:sz w:val="19"/>
          <w:szCs w:val="19"/>
        </w:rPr>
        <w:t xml:space="preserve">The student journey is complete end to end. A student can be invited by their college or sign up themselves, verify their email, complete a detailed registration, take a baseline assessment, work through a structured programme of courses gated by further assessments, receive a career analysis, build a resume, apply for jobs, take part in a community, raise support tickets, and earn badges and certificates that an employer can verify publicly.</w:t>
      </w:r>
    </w:p>
    <w:p>
      <w:pPr>
        <w:spacing w:after="90" w:before="0" w:line="250"/>
      </w:pPr>
      <w:r>
        <w:rPr>
          <w:rFonts w:ascii="Calibri" w:cs="Calibri" w:eastAsia="Calibri" w:hAnsi="Calibri"/>
          <w:b w:val="false"/>
          <w:bCs w:val="false"/>
          <w:i w:val="false"/>
          <w:iCs w:val="false"/>
          <w:color w:val="1F2937"/>
          <w:sz w:val="19"/>
          <w:szCs w:val="19"/>
        </w:rPr>
        <w:t xml:space="preserve">The gaps are concentrated in three places. First, a small number of features present generated or fixed content as though it were real — analytics trend charts when there is no history, certification links, and sample video transcripts. Second, several screens exist in the codebase but have no way in, most notably the support ticket administration page and three AI Career Coach pages. Third, this dashboard has screens for only two of the seven roles the system defines; teachers, moderators, coaches and college administrators have permissions on the API but nowhere here to use them.</w:t>
      </w:r>
    </w:p>
    <w:sectPr>
      <w:headerReference w:type="default" r:id="rId7"/>
      <w:footerReference w:type="default" r:id="rId8"/>
      <w:pgSz w:w="12240" w:h="15840" w:orient="portrait"/>
      <w:pgMar w:top="900" w:right="860" w:bottom="82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8" w:sz="6" w:space="6"/>
      </w:pBdr>
      <w:tabs>
        <w:tab w:val="right" w:pos="9360"/>
      </w:tabs>
      <w:spacing w:before="60"/>
    </w:pPr>
    <w:r>
      <w:rPr>
        <w:rFonts w:ascii="Calibri" w:cs="Calibri" w:eastAsia="Calibri" w:hAnsi="Calibri"/>
        <w:color w:val="6B7280"/>
        <w:sz w:val="15"/>
        <w:szCs w:val="15"/>
      </w:rPr>
      <w:t xml:space="preserve">SMAART Institute · User Roles and Website Flow</w:t>
    </w:r>
    <w:r>
      <w:rPr>
        <w:sz w:val="15"/>
        <w:szCs w:val="15"/>
      </w:rPr>
      <w:t xml:space="preserve">	</w:t>
    </w:r>
    <w:r>
      <w:rPr>
        <w:rFonts w:ascii="Calibri" w:cs="Calibri" w:eastAsia="Calibri" w:hAnsi="Calibri"/>
        <w:color w:val="6B7280"/>
        <w:sz w:val="15"/>
        <w:szCs w:val="15"/>
      </w:rPr>
      <w:t xml:space="preserve">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rFonts w:ascii="Calibri" w:cs="Calibri" w:eastAsia="Calibri" w:hAnsi="Calibri"/>
        <w:color w:val="9AA5B4"/>
        <w:sz w:val="15"/>
        <w:szCs w:val="15"/>
      </w:rPr>
      <w:t xml:space="preserve">SMAART Institute — User Roles and Website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806" w:hanging="259"/>
      </w:pPr>
    </w:lvl>
    <w:lvl w:ilvl="2" w15:tentative="1">
      <w:start w:val="1"/>
      <w:numFmt w:val="bullet"/>
      <w:lvlText w:val="▪"/>
      <w:lvlJc w:val="left"/>
      <w:pPr>
        <w:ind w:left="1209" w:hanging="259"/>
      </w:pPr>
    </w:lvl>
  </w:abstractNum>
  <w:abstractNum w:abstractNumId="3" w15:restartNumberingAfterBreak="0">
    <w:multiLevelType w:val="hybridMultilevel"/>
    <w:lvl w:ilvl="0" w15:tentative="1">
      <w:start w:val="1"/>
      <w:numFmt w:val="decimal"/>
      <w:lvlText w:val="%1."/>
      <w:lvlJc w:val="left"/>
      <w:pPr>
        <w:ind w:left="460" w:hanging="316"/>
      </w:pPr>
    </w:lvl>
    <w:lvl w:ilvl="1" w15:tentative="1">
      <w:start w:val="1"/>
      <w:numFmt w:val="lowerLetter"/>
      <w:lvlText w:val="%2."/>
      <w:lvlJc w:val="left"/>
      <w:pPr>
        <w:ind w:left="892"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12B6B"/>
      <w:sz w:val="32"/>
      <w:szCs w:val="32"/>
    </w:rPr>
  </w:style>
  <w:style w:type="paragraph" w:styleId="Heading2">
    <w:name w:val="Heading 2"/>
    <w:basedOn w:val="Normal"/>
    <w:next w:val="Normal"/>
    <w:qFormat/>
    <w:rPr>
      <w:rFonts w:ascii="Calibri" w:cs="Calibri" w:eastAsia="Calibri" w:hAnsi="Calibri"/>
      <w:b/>
      <w:bCs/>
      <w:color w:val="1A3884"/>
      <w:sz w:val="26"/>
      <w:szCs w:val="26"/>
    </w:rPr>
  </w:style>
  <w:style w:type="paragraph" w:styleId="Heading3">
    <w:name w:val="Heading 3"/>
    <w:basedOn w:val="Normal"/>
    <w:next w:val="Normal"/>
    <w:qFormat/>
    <w:rPr>
      <w:rFonts w:ascii="Calibri" w:cs="Calibri" w:eastAsia="Calibri" w:hAnsi="Calibri"/>
      <w:b/>
      <w:bCs/>
      <w:color w:val="243B6B"/>
      <w:sz w:val="22"/>
      <w:szCs w:val="22"/>
    </w:rPr>
  </w:style>
  <w:style w:type="paragraph" w:styleId="Heading4">
    <w:name w:val="Heading 4"/>
    <w:basedOn w:val="Normal"/>
    <w:next w:val="Normal"/>
    <w:qFormat/>
    <w:rPr>
      <w:rFonts w:ascii="Calibri" w:cs="Calibri" w:eastAsia="Calibri" w:hAnsi="Calibri"/>
      <w:b/>
      <w:bCs/>
      <w:color w:val="3741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SMAART Institute — User Roles and Website Flow</dc:title>
  <dc:creator>SMAART Institute Engineering</dc:creator>
  <dc:description>Roles, permissions, journeys and the current state of each screen</dc:description>
  <cp:lastModifiedBy>Un-named</cp:lastModifiedBy>
  <cp:revision>1</cp:revision>
  <dcterms:created xsi:type="dcterms:W3CDTF">2026-07-21T07:57:48.820Z</dcterms:created>
  <dcterms:modified xsi:type="dcterms:W3CDTF">2026-07-21T07:57:48.820Z</dcterms:modified>
</cp:coreProperties>
</file>

<file path=docProps/custom.xml><?xml version="1.0" encoding="utf-8"?>
<Properties xmlns="http://schemas.openxmlformats.org/officeDocument/2006/custom-properties" xmlns:vt="http://schemas.openxmlformats.org/officeDocument/2006/docPropsVTypes"/>
</file>