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0F172A"/>
          <w:sz w:val="72"/>
          <w:szCs w:val="72"/>
        </w:rPr>
        <w:t xml:space="preserve">RentalPro</w:t>
      </w:r>
    </w:p>
    <w:p>
      <w:pPr>
        <w:spacing w:after="400"/>
        <w:jc w:val="center"/>
      </w:pPr>
      <w:r>
        <w:rPr>
          <w:color w:val="475569"/>
          <w:sz w:val="30"/>
          <w:szCs w:val="30"/>
        </w:rPr>
        <w:t xml:space="preserve">Digital Rental Management System</w:t>
      </w:r>
    </w:p>
    <w:p>
      <w:pPr>
        <w:spacing w:after="100" w:before="600"/>
        <w:jc w:val="center"/>
      </w:pPr>
      <w:r>
        <w:rPr>
          <w:b/>
          <w:bCs/>
          <w:color w:val="2563EB"/>
          <w:sz w:val="32"/>
          <w:szCs w:val="32"/>
        </w:rPr>
        <w:t xml:space="preserve">DELIVERABLE 4</w:t>
      </w:r>
    </w:p>
    <w:p>
      <w:pPr>
        <w:spacing w:after="800"/>
        <w:jc w:val="center"/>
      </w:pPr>
      <w:r>
        <w:rPr>
          <w:color w:val="475569"/>
          <w:sz w:val="24"/>
          <w:szCs w:val="24"/>
        </w:rPr>
        <w:t xml:space="preserve">Complete Project Report</w:t>
      </w:r>
    </w:p>
    <w:p>
      <w:pPr>
        <w:spacing w:before="1200"/>
      </w:pP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rPr>
          <w:tblHeader/>
        </w:trPr>
        <w:tc>
          <w:tcPr>
            <w:tcW w:type="dxa" w:w="2400"/>
            <w:shd w:fill="0F172A" w:color="auto" w:val="clear"/>
            <w:tcMar>
              <w:top w:type="dxa" w:w="60"/>
              <w:left w:type="dxa" w:w="100"/>
              <w:bottom w:type="dxa" w:w="60"/>
              <w:right w:type="dxa" w:w="100"/>
            </w:tcMar>
            <w:vAlign w:val="center"/>
          </w:tcPr>
          <w:p>
            <w:r>
              <w:rPr>
                <w:b/>
                <w:bCs/>
                <w:color w:val="FFFFFF"/>
                <w:sz w:val="18"/>
                <w:szCs w:val="18"/>
              </w:rPr>
              <w:t xml:space="preserve">Field</w:t>
            </w:r>
          </w:p>
        </w:tc>
        <w:tc>
          <w:tcPr>
            <w:tcW w:type="dxa" w:w="6960"/>
            <w:shd w:fill="0F172A" w:color="auto" w:val="clear"/>
            <w:tcMar>
              <w:top w:type="dxa" w:w="60"/>
              <w:left w:type="dxa" w:w="100"/>
              <w:bottom w:type="dxa" w:w="60"/>
              <w:right w:type="dxa" w:w="100"/>
            </w:tcMar>
            <w:vAlign w:val="center"/>
          </w:tcPr>
          <w:p>
            <w:r>
              <w:rPr>
                <w:b/>
                <w:bCs/>
                <w:color w:val="FFFFFF"/>
                <w:sz w:val="18"/>
                <w:szCs w:val="18"/>
              </w:rPr>
              <w:t xml:space="preserve">Details</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Student Name</w:t>
            </w:r>
          </w:p>
        </w:tc>
        <w:tc>
          <w:tcPr>
            <w:tcW w:type="dxa" w:w="6960"/>
            <w:tcMar>
              <w:top w:type="dxa" w:w="60"/>
              <w:left w:type="dxa" w:w="100"/>
              <w:bottom w:type="dxa" w:w="60"/>
              <w:right w:type="dxa" w:w="100"/>
            </w:tcMar>
            <w:vAlign w:val="center"/>
          </w:tcPr>
          <w:p>
            <w:r>
              <w:rPr>
                <w:b w:val="false"/>
                <w:bCs w:val="false"/>
                <w:color w:val="1E293B"/>
                <w:sz w:val="18"/>
                <w:szCs w:val="18"/>
              </w:rPr>
              <w:t xml:space="preserve">Abdur-Rahmaan Muhammad Ali</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Student ID</w:t>
            </w:r>
          </w:p>
        </w:tc>
        <w:tc>
          <w:tcPr>
            <w:tcW w:type="dxa" w:w="6960"/>
            <w:shd w:fill="F8FAFC" w:color="auto" w:val="clear"/>
            <w:tcMar>
              <w:top w:type="dxa" w:w="60"/>
              <w:left w:type="dxa" w:w="100"/>
              <w:bottom w:type="dxa" w:w="60"/>
              <w:right w:type="dxa" w:w="100"/>
            </w:tcMar>
            <w:vAlign w:val="center"/>
          </w:tcPr>
          <w:p>
            <w:r>
              <w:rPr>
                <w:b w:val="false"/>
                <w:bCs w:val="false"/>
                <w:color w:val="1E293B"/>
                <w:sz w:val="18"/>
                <w:szCs w:val="18"/>
              </w:rPr>
              <w:t xml:space="preserve">ST10201821</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Course Code</w:t>
            </w:r>
          </w:p>
        </w:tc>
        <w:tc>
          <w:tcPr>
            <w:tcW w:type="dxa" w:w="6960"/>
            <w:tcMar>
              <w:top w:type="dxa" w:w="60"/>
              <w:left w:type="dxa" w:w="100"/>
              <w:bottom w:type="dxa" w:w="60"/>
              <w:right w:type="dxa" w:w="100"/>
            </w:tcMar>
            <w:vAlign w:val="center"/>
          </w:tcPr>
          <w:p>
            <w:r>
              <w:rPr>
                <w:b w:val="false"/>
                <w:bCs w:val="false"/>
                <w:color w:val="1E293B"/>
                <w:sz w:val="18"/>
                <w:szCs w:val="18"/>
              </w:rPr>
              <w:t xml:space="preserve">IT401</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Project Name</w:t>
            </w:r>
          </w:p>
        </w:tc>
        <w:tc>
          <w:tcPr>
            <w:tcW w:type="dxa" w:w="6960"/>
            <w:shd w:fill="F8FAFC" w:color="auto" w:val="clear"/>
            <w:tcMar>
              <w:top w:type="dxa" w:w="60"/>
              <w:left w:type="dxa" w:w="100"/>
              <w:bottom w:type="dxa" w:w="60"/>
              <w:right w:type="dxa" w:w="100"/>
            </w:tcMar>
            <w:vAlign w:val="center"/>
          </w:tcPr>
          <w:p>
            <w:r>
              <w:rPr>
                <w:b w:val="false"/>
                <w:bCs w:val="false"/>
                <w:color w:val="1E293B"/>
                <w:sz w:val="18"/>
                <w:szCs w:val="18"/>
              </w:rPr>
              <w:t xml:space="preserve">RentalPro — Digital Rental Management System</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Deliverable</w:t>
            </w:r>
          </w:p>
        </w:tc>
        <w:tc>
          <w:tcPr>
            <w:tcW w:type="dxa" w:w="6960"/>
            <w:tcMar>
              <w:top w:type="dxa" w:w="60"/>
              <w:left w:type="dxa" w:w="100"/>
              <w:bottom w:type="dxa" w:w="60"/>
              <w:right w:type="dxa" w:w="100"/>
            </w:tcMar>
            <w:vAlign w:val="center"/>
          </w:tcPr>
          <w:p>
            <w:r>
              <w:rPr>
                <w:b w:val="false"/>
                <w:bCs w:val="false"/>
                <w:color w:val="1E293B"/>
                <w:sz w:val="18"/>
                <w:szCs w:val="18"/>
              </w:rPr>
              <w:t xml:space="preserve">Deliverable 4 — Complete Project Report</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Version</w:t>
            </w:r>
          </w:p>
        </w:tc>
        <w:tc>
          <w:tcPr>
            <w:tcW w:type="dxa" w:w="6960"/>
            <w:shd w:fill="F8FAFC" w:color="auto" w:val="clear"/>
            <w:tcMar>
              <w:top w:type="dxa" w:w="60"/>
              <w:left w:type="dxa" w:w="100"/>
              <w:bottom w:type="dxa" w:w="60"/>
              <w:right w:type="dxa" w:w="100"/>
            </w:tcMar>
            <w:vAlign w:val="center"/>
          </w:tcPr>
          <w:p>
            <w:r>
              <w:rPr>
                <w:b w:val="false"/>
                <w:bCs w:val="false"/>
                <w:color w:val="1E293B"/>
                <w:sz w:val="18"/>
                <w:szCs w:val="18"/>
              </w:rPr>
              <w:t xml:space="preserve">v1.0</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Chapters</w:t>
            </w:r>
          </w:p>
        </w:tc>
        <w:tc>
          <w:tcPr>
            <w:tcW w:type="dxa" w:w="6960"/>
            <w:tcMar>
              <w:top w:type="dxa" w:w="60"/>
              <w:left w:type="dxa" w:w="100"/>
              <w:bottom w:type="dxa" w:w="60"/>
              <w:right w:type="dxa" w:w="100"/>
            </w:tcMar>
            <w:vAlign w:val="center"/>
          </w:tcPr>
          <w:p>
            <w:r>
              <w:rPr>
                <w:b w:val="false"/>
                <w:bCs w:val="false"/>
                <w:color w:val="1E293B"/>
                <w:sz w:val="18"/>
                <w:szCs w:val="18"/>
              </w:rPr>
              <w:t xml:space="preserve">Introduction · Object-Oriented Analysis · Object-Oriented Design · Database Design · Software Development · Testing · Conclusion</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Appendices</w:t>
            </w:r>
          </w:p>
        </w:tc>
        <w:tc>
          <w:tcPr>
            <w:tcW w:type="dxa" w:w="6960"/>
            <w:shd w:fill="F8FAFC" w:color="auto" w:val="clear"/>
            <w:tcMar>
              <w:top w:type="dxa" w:w="60"/>
              <w:left w:type="dxa" w:w="100"/>
              <w:bottom w:type="dxa" w:w="60"/>
              <w:right w:type="dxa" w:w="100"/>
            </w:tcMar>
            <w:vAlign w:val="center"/>
          </w:tcPr>
          <w:p>
            <w:r>
              <w:rPr>
                <w:b w:val="false"/>
                <w:bCs w:val="false"/>
                <w:color w:val="1E293B"/>
                <w:sz w:val="18"/>
                <w:szCs w:val="18"/>
              </w:rPr>
              <w:t>Appendix A — Installation Guide · Appendix B — User Manual · Appendix C — Updates Since Deliverable 4</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Prior Deliverables</w:t>
            </w:r>
          </w:p>
        </w:tc>
        <w:tc>
          <w:tcPr>
            <w:tcW w:type="dxa" w:w="6960"/>
            <w:tcMar>
              <w:top w:type="dxa" w:w="60"/>
              <w:left w:type="dxa" w:w="100"/>
              <w:bottom w:type="dxa" w:w="60"/>
              <w:right w:type="dxa" w:w="100"/>
            </w:tcMar>
            <w:vAlign w:val="center"/>
          </w:tcPr>
          <w:p>
            <w:r>
              <w:rPr>
                <w:b w:val="false"/>
                <w:bCs w:val="false"/>
                <w:color w:val="1E293B"/>
                <w:sz w:val="18"/>
                <w:szCs w:val="18"/>
              </w:rPr>
              <w:t xml:space="preserve">Deliverable 1 — SRS · Deliverable 2 — UML &amp; Database Design · Deliverable 3 — Partially-Developed Application</w:t>
            </w:r>
          </w:p>
        </w:tc>
      </w:tr>
    </w:tbl>
    <w:p>
      <w:r>
        <w:br w:type="page"/>
      </w:r>
    </w:p>
    <w:p>
      <w:pPr>
        <w:spacing w:after="200" w:before="200"/>
      </w:pPr>
      <w:r>
        <w:rPr>
          <w:b/>
          <w:bCs/>
          <w:color w:val="0F172A"/>
          <w:sz w:val="32"/>
          <w:szCs w:val="32"/>
        </w:rPr>
        <w:t xml:space="preserve">Table of Contents</w:t>
      </w:r>
    </w:p>
    <w:sdt>
      <w:sdtPr>
        <w:alias w:val="Table of Contents"/>
      </w:sdtPr>
      <w:sdtContent>
        <w:p>
          <w:pPr>
            <w:tabs>
              <w:tab w:val="right" w:leader="dot" w:pos="10070"/>
            </w:tabs>
            <w:spacing w:before="120" w:after="20"/>
            <w:ind w:left="0"/>
          </w:pPr>
          <w:r>
            <w:fldChar w:fldCharType="begin" w:dirty="true"/>
            <w:instrText xml:space="preserve">TOC \h \o "1-3"</w:instrText>
            <w:fldChar w:fldCharType="separate"/>
          </w:r>
          <w:r>
            <w:rPr>
              <w:b/>
              <w:bCs/>
              <w:color w:val="0F172A"/>
            </w:rPr>
            <w:t xml:space="preserve">Chapter 1: Introduction</w:t>
          </w:r>
          <w:r>
            <w:rPr>
              <w:b/>
              <w:bCs/>
              <w:color w:val="0F172A"/>
            </w:rPr>
            <w:tab/>
          </w:r>
          <w:r>
            <w:rPr>
              <w:b/>
              <w:bCs/>
              <w:color w:val="0F172A"/>
            </w:rPr>
            <w:t>5</w:t>
          </w:r>
        </w:p>
        <w:p>
          <w:pPr>
            <w:tabs>
              <w:tab w:val="right" w:leader="dot" w:pos="10070"/>
            </w:tabs>
            <w:spacing w:before="0" w:after="20"/>
            <w:ind w:left="240"/>
          </w:pPr>
          <w:r>
            <w:rPr>
              <w:color w:val="0F172A"/>
            </w:rPr>
            <w:t xml:space="preserve">1.1 Background</w:t>
          </w:r>
          <w:r>
            <w:rPr>
              <w:color w:val="0F172A"/>
            </w:rPr>
            <w:tab/>
          </w:r>
          <w:r>
            <w:rPr>
              <w:color w:val="0F172A"/>
            </w:rPr>
            <w:t>5</w:t>
          </w:r>
        </w:p>
        <w:p>
          <w:pPr>
            <w:tabs>
              <w:tab w:val="right" w:leader="dot" w:pos="10070"/>
            </w:tabs>
            <w:spacing w:before="0" w:after="20"/>
            <w:ind w:left="240"/>
          </w:pPr>
          <w:r>
            <w:rPr>
              <w:color w:val="0F172A"/>
            </w:rPr>
            <w:t xml:space="preserve">1.2 Problem Statement</w:t>
          </w:r>
          <w:r>
            <w:rPr>
              <w:color w:val="0F172A"/>
            </w:rPr>
            <w:tab/>
          </w:r>
          <w:r>
            <w:rPr>
              <w:color w:val="0F172A"/>
            </w:rPr>
            <w:t>5</w:t>
          </w:r>
        </w:p>
        <w:p>
          <w:pPr>
            <w:tabs>
              <w:tab w:val="right" w:leader="dot" w:pos="10070"/>
            </w:tabs>
            <w:spacing w:before="0" w:after="20"/>
            <w:ind w:left="240"/>
          </w:pPr>
          <w:r>
            <w:rPr>
              <w:color w:val="0F172A"/>
            </w:rPr>
            <w:t xml:space="preserve">1.3 Objectives</w:t>
          </w:r>
          <w:r>
            <w:rPr>
              <w:color w:val="0F172A"/>
            </w:rPr>
            <w:tab/>
          </w:r>
          <w:r>
            <w:rPr>
              <w:color w:val="0F172A"/>
            </w:rPr>
            <w:t>5</w:t>
          </w:r>
        </w:p>
        <w:p>
          <w:pPr>
            <w:tabs>
              <w:tab w:val="right" w:leader="dot" w:pos="10070"/>
            </w:tabs>
            <w:spacing w:before="0" w:after="20"/>
            <w:ind w:left="240"/>
          </w:pPr>
          <w:r>
            <w:rPr>
              <w:color w:val="0F172A"/>
            </w:rPr>
            <w:t xml:space="preserve">1.4 Scope</w:t>
          </w:r>
          <w:r>
            <w:rPr>
              <w:color w:val="0F172A"/>
            </w:rPr>
            <w:tab/>
          </w:r>
          <w:r>
            <w:rPr>
              <w:color w:val="0F172A"/>
            </w:rPr>
            <w:t>6</w:t>
          </w:r>
        </w:p>
        <w:p>
          <w:pPr>
            <w:tabs>
              <w:tab w:val="right" w:leader="dot" w:pos="10070"/>
            </w:tabs>
            <w:spacing w:before="0" w:after="20"/>
            <w:ind w:left="240"/>
          </w:pPr>
          <w:r>
            <w:rPr>
              <w:color w:val="0F172A"/>
            </w:rPr>
            <w:t xml:space="preserve">1.5 Limitations</w:t>
          </w:r>
          <w:r>
            <w:rPr>
              <w:color w:val="0F172A"/>
            </w:rPr>
            <w:tab/>
          </w:r>
          <w:r>
            <w:rPr>
              <w:color w:val="0F172A"/>
            </w:rPr>
            <w:t>6</w:t>
          </w:r>
        </w:p>
        <w:p>
          <w:pPr>
            <w:tabs>
              <w:tab w:val="right" w:leader="dot" w:pos="10070"/>
            </w:tabs>
            <w:spacing w:before="0" w:after="20"/>
            <w:ind w:left="240"/>
          </w:pPr>
          <w:r>
            <w:rPr>
              <w:color w:val="0F172A"/>
            </w:rPr>
            <w:t xml:space="preserve">1.6 Project Overview</w:t>
          </w:r>
          <w:r>
            <w:rPr>
              <w:color w:val="0F172A"/>
            </w:rPr>
            <w:tab/>
          </w:r>
          <w:r>
            <w:rPr>
              <w:color w:val="0F172A"/>
            </w:rPr>
            <w:t>6</w:t>
          </w:r>
        </w:p>
        <w:p>
          <w:pPr>
            <w:tabs>
              <w:tab w:val="right" w:leader="dot" w:pos="10070"/>
            </w:tabs>
            <w:spacing w:before="120" w:after="20"/>
            <w:ind w:left="0"/>
          </w:pPr>
          <w:r>
            <w:rPr>
              <w:b/>
              <w:bCs/>
              <w:color w:val="0F172A"/>
            </w:rPr>
            <w:t xml:space="preserve">Chapter 2: Object-Oriented Analysis</w:t>
          </w:r>
          <w:r>
            <w:rPr>
              <w:b/>
              <w:bCs/>
              <w:color w:val="0F172A"/>
            </w:rPr>
            <w:tab/>
          </w:r>
          <w:r>
            <w:rPr>
              <w:b/>
              <w:bCs/>
              <w:color w:val="0F172A"/>
            </w:rPr>
            <w:t>8</w:t>
          </w:r>
        </w:p>
        <w:p>
          <w:pPr>
            <w:tabs>
              <w:tab w:val="right" w:leader="dot" w:pos="10070"/>
            </w:tabs>
            <w:spacing w:before="0" w:after="20"/>
            <w:ind w:left="240"/>
          </w:pPr>
          <w:r>
            <w:rPr>
              <w:color w:val="0F172A"/>
            </w:rPr>
            <w:t xml:space="preserve">2.1 Overview</w:t>
          </w:r>
          <w:r>
            <w:rPr>
              <w:color w:val="0F172A"/>
            </w:rPr>
            <w:tab/>
          </w:r>
          <w:r>
            <w:rPr>
              <w:color w:val="0F172A"/>
            </w:rPr>
            <w:t>8</w:t>
          </w:r>
        </w:p>
        <w:p>
          <w:pPr>
            <w:tabs>
              <w:tab w:val="right" w:leader="dot" w:pos="10070"/>
            </w:tabs>
            <w:spacing w:before="0" w:after="20"/>
            <w:ind w:left="240"/>
          </w:pPr>
          <w:r>
            <w:rPr>
              <w:color w:val="0F172A"/>
            </w:rPr>
            <w:t xml:space="preserve">2.2 System Actors</w:t>
          </w:r>
          <w:r>
            <w:rPr>
              <w:color w:val="0F172A"/>
            </w:rPr>
            <w:tab/>
          </w:r>
          <w:r>
            <w:rPr>
              <w:color w:val="0F172A"/>
            </w:rPr>
            <w:t>8</w:t>
          </w:r>
        </w:p>
        <w:p>
          <w:pPr>
            <w:tabs>
              <w:tab w:val="right" w:leader="dot" w:pos="10070"/>
            </w:tabs>
            <w:spacing w:before="0" w:after="20"/>
            <w:ind w:left="240"/>
          </w:pPr>
          <w:r>
            <w:rPr>
              <w:color w:val="0F172A"/>
            </w:rPr>
            <w:t xml:space="preserve">2.3 Use Case Model</w:t>
          </w:r>
          <w:r>
            <w:rPr>
              <w:color w:val="0F172A"/>
            </w:rPr>
            <w:tab/>
          </w:r>
          <w:r>
            <w:rPr>
              <w:color w:val="0F172A"/>
            </w:rPr>
            <w:t>8</w:t>
          </w:r>
        </w:p>
        <w:p>
          <w:pPr>
            <w:tabs>
              <w:tab w:val="right" w:leader="dot" w:pos="10070"/>
            </w:tabs>
            <w:spacing w:before="0" w:after="20"/>
            <w:ind w:left="480"/>
          </w:pPr>
          <w:r>
            <w:rPr>
              <w:color w:val="0F172A"/>
            </w:rPr>
            <w:t xml:space="preserve">2.3.1 Detailed Use Case — UC-09: Upload Lease Document</w:t>
          </w:r>
          <w:r>
            <w:rPr>
              <w:color w:val="0F172A"/>
            </w:rPr>
            <w:tab/>
          </w:r>
          <w:r>
            <w:rPr>
              <w:color w:val="0F172A"/>
            </w:rPr>
            <w:t>9</w:t>
          </w:r>
        </w:p>
        <w:p>
          <w:pPr>
            <w:tabs>
              <w:tab w:val="right" w:leader="dot" w:pos="10070"/>
            </w:tabs>
            <w:spacing w:before="0" w:after="20"/>
            <w:ind w:left="480"/>
          </w:pPr>
          <w:r>
            <w:rPr>
              <w:color w:val="0F172A"/>
            </w:rPr>
            <w:t xml:space="preserve">2.3.2 Detailed Use Case — UC-13: Pay Rent Online</w:t>
          </w:r>
          <w:r>
            <w:rPr>
              <w:color w:val="0F172A"/>
            </w:rPr>
            <w:tab/>
          </w:r>
          <w:r>
            <w:rPr>
              <w:color w:val="0F172A"/>
            </w:rPr>
            <w:t>10</w:t>
          </w:r>
        </w:p>
        <w:p>
          <w:pPr>
            <w:tabs>
              <w:tab w:val="right" w:leader="dot" w:pos="10070"/>
            </w:tabs>
            <w:spacing w:before="0" w:after="20"/>
            <w:ind w:left="480"/>
          </w:pPr>
          <w:r>
            <w:rPr>
              <w:color w:val="0F172A"/>
            </w:rPr>
            <w:t xml:space="preserve">2.3.3 Detailed Use Case — UC-18/UC-19/UC-20/UC-21: Maintenance Request Lifecycle</w:t>
          </w:r>
          <w:r>
            <w:rPr>
              <w:color w:val="0F172A"/>
            </w:rPr>
            <w:tab/>
          </w:r>
          <w:r>
            <w:rPr>
              <w:color w:val="0F172A"/>
            </w:rPr>
            <w:t>11</w:t>
          </w:r>
        </w:p>
        <w:p>
          <w:pPr>
            <w:tabs>
              <w:tab w:val="right" w:leader="dot" w:pos="10070"/>
            </w:tabs>
            <w:spacing w:before="0" w:after="20"/>
            <w:ind w:left="240"/>
          </w:pPr>
          <w:r>
            <w:rPr>
              <w:color w:val="0F172A"/>
            </w:rPr>
            <w:t xml:space="preserve">2.4 Non-Functional Requirements Analysis</w:t>
          </w:r>
          <w:r>
            <w:rPr>
              <w:color w:val="0F172A"/>
            </w:rPr>
            <w:tab/>
          </w:r>
          <w:r>
            <w:rPr>
              <w:color w:val="0F172A"/>
            </w:rPr>
            <w:t>11</w:t>
          </w:r>
        </w:p>
        <w:p>
          <w:pPr>
            <w:tabs>
              <w:tab w:val="right" w:leader="dot" w:pos="10070"/>
            </w:tabs>
            <w:spacing w:before="0" w:after="20"/>
            <w:ind w:left="240"/>
          </w:pPr>
          <w:r>
            <w:rPr>
              <w:color w:val="0F172A"/>
            </w:rPr>
            <w:t xml:space="preserve">2.5 Domain (Conceptual Class) Analysis</w:t>
          </w:r>
          <w:r>
            <w:rPr>
              <w:color w:val="0F172A"/>
            </w:rPr>
            <w:tab/>
          </w:r>
          <w:r>
            <w:rPr>
              <w:color w:val="0F172A"/>
            </w:rPr>
            <w:t>12</w:t>
          </w:r>
        </w:p>
        <w:p>
          <w:pPr>
            <w:tabs>
              <w:tab w:val="right" w:leader="dot" w:pos="10070"/>
            </w:tabs>
            <w:spacing w:before="120" w:after="20"/>
            <w:ind w:left="0"/>
          </w:pPr>
          <w:r>
            <w:rPr>
              <w:b/>
              <w:bCs/>
              <w:color w:val="0F172A"/>
            </w:rPr>
            <w:t xml:space="preserve">Chapter 3: Object-Oriented Design</w:t>
          </w:r>
          <w:r>
            <w:rPr>
              <w:b/>
              <w:bCs/>
              <w:color w:val="0F172A"/>
            </w:rPr>
            <w:tab/>
          </w:r>
          <w:r>
            <w:rPr>
              <w:b/>
              <w:bCs/>
              <w:color w:val="0F172A"/>
            </w:rPr>
            <w:t>13</w:t>
          </w:r>
        </w:p>
        <w:p>
          <w:pPr>
            <w:tabs>
              <w:tab w:val="right" w:leader="dot" w:pos="10070"/>
            </w:tabs>
            <w:spacing w:before="0" w:after="20"/>
            <w:ind w:left="240"/>
          </w:pPr>
          <w:r>
            <w:rPr>
              <w:color w:val="0F172A"/>
            </w:rPr>
            <w:t xml:space="preserve">3.1 Architectural Style</w:t>
          </w:r>
          <w:r>
            <w:rPr>
              <w:color w:val="0F172A"/>
            </w:rPr>
            <w:tab/>
          </w:r>
          <w:r>
            <w:rPr>
              <w:color w:val="0F172A"/>
            </w:rPr>
            <w:t>13</w:t>
          </w:r>
        </w:p>
        <w:p>
          <w:pPr>
            <w:tabs>
              <w:tab w:val="right" w:leader="dot" w:pos="10070"/>
            </w:tabs>
            <w:spacing w:before="0" w:after="20"/>
            <w:ind w:left="240"/>
          </w:pPr>
          <w:r>
            <w:rPr>
              <w:color w:val="0F172A"/>
            </w:rPr>
            <w:t xml:space="preserve">3.2 Design Patterns Used</w:t>
          </w:r>
          <w:r>
            <w:rPr>
              <w:color w:val="0F172A"/>
            </w:rPr>
            <w:tab/>
          </w:r>
          <w:r>
            <w:rPr>
              <w:color w:val="0F172A"/>
            </w:rPr>
            <w:t>13</w:t>
          </w:r>
        </w:p>
        <w:p>
          <w:pPr>
            <w:tabs>
              <w:tab w:val="right" w:leader="dot" w:pos="10070"/>
            </w:tabs>
            <w:spacing w:before="0" w:after="20"/>
            <w:ind w:left="240"/>
          </w:pPr>
          <w:r>
            <w:rPr>
              <w:color w:val="0F172A"/>
            </w:rPr>
            <w:t xml:space="preserve">3.3 Package Structure</w:t>
          </w:r>
          <w:r>
            <w:rPr>
              <w:color w:val="0F172A"/>
            </w:rPr>
            <w:tab/>
          </w:r>
          <w:r>
            <w:rPr>
              <w:color w:val="0F172A"/>
            </w:rPr>
            <w:t>14</w:t>
          </w:r>
        </w:p>
        <w:p>
          <w:pPr>
            <w:tabs>
              <w:tab w:val="right" w:leader="dot" w:pos="10070"/>
            </w:tabs>
            <w:spacing w:before="0" w:after="20"/>
            <w:ind w:left="240"/>
          </w:pPr>
          <w:r>
            <w:rPr>
              <w:color w:val="0F172A"/>
            </w:rPr>
            <w:t xml:space="preserve">3.4 Class Diagram</w:t>
          </w:r>
          <w:r>
            <w:rPr>
              <w:color w:val="0F172A"/>
            </w:rPr>
            <w:tab/>
          </w:r>
          <w:r>
            <w:rPr>
              <w:color w:val="0F172A"/>
            </w:rPr>
            <w:t>15</w:t>
          </w:r>
        </w:p>
        <w:p>
          <w:pPr>
            <w:tabs>
              <w:tab w:val="right" w:leader="dot" w:pos="10070"/>
            </w:tabs>
            <w:spacing w:before="0" w:after="20"/>
            <w:ind w:left="480"/>
          </w:pPr>
          <w:r>
            <w:rPr>
              <w:color w:val="0F172A"/>
            </w:rPr>
            <w:t xml:space="preserve">3.4.1 Class Relationships and Multiplicity</w:t>
          </w:r>
          <w:r>
            <w:rPr>
              <w:color w:val="0F172A"/>
            </w:rPr>
            <w:tab/>
          </w:r>
          <w:r>
            <w:rPr>
              <w:color w:val="0F172A"/>
            </w:rPr>
            <w:t>15</w:t>
          </w:r>
        </w:p>
        <w:p>
          <w:pPr>
            <w:tabs>
              <w:tab w:val="right" w:leader="dot" w:pos="10070"/>
            </w:tabs>
            <w:spacing w:before="0" w:after="20"/>
            <w:ind w:left="240"/>
          </w:pPr>
          <w:r>
            <w:rPr>
              <w:color w:val="0F172A"/>
            </w:rPr>
            <w:t xml:space="preserve">3.5 Interaction Design — Sequence of Key Operations</w:t>
          </w:r>
          <w:r>
            <w:rPr>
              <w:color w:val="0F172A"/>
            </w:rPr>
            <w:tab/>
          </w:r>
          <w:r>
            <w:rPr>
              <w:color w:val="0F172A"/>
            </w:rPr>
            <w:t>16</w:t>
          </w:r>
        </w:p>
        <w:p>
          <w:pPr>
            <w:tabs>
              <w:tab w:val="right" w:leader="dot" w:pos="10070"/>
            </w:tabs>
            <w:spacing w:before="0" w:after="20"/>
            <w:ind w:left="480"/>
          </w:pPr>
          <w:r>
            <w:rPr>
              <w:color w:val="0F172A"/>
            </w:rPr>
            <w:t xml:space="preserve">3.5.1 Sequence — Pay Rent Online (UC-13)</w:t>
          </w:r>
          <w:r>
            <w:rPr>
              <w:color w:val="0F172A"/>
            </w:rPr>
            <w:tab/>
          </w:r>
          <w:r>
            <w:rPr>
              <w:color w:val="0F172A"/>
            </w:rPr>
            <w:t>16</w:t>
          </w:r>
        </w:p>
        <w:p>
          <w:pPr>
            <w:tabs>
              <w:tab w:val="right" w:leader="dot" w:pos="10070"/>
            </w:tabs>
            <w:spacing w:before="0" w:after="20"/>
            <w:ind w:left="480"/>
          </w:pPr>
          <w:r>
            <w:rPr>
              <w:color w:val="0F172A"/>
            </w:rPr>
            <w:t xml:space="preserve">3.5.2 Sequence — Submit &amp; Assign Maintenance Request (UC-18 &amp; UC-19)</w:t>
          </w:r>
          <w:r>
            <w:rPr>
              <w:color w:val="0F172A"/>
            </w:rPr>
            <w:tab/>
          </w:r>
          <w:r>
            <w:rPr>
              <w:color w:val="0F172A"/>
            </w:rPr>
            <w:t>17</w:t>
          </w:r>
        </w:p>
        <w:p>
          <w:pPr>
            <w:tabs>
              <w:tab w:val="right" w:leader="dot" w:pos="10070"/>
            </w:tabs>
            <w:spacing w:before="0" w:after="20"/>
            <w:ind w:left="240"/>
          </w:pPr>
          <w:r>
            <w:rPr>
              <w:color w:val="0F172A"/>
            </w:rPr>
            <w:t xml:space="preserve">3.6 Activity Design — Maintenance Request Lifecycle</w:t>
          </w:r>
          <w:r>
            <w:rPr>
              <w:color w:val="0F172A"/>
            </w:rPr>
            <w:tab/>
          </w:r>
          <w:r>
            <w:rPr>
              <w:color w:val="0F172A"/>
            </w:rPr>
            <w:t>17</w:t>
          </w:r>
        </w:p>
        <w:p>
          <w:pPr>
            <w:tabs>
              <w:tab w:val="right" w:leader="dot" w:pos="10070"/>
            </w:tabs>
            <w:spacing w:before="0" w:after="20"/>
            <w:ind w:left="240"/>
          </w:pPr>
          <w:r>
            <w:rPr>
              <w:color w:val="0F172A"/>
            </w:rPr>
            <w:t xml:space="preserve">3.7 Design Decisions and Rationale</w:t>
          </w:r>
          <w:r>
            <w:rPr>
              <w:color w:val="0F172A"/>
            </w:rPr>
            <w:tab/>
          </w:r>
          <w:r>
            <w:rPr>
              <w:color w:val="0F172A"/>
            </w:rPr>
            <w:t>18</w:t>
          </w:r>
        </w:p>
        <w:p>
          <w:pPr>
            <w:tabs>
              <w:tab w:val="right" w:leader="dot" w:pos="10070"/>
            </w:tabs>
            <w:spacing w:before="120" w:after="20"/>
            <w:ind w:left="0"/>
          </w:pPr>
          <w:r>
            <w:rPr>
              <w:b/>
              <w:bCs/>
              <w:color w:val="0F172A"/>
            </w:rPr>
            <w:t xml:space="preserve">Chapter 4: Database Design</w:t>
          </w:r>
          <w:r>
            <w:rPr>
              <w:b/>
              <w:bCs/>
              <w:color w:val="0F172A"/>
            </w:rPr>
            <w:tab/>
          </w:r>
          <w:r>
            <w:rPr>
              <w:b/>
              <w:bCs/>
              <w:color w:val="0F172A"/>
            </w:rPr>
            <w:t>19</w:t>
          </w:r>
        </w:p>
        <w:p>
          <w:pPr>
            <w:tabs>
              <w:tab w:val="right" w:leader="dot" w:pos="10070"/>
            </w:tabs>
            <w:spacing w:before="0" w:after="20"/>
            <w:ind w:left="240"/>
          </w:pPr>
          <w:r>
            <w:rPr>
              <w:color w:val="0F172A"/>
            </w:rPr>
            <w:t xml:space="preserve">4.1 Database Technology</w:t>
          </w:r>
          <w:r>
            <w:rPr>
              <w:color w:val="0F172A"/>
            </w:rPr>
            <w:tab/>
          </w:r>
          <w:r>
            <w:rPr>
              <w:color w:val="0F172A"/>
            </w:rPr>
            <w:t>19</w:t>
          </w:r>
        </w:p>
        <w:p>
          <w:pPr>
            <w:tabs>
              <w:tab w:val="right" w:leader="dot" w:pos="10070"/>
            </w:tabs>
            <w:spacing w:before="0" w:after="20"/>
            <w:ind w:left="240"/>
          </w:pPr>
          <w:r>
            <w:rPr>
              <w:color w:val="0F172A"/>
            </w:rPr>
            <w:t xml:space="preserve">4.2 Entity Relationship Diagram</w:t>
          </w:r>
          <w:r>
            <w:rPr>
              <w:color w:val="0F172A"/>
            </w:rPr>
            <w:tab/>
          </w:r>
          <w:r>
            <w:rPr>
              <w:color w:val="0F172A"/>
            </w:rPr>
            <w:t>19</w:t>
          </w:r>
        </w:p>
        <w:p>
          <w:pPr>
            <w:tabs>
              <w:tab w:val="right" w:leader="dot" w:pos="10070"/>
            </w:tabs>
            <w:spacing w:before="0" w:after="20"/>
            <w:ind w:left="240"/>
          </w:pPr>
          <w:r>
            <w:rPr>
              <w:color w:val="0F172A"/>
            </w:rPr>
            <w:t xml:space="preserve">4.3 Schema Design Decisions</w:t>
          </w:r>
          <w:r>
            <w:rPr>
              <w:color w:val="0F172A"/>
            </w:rPr>
            <w:tab/>
          </w:r>
          <w:r>
            <w:rPr>
              <w:color w:val="0F172A"/>
            </w:rPr>
            <w:t>19</w:t>
          </w:r>
        </w:p>
        <w:p>
          <w:pPr>
            <w:tabs>
              <w:tab w:val="right" w:leader="dot" w:pos="10070"/>
            </w:tabs>
            <w:spacing w:before="0" w:after="20"/>
            <w:ind w:left="240"/>
          </w:pPr>
          <w:r>
            <w:rPr>
              <w:color w:val="0F172A"/>
            </w:rPr>
            <w:t xml:space="preserve">4.4 Entity Summary and Cardinalities</w:t>
          </w:r>
          <w:r>
            <w:rPr>
              <w:color w:val="0F172A"/>
            </w:rPr>
            <w:tab/>
          </w:r>
          <w:r>
            <w:rPr>
              <w:color w:val="0F172A"/>
            </w:rPr>
            <w:t>20</w:t>
          </w:r>
        </w:p>
        <w:p>
          <w:pPr>
            <w:tabs>
              <w:tab w:val="right" w:leader="dot" w:pos="10070"/>
            </w:tabs>
            <w:spacing w:before="0" w:after="20"/>
            <w:ind w:left="240"/>
          </w:pPr>
          <w:r>
            <w:rPr>
              <w:color w:val="0F172A"/>
            </w:rPr>
            <w:t xml:space="preserve">4.5 Table Definitions</w:t>
          </w:r>
          <w:r>
            <w:rPr>
              <w:color w:val="0F172A"/>
            </w:rPr>
            <w:tab/>
          </w:r>
          <w:r>
            <w:rPr>
              <w:color w:val="0F172A"/>
            </w:rPr>
            <w:t>21</w:t>
          </w:r>
        </w:p>
        <w:p>
          <w:pPr>
            <w:tabs>
              <w:tab w:val="right" w:leader="dot" w:pos="10070"/>
            </w:tabs>
            <w:spacing w:before="0" w:after="20"/>
            <w:ind w:left="480"/>
          </w:pPr>
          <w:r>
            <w:rPr>
              <w:color w:val="0F172A"/>
            </w:rPr>
            <w:t xml:space="preserve">4.5.1 users</w:t>
          </w:r>
          <w:r>
            <w:rPr>
              <w:color w:val="0F172A"/>
            </w:rPr>
            <w:tab/>
          </w:r>
          <w:r>
            <w:rPr>
              <w:color w:val="0F172A"/>
            </w:rPr>
            <w:t>21</w:t>
          </w:r>
        </w:p>
        <w:p>
          <w:pPr>
            <w:tabs>
              <w:tab w:val="right" w:leader="dot" w:pos="10070"/>
            </w:tabs>
            <w:spacing w:before="0" w:after="20"/>
            <w:ind w:left="480"/>
          </w:pPr>
          <w:r>
            <w:rPr>
              <w:color w:val="0F172A"/>
            </w:rPr>
            <w:t xml:space="preserve">4.5.2 properties</w:t>
          </w:r>
          <w:r>
            <w:rPr>
              <w:color w:val="0F172A"/>
            </w:rPr>
            <w:tab/>
          </w:r>
          <w:r>
            <w:rPr>
              <w:color w:val="0F172A"/>
            </w:rPr>
            <w:t>21</w:t>
          </w:r>
        </w:p>
        <w:p>
          <w:pPr>
            <w:tabs>
              <w:tab w:val="right" w:leader="dot" w:pos="10070"/>
            </w:tabs>
            <w:spacing w:before="0" w:after="20"/>
            <w:ind w:left="480"/>
          </w:pPr>
          <w:r>
            <w:rPr>
              <w:color w:val="0F172A"/>
            </w:rPr>
            <w:t xml:space="preserve">4.5.3 units</w:t>
          </w:r>
          <w:r>
            <w:rPr>
              <w:color w:val="0F172A"/>
            </w:rPr>
            <w:tab/>
          </w:r>
          <w:r>
            <w:rPr>
              <w:color w:val="0F172A"/>
            </w:rPr>
            <w:t>22</w:t>
          </w:r>
        </w:p>
        <w:p>
          <w:pPr>
            <w:tabs>
              <w:tab w:val="right" w:leader="dot" w:pos="10070"/>
            </w:tabs>
            <w:spacing w:before="0" w:after="20"/>
            <w:ind w:left="480"/>
          </w:pPr>
          <w:r>
            <w:rPr>
              <w:color w:val="0F172A"/>
            </w:rPr>
            <w:t xml:space="preserve">4.5.4 tenants</w:t>
          </w:r>
          <w:r>
            <w:rPr>
              <w:color w:val="0F172A"/>
            </w:rPr>
            <w:tab/>
          </w:r>
          <w:r>
            <w:rPr>
              <w:color w:val="0F172A"/>
            </w:rPr>
            <w:t>22</w:t>
          </w:r>
        </w:p>
        <w:p>
          <w:pPr>
            <w:tabs>
              <w:tab w:val="right" w:leader="dot" w:pos="10070"/>
            </w:tabs>
            <w:spacing w:before="0" w:after="20"/>
            <w:ind w:left="480"/>
          </w:pPr>
          <w:r>
            <w:rPr>
              <w:color w:val="0F172A"/>
            </w:rPr>
            <w:t xml:space="preserve">4.5.5 leases</w:t>
          </w:r>
          <w:r>
            <w:rPr>
              <w:color w:val="0F172A"/>
            </w:rPr>
            <w:tab/>
          </w:r>
          <w:r>
            <w:rPr>
              <w:color w:val="0F172A"/>
            </w:rPr>
            <w:t>22</w:t>
          </w:r>
        </w:p>
        <w:p>
          <w:pPr>
            <w:tabs>
              <w:tab w:val="right" w:leader="dot" w:pos="10070"/>
            </w:tabs>
            <w:spacing w:before="0" w:after="20"/>
            <w:ind w:left="480"/>
          </w:pPr>
          <w:r>
            <w:rPr>
              <w:color w:val="0F172A"/>
            </w:rPr>
            <w:t xml:space="preserve">4.5.6 rent_payments, maintenance_requests, and remaining tables</w:t>
          </w:r>
          <w:r>
            <w:rPr>
              <w:color w:val="0F172A"/>
            </w:rPr>
            <w:tab/>
          </w:r>
          <w:r>
            <w:rPr>
              <w:color w:val="0F172A"/>
            </w:rPr>
            <w:t>23</w:t>
          </w:r>
        </w:p>
        <w:p>
          <w:pPr>
            <w:tabs>
              <w:tab w:val="right" w:leader="dot" w:pos="10070"/>
            </w:tabs>
            <w:spacing w:before="0" w:after="20"/>
            <w:ind w:left="240"/>
          </w:pPr>
          <w:r>
            <w:rPr>
              <w:color w:val="0F172A"/>
            </w:rPr>
            <w:t xml:space="preserve">4.6 Indexes</w:t>
          </w:r>
          <w:r>
            <w:rPr>
              <w:color w:val="0F172A"/>
            </w:rPr>
            <w:tab/>
          </w:r>
          <w:r>
            <w:rPr>
              <w:color w:val="0F172A"/>
            </w:rPr>
            <w:t>23</w:t>
          </w:r>
        </w:p>
        <w:p>
          <w:pPr>
            <w:tabs>
              <w:tab w:val="right" w:leader="dot" w:pos="10070"/>
            </w:tabs>
            <w:spacing w:before="0" w:after="20"/>
            <w:ind w:left="240"/>
          </w:pPr>
          <w:r>
            <w:rPr>
              <w:color w:val="0F172A"/>
            </w:rPr>
            <w:t xml:space="preserve">4.7 Referential Integrity</w:t>
          </w:r>
          <w:r>
            <w:rPr>
              <w:color w:val="0F172A"/>
            </w:rPr>
            <w:tab/>
          </w:r>
          <w:r>
            <w:rPr>
              <w:color w:val="0F172A"/>
            </w:rPr>
            <w:t>23</w:t>
          </w:r>
        </w:p>
        <w:p>
          <w:pPr>
            <w:tabs>
              <w:tab w:val="right" w:leader="dot" w:pos="10070"/>
            </w:tabs>
            <w:spacing w:before="120" w:after="20"/>
            <w:ind w:left="0"/>
          </w:pPr>
          <w:r>
            <w:rPr>
              <w:b/>
              <w:bCs/>
              <w:color w:val="0F172A"/>
            </w:rPr>
            <w:t xml:space="preserve">Chapter 5: Software Development</w:t>
          </w:r>
          <w:r>
            <w:rPr>
              <w:b/>
              <w:bCs/>
              <w:color w:val="0F172A"/>
            </w:rPr>
            <w:tab/>
          </w:r>
          <w:r>
            <w:rPr>
              <w:b/>
              <w:bCs/>
              <w:color w:val="0F172A"/>
            </w:rPr>
            <w:t>25</w:t>
          </w:r>
        </w:p>
        <w:p>
          <w:pPr>
            <w:tabs>
              <w:tab w:val="right" w:leader="dot" w:pos="10070"/>
            </w:tabs>
            <w:spacing w:before="0" w:after="20"/>
            <w:ind w:left="240"/>
          </w:pPr>
          <w:r>
            <w:rPr>
              <w:color w:val="0F172A"/>
            </w:rPr>
            <w:t xml:space="preserve">5.1 Technology Stack</w:t>
          </w:r>
          <w:r>
            <w:rPr>
              <w:color w:val="0F172A"/>
            </w:rPr>
            <w:tab/>
          </w:r>
          <w:r>
            <w:rPr>
              <w:color w:val="0F172A"/>
            </w:rPr>
            <w:t>25</w:t>
          </w:r>
        </w:p>
        <w:p>
          <w:pPr>
            <w:tabs>
              <w:tab w:val="right" w:leader="dot" w:pos="10070"/>
            </w:tabs>
            <w:spacing w:before="0" w:after="20"/>
            <w:ind w:left="240"/>
          </w:pPr>
          <w:r>
            <w:rPr>
              <w:color w:val="0F172A"/>
            </w:rPr>
            <w:t xml:space="preserve">5.2 Development Methodology</w:t>
          </w:r>
          <w:r>
            <w:rPr>
              <w:color w:val="0F172A"/>
            </w:rPr>
            <w:tab/>
          </w:r>
          <w:r>
            <w:rPr>
              <w:color w:val="0F172A"/>
            </w:rPr>
            <w:t>25</w:t>
          </w:r>
        </w:p>
        <w:p>
          <w:pPr>
            <w:tabs>
              <w:tab w:val="right" w:leader="dot" w:pos="10070"/>
            </w:tabs>
            <w:spacing w:before="0" w:after="20"/>
            <w:ind w:left="240"/>
          </w:pPr>
          <w:r>
            <w:rPr>
              <w:color w:val="0F172A"/>
            </w:rPr>
            <w:t xml:space="preserve">5.3 Application Factory and Configuration</w:t>
          </w:r>
          <w:r>
            <w:rPr>
              <w:color w:val="0F172A"/>
            </w:rPr>
            <w:tab/>
          </w:r>
          <w:r>
            <w:rPr>
              <w:color w:val="0F172A"/>
            </w:rPr>
            <w:t>25</w:t>
          </w:r>
        </w:p>
        <w:p>
          <w:pPr>
            <w:tabs>
              <w:tab w:val="right" w:leader="dot" w:pos="10070"/>
            </w:tabs>
            <w:spacing w:before="0" w:after="20"/>
            <w:ind w:left="240"/>
          </w:pPr>
          <w:r>
            <w:rPr>
              <w:color w:val="0F172A"/>
            </w:rPr>
            <w:t xml:space="preserve">5.4 Route-to-Use-Case Mapping</w:t>
          </w:r>
          <w:r>
            <w:rPr>
              <w:color w:val="0F172A"/>
            </w:rPr>
            <w:tab/>
          </w:r>
          <w:r>
            <w:rPr>
              <w:color w:val="0F172A"/>
            </w:rPr>
            <w:t>26</w:t>
          </w:r>
        </w:p>
        <w:p>
          <w:pPr>
            <w:tabs>
              <w:tab w:val="right" w:leader="dot" w:pos="10070"/>
            </w:tabs>
            <w:spacing w:before="0" w:after="20"/>
            <w:ind w:left="240"/>
          </w:pPr>
          <w:r>
            <w:rPr>
              <w:color w:val="0F172A"/>
            </w:rPr>
            <w:t xml:space="preserve">5.5 Key Algorithms</w:t>
          </w:r>
          <w:r>
            <w:rPr>
              <w:color w:val="0F172A"/>
            </w:rPr>
            <w:tab/>
          </w:r>
          <w:r>
            <w:rPr>
              <w:color w:val="0F172A"/>
            </w:rPr>
            <w:t>27</w:t>
          </w:r>
        </w:p>
        <w:p>
          <w:pPr>
            <w:tabs>
              <w:tab w:val="right" w:leader="dot" w:pos="10070"/>
            </w:tabs>
            <w:spacing w:before="0" w:after="20"/>
            <w:ind w:left="480"/>
          </w:pPr>
          <w:r>
            <w:rPr>
              <w:color w:val="0F172A"/>
            </w:rPr>
            <w:t xml:space="preserve">5.5.1 Recurring Rent Due-Date Calculation</w:t>
          </w:r>
          <w:r>
            <w:rPr>
              <w:color w:val="0F172A"/>
            </w:rPr>
            <w:tab/>
          </w:r>
          <w:r>
            <w:rPr>
              <w:color w:val="0F172A"/>
            </w:rPr>
            <w:t>27</w:t>
          </w:r>
        </w:p>
        <w:p>
          <w:pPr>
            <w:tabs>
              <w:tab w:val="right" w:leader="dot" w:pos="10070"/>
            </w:tabs>
            <w:spacing w:before="0" w:after="20"/>
            <w:ind w:left="480"/>
          </w:pPr>
          <w:r>
            <w:rPr>
              <w:color w:val="0F172A"/>
            </w:rPr>
            <w:t xml:space="preserve">5.5.2 Role-Based Access Control and IDOR Protection</w:t>
          </w:r>
          <w:r>
            <w:rPr>
              <w:color w:val="0F172A"/>
            </w:rPr>
            <w:tab/>
          </w:r>
          <w:r>
            <w:rPr>
              <w:color w:val="0F172A"/>
            </w:rPr>
            <w:t>27</w:t>
          </w:r>
        </w:p>
        <w:p>
          <w:pPr>
            <w:tabs>
              <w:tab w:val="right" w:leader="dot" w:pos="10070"/>
            </w:tabs>
            <w:spacing w:before="0" w:after="20"/>
            <w:ind w:left="480"/>
          </w:pPr>
          <w:r>
            <w:rPr>
              <w:color w:val="0F172A"/>
            </w:rPr>
            <w:t xml:space="preserve">5.5.3 Idempotent Numbering and Payment Recording</w:t>
          </w:r>
          <w:r>
            <w:rPr>
              <w:color w:val="0F172A"/>
            </w:rPr>
            <w:tab/>
          </w:r>
          <w:r>
            <w:rPr>
              <w:color w:val="0F172A"/>
            </w:rPr>
            <w:t>28</w:t>
          </w:r>
        </w:p>
        <w:p>
          <w:pPr>
            <w:tabs>
              <w:tab w:val="right" w:leader="dot" w:pos="10070"/>
            </w:tabs>
            <w:spacing w:before="0" w:after="20"/>
            <w:ind w:left="480"/>
          </w:pPr>
          <w:r>
            <w:rPr>
              <w:color w:val="0F172A"/>
            </w:rPr>
            <w:t xml:space="preserve">5.5.4 Dev-Mode Fallback for External Services</w:t>
          </w:r>
          <w:r>
            <w:rPr>
              <w:color w:val="0F172A"/>
            </w:rPr>
            <w:tab/>
          </w:r>
          <w:r>
            <w:rPr>
              <w:color w:val="0F172A"/>
            </w:rPr>
            <w:t>28</w:t>
          </w:r>
        </w:p>
        <w:p>
          <w:pPr>
            <w:tabs>
              <w:tab w:val="right" w:leader="dot" w:pos="10070"/>
            </w:tabs>
            <w:spacing w:before="0" w:after="20"/>
            <w:ind w:left="240"/>
          </w:pPr>
          <w:r>
            <w:rPr>
              <w:color w:val="0F172A"/>
            </w:rPr>
            <w:t xml:space="preserve">5.6 Security Implementation</w:t>
          </w:r>
          <w:r>
            <w:rPr>
              <w:color w:val="0F172A"/>
            </w:rPr>
            <w:tab/>
          </w:r>
          <w:r>
            <w:rPr>
              <w:color w:val="0F172A"/>
            </w:rPr>
            <w:t>28</w:t>
          </w:r>
        </w:p>
        <w:p>
          <w:pPr>
            <w:tabs>
              <w:tab w:val="right" w:leader="dot" w:pos="10070"/>
            </w:tabs>
            <w:spacing w:before="0" w:after="20"/>
            <w:ind w:left="240"/>
          </w:pPr>
          <w:r>
            <w:rPr>
              <w:color w:val="0F172A"/>
            </w:rPr>
            <w:t xml:space="preserve">5.7 Deployment</w:t>
          </w:r>
          <w:r>
            <w:rPr>
              <w:color w:val="0F172A"/>
            </w:rPr>
            <w:tab/>
          </w:r>
          <w:r>
            <w:rPr>
              <w:color w:val="0F172A"/>
            </w:rPr>
            <w:t>29</w:t>
          </w:r>
        </w:p>
        <w:p>
          <w:pPr>
            <w:tabs>
              <w:tab w:val="right" w:leader="dot" w:pos="10070"/>
            </w:tabs>
            <w:spacing w:before="0" w:after="20"/>
            <w:ind w:left="480"/>
          </w:pPr>
          <w:r>
            <w:rPr>
              <w:color w:val="0F172A"/>
            </w:rPr>
            <w:t xml:space="preserve">5.7.1 Docker</w:t>
          </w:r>
          <w:r>
            <w:rPr>
              <w:color w:val="0F172A"/>
            </w:rPr>
            <w:tab/>
          </w:r>
          <w:r>
            <w:rPr>
              <w:color w:val="0F172A"/>
            </w:rPr>
            <w:t>29</w:t>
          </w:r>
        </w:p>
        <w:p>
          <w:pPr>
            <w:tabs>
              <w:tab w:val="right" w:leader="dot" w:pos="10070"/>
            </w:tabs>
            <w:spacing w:before="0" w:after="20"/>
            <w:ind w:left="480"/>
          </w:pPr>
          <w:r>
            <w:rPr>
              <w:color w:val="0F172A"/>
            </w:rPr>
            <w:t xml:space="preserve">5.7.2 Continuous Integration</w:t>
          </w:r>
          <w:r>
            <w:rPr>
              <w:color w:val="0F172A"/>
            </w:rPr>
            <w:tab/>
          </w:r>
          <w:r>
            <w:rPr>
              <w:color w:val="0F172A"/>
            </w:rPr>
            <w:t>29</w:t>
          </w:r>
        </w:p>
        <w:p>
          <w:pPr>
            <w:tabs>
              <w:tab w:val="right" w:leader="dot" w:pos="10070"/>
            </w:tabs>
            <w:spacing w:before="0" w:after="20"/>
            <w:ind w:left="240"/>
          </w:pPr>
          <w:r>
            <w:rPr>
              <w:color w:val="0F172A"/>
            </w:rPr>
            <w:t xml:space="preserve">5.8 Implementation Defects Found and Fixed</w:t>
          </w:r>
          <w:r>
            <w:rPr>
              <w:color w:val="0F172A"/>
            </w:rPr>
            <w:tab/>
          </w:r>
          <w:r>
            <w:rPr>
              <w:color w:val="0F172A"/>
            </w:rPr>
            <w:t>29</w:t>
          </w:r>
        </w:p>
        <w:p>
          <w:pPr>
            <w:tabs>
              <w:tab w:val="right" w:leader="dot" w:pos="10070"/>
            </w:tabs>
            <w:spacing w:before="120" w:after="20"/>
            <w:ind w:left="0"/>
          </w:pPr>
          <w:r>
            <w:rPr>
              <w:b/>
              <w:bCs/>
              <w:color w:val="0F172A"/>
            </w:rPr>
            <w:t xml:space="preserve">Chapter 6: Testing</w:t>
          </w:r>
          <w:r>
            <w:rPr>
              <w:b/>
              <w:bCs/>
              <w:color w:val="0F172A"/>
            </w:rPr>
            <w:tab/>
          </w:r>
          <w:r>
            <w:rPr>
              <w:b/>
              <w:bCs/>
              <w:color w:val="0F172A"/>
            </w:rPr>
            <w:t>31</w:t>
          </w:r>
        </w:p>
        <w:p>
          <w:pPr>
            <w:tabs>
              <w:tab w:val="right" w:leader="dot" w:pos="10070"/>
            </w:tabs>
            <w:spacing w:before="0" w:after="20"/>
            <w:ind w:left="240"/>
          </w:pPr>
          <w:r>
            <w:rPr>
              <w:color w:val="0F172A"/>
            </w:rPr>
            <w:t xml:space="preserve">6.1 Testing Strategy</w:t>
          </w:r>
          <w:r>
            <w:rPr>
              <w:color w:val="0F172A"/>
            </w:rPr>
            <w:tab/>
          </w:r>
          <w:r>
            <w:rPr>
              <w:color w:val="0F172A"/>
            </w:rPr>
            <w:t>31</w:t>
          </w:r>
        </w:p>
        <w:p>
          <w:pPr>
            <w:tabs>
              <w:tab w:val="right" w:leader="dot" w:pos="10070"/>
            </w:tabs>
            <w:spacing w:before="0" w:after="20"/>
            <w:ind w:left="240"/>
          </w:pPr>
          <w:r>
            <w:rPr>
              <w:color w:val="0F172A"/>
            </w:rPr>
            <w:t xml:space="preserve">6.2 Test Environment</w:t>
          </w:r>
          <w:r>
            <w:rPr>
              <w:color w:val="0F172A"/>
            </w:rPr>
            <w:tab/>
          </w:r>
          <w:r>
            <w:rPr>
              <w:color w:val="0F172A"/>
            </w:rPr>
            <w:t>31</w:t>
          </w:r>
        </w:p>
        <w:p>
          <w:pPr>
            <w:tabs>
              <w:tab w:val="right" w:leader="dot" w:pos="10070"/>
            </w:tabs>
            <w:spacing w:before="0" w:after="20"/>
            <w:ind w:left="240"/>
          </w:pPr>
          <w:r>
            <w:rPr>
              <w:color w:val="0F172A"/>
            </w:rPr>
            <w:t xml:space="preserve">6.3 Test Suite Structure</w:t>
          </w:r>
          <w:r>
            <w:rPr>
              <w:color w:val="0F172A"/>
            </w:rPr>
            <w:tab/>
          </w:r>
          <w:r>
            <w:rPr>
              <w:color w:val="0F172A"/>
            </w:rPr>
            <w:t>31</w:t>
          </w:r>
        </w:p>
        <w:p>
          <w:pPr>
            <w:tabs>
              <w:tab w:val="right" w:leader="dot" w:pos="10070"/>
            </w:tabs>
            <w:spacing w:before="0" w:after="20"/>
            <w:ind w:left="240"/>
          </w:pPr>
          <w:r>
            <w:rPr>
              <w:color w:val="0F172A"/>
            </w:rPr>
            <w:t xml:space="preserve">6.4 Representative Test Cases</w:t>
          </w:r>
          <w:r>
            <w:rPr>
              <w:color w:val="0F172A"/>
            </w:rPr>
            <w:tab/>
          </w:r>
          <w:r>
            <w:rPr>
              <w:color w:val="0F172A"/>
            </w:rPr>
            <w:t>32</w:t>
          </w:r>
        </w:p>
        <w:p>
          <w:pPr>
            <w:tabs>
              <w:tab w:val="right" w:leader="dot" w:pos="10070"/>
            </w:tabs>
            <w:spacing w:before="0" w:after="20"/>
            <w:ind w:left="240"/>
          </w:pPr>
          <w:r>
            <w:rPr>
              <w:color w:val="0F172A"/>
            </w:rPr>
            <w:t xml:space="preserve">6.5 Test Results</w:t>
          </w:r>
          <w:r>
            <w:rPr>
              <w:color w:val="0F172A"/>
            </w:rPr>
            <w:tab/>
          </w:r>
          <w:r>
            <w:rPr>
              <w:color w:val="0F172A"/>
            </w:rPr>
            <w:t>33</w:t>
          </w:r>
        </w:p>
        <w:p>
          <w:pPr>
            <w:tabs>
              <w:tab w:val="right" w:leader="dot" w:pos="10070"/>
            </w:tabs>
            <w:spacing w:before="0" w:after="20"/>
            <w:ind w:left="240"/>
          </w:pPr>
          <w:r>
            <w:rPr>
              <w:color w:val="0F172A"/>
            </w:rPr>
            <w:t xml:space="preserve">6.6 Known Test Limitations</w:t>
          </w:r>
          <w:r>
            <w:rPr>
              <w:color w:val="0F172A"/>
            </w:rPr>
            <w:tab/>
          </w:r>
          <w:r>
            <w:rPr>
              <w:color w:val="0F172A"/>
            </w:rPr>
            <w:t>33</w:t>
          </w:r>
        </w:p>
        <w:p>
          <w:pPr>
            <w:tabs>
              <w:tab w:val="right" w:leader="dot" w:pos="10070"/>
            </w:tabs>
            <w:spacing w:before="0" w:after="20"/>
            <w:ind w:left="240"/>
          </w:pPr>
          <w:r>
            <w:rPr>
              <w:color w:val="0F172A"/>
            </w:rPr>
            <w:t xml:space="preserve">6.7 How to Run the Test Suite</w:t>
          </w:r>
          <w:r>
            <w:rPr>
              <w:color w:val="0F172A"/>
            </w:rPr>
            <w:tab/>
          </w:r>
          <w:r>
            <w:rPr>
              <w:color w:val="0F172A"/>
            </w:rPr>
            <w:t>33</w:t>
          </w:r>
        </w:p>
        <w:p>
          <w:pPr>
            <w:tabs>
              <w:tab w:val="right" w:leader="dot" w:pos="10070"/>
            </w:tabs>
            <w:spacing w:before="120" w:after="20"/>
            <w:ind w:left="0"/>
          </w:pPr>
          <w:r>
            <w:rPr>
              <w:b/>
              <w:bCs/>
              <w:color w:val="0F172A"/>
            </w:rPr>
            <w:t xml:space="preserve">Chapter 7: Conclusion</w:t>
          </w:r>
          <w:r>
            <w:rPr>
              <w:b/>
              <w:bCs/>
              <w:color w:val="0F172A"/>
            </w:rPr>
            <w:tab/>
          </w:r>
          <w:r>
            <w:rPr>
              <w:b/>
              <w:bCs/>
              <w:color w:val="0F172A"/>
            </w:rPr>
            <w:t>35</w:t>
          </w:r>
        </w:p>
        <w:p>
          <w:pPr>
            <w:tabs>
              <w:tab w:val="right" w:leader="dot" w:pos="10070"/>
            </w:tabs>
            <w:spacing w:before="0" w:after="20"/>
            <w:ind w:left="240"/>
          </w:pPr>
          <w:r>
            <w:rPr>
              <w:color w:val="0F172A"/>
            </w:rPr>
            <w:t xml:space="preserve">7.1 Summary of Achievements</w:t>
          </w:r>
          <w:r>
            <w:rPr>
              <w:color w:val="0F172A"/>
            </w:rPr>
            <w:tab/>
          </w:r>
          <w:r>
            <w:rPr>
              <w:color w:val="0F172A"/>
            </w:rPr>
            <w:t>35</w:t>
          </w:r>
        </w:p>
        <w:p>
          <w:pPr>
            <w:tabs>
              <w:tab w:val="right" w:leader="dot" w:pos="10070"/>
            </w:tabs>
            <w:spacing w:before="0" w:after="20"/>
            <w:ind w:left="240"/>
          </w:pPr>
          <w:r>
            <w:rPr>
              <w:color w:val="0F172A"/>
            </w:rPr>
            <w:t xml:space="preserve">7.2 Challenges Encountered</w:t>
          </w:r>
          <w:r>
            <w:rPr>
              <w:color w:val="0F172A"/>
            </w:rPr>
            <w:tab/>
          </w:r>
          <w:r>
            <w:rPr>
              <w:color w:val="0F172A"/>
            </w:rPr>
            <w:t>35</w:t>
          </w:r>
        </w:p>
        <w:p>
          <w:pPr>
            <w:tabs>
              <w:tab w:val="right" w:leader="dot" w:pos="10070"/>
            </w:tabs>
            <w:spacing w:before="0" w:after="20"/>
            <w:ind w:left="240"/>
          </w:pPr>
          <w:r>
            <w:rPr>
              <w:color w:val="0F172A"/>
            </w:rPr>
            <w:t xml:space="preserve">7.3 Limitations</w:t>
          </w:r>
          <w:r>
            <w:rPr>
              <w:color w:val="0F172A"/>
            </w:rPr>
            <w:tab/>
          </w:r>
          <w:r>
            <w:rPr>
              <w:color w:val="0F172A"/>
            </w:rPr>
            <w:t>35</w:t>
          </w:r>
        </w:p>
        <w:p>
          <w:pPr>
            <w:tabs>
              <w:tab w:val="right" w:leader="dot" w:pos="10070"/>
            </w:tabs>
            <w:spacing w:before="0" w:after="20"/>
            <w:ind w:left="240"/>
          </w:pPr>
          <w:r>
            <w:rPr>
              <w:color w:val="0F172A"/>
            </w:rPr>
            <w:t xml:space="preserve">7.4 Future Work</w:t>
          </w:r>
          <w:r>
            <w:rPr>
              <w:color w:val="0F172A"/>
            </w:rPr>
            <w:tab/>
          </w:r>
          <w:r>
            <w:rPr>
              <w:color w:val="0F172A"/>
            </w:rPr>
            <w:t>35</w:t>
          </w:r>
        </w:p>
        <w:p>
          <w:pPr>
            <w:tabs>
              <w:tab w:val="right" w:leader="dot" w:pos="10070"/>
            </w:tabs>
            <w:spacing w:before="0" w:after="20"/>
            <w:ind w:left="240"/>
          </w:pPr>
          <w:r>
            <w:rPr>
              <w:color w:val="0F172A"/>
            </w:rPr>
            <w:t xml:space="preserve">7.5 Final Remarks</w:t>
          </w:r>
          <w:r>
            <w:rPr>
              <w:color w:val="0F172A"/>
            </w:rPr>
            <w:tab/>
          </w:r>
          <w:r>
            <w:rPr>
              <w:color w:val="0F172A"/>
            </w:rPr>
            <w:t>36</w:t>
          </w:r>
        </w:p>
        <w:p>
          <w:pPr>
            <w:tabs>
              <w:tab w:val="right" w:leader="dot" w:pos="10070"/>
            </w:tabs>
            <w:spacing w:before="120" w:after="20"/>
            <w:ind w:left="0"/>
          </w:pPr>
          <w:r>
            <w:rPr>
              <w:b/>
              <w:bCs/>
              <w:color w:val="0F172A"/>
            </w:rPr>
            <w:t xml:space="preserve">Appendix A: Installation Guide</w:t>
          </w:r>
          <w:r>
            <w:rPr>
              <w:b/>
              <w:bCs/>
              <w:color w:val="0F172A"/>
            </w:rPr>
            <w:tab/>
          </w:r>
          <w:r>
            <w:rPr>
              <w:b/>
              <w:bCs/>
              <w:color w:val="0F172A"/>
            </w:rPr>
            <w:t>37</w:t>
          </w:r>
        </w:p>
        <w:p>
          <w:pPr>
            <w:tabs>
              <w:tab w:val="right" w:leader="dot" w:pos="10070"/>
            </w:tabs>
            <w:spacing w:before="0" w:after="20"/>
            <w:ind w:left="240"/>
          </w:pPr>
          <w:r>
            <w:rPr>
              <w:color w:val="0F172A"/>
            </w:rPr>
            <w:t xml:space="preserve">A.1 Prerequisites</w:t>
          </w:r>
          <w:r>
            <w:rPr>
              <w:color w:val="0F172A"/>
            </w:rPr>
            <w:tab/>
          </w:r>
          <w:r>
            <w:rPr>
              <w:color w:val="0F172A"/>
            </w:rPr>
            <w:t>37</w:t>
          </w:r>
        </w:p>
        <w:p>
          <w:pPr>
            <w:tabs>
              <w:tab w:val="right" w:leader="dot" w:pos="10070"/>
            </w:tabs>
            <w:spacing w:before="0" w:after="20"/>
            <w:ind w:left="240"/>
          </w:pPr>
          <w:r>
            <w:rPr>
              <w:color w:val="0F172A"/>
            </w:rPr>
            <w:t xml:space="preserve">A.2 Option 1 — Docker (Recommended)</w:t>
          </w:r>
          <w:r>
            <w:rPr>
              <w:color w:val="0F172A"/>
            </w:rPr>
            <w:tab/>
          </w:r>
          <w:r>
            <w:rPr>
              <w:color w:val="0F172A"/>
            </w:rPr>
            <w:t>37</w:t>
          </w:r>
        </w:p>
        <w:p>
          <w:pPr>
            <w:tabs>
              <w:tab w:val="right" w:leader="dot" w:pos="10070"/>
            </w:tabs>
            <w:spacing w:before="0" w:after="20"/>
            <w:ind w:left="240"/>
          </w:pPr>
          <w:r>
            <w:rPr>
              <w:color w:val="0F172A"/>
            </w:rPr>
            <w:t xml:space="preserve">A.3 Option 2 — Local Installation (Without Docker)</w:t>
          </w:r>
          <w:r>
            <w:rPr>
              <w:color w:val="0F172A"/>
            </w:rPr>
            <w:tab/>
          </w:r>
          <w:r>
            <w:rPr>
              <w:color w:val="0F172A"/>
            </w:rPr>
            <w:t>37</w:t>
          </w:r>
        </w:p>
        <w:p>
          <w:pPr>
            <w:tabs>
              <w:tab w:val="right" w:leader="dot" w:pos="10070"/>
            </w:tabs>
            <w:spacing w:before="0" w:after="20"/>
            <w:ind w:left="240"/>
          </w:pPr>
          <w:r>
            <w:rPr>
              <w:color w:val="0F172A"/>
            </w:rPr>
            <w:t xml:space="preserve">A.4 Environment Variables</w:t>
          </w:r>
          <w:r>
            <w:rPr>
              <w:color w:val="0F172A"/>
            </w:rPr>
            <w:tab/>
          </w:r>
          <w:r>
            <w:rPr>
              <w:color w:val="0F172A"/>
            </w:rPr>
            <w:t>38</w:t>
          </w:r>
        </w:p>
        <w:p>
          <w:pPr>
            <w:tabs>
              <w:tab w:val="right" w:leader="dot" w:pos="10070"/>
            </w:tabs>
            <w:spacing w:before="0" w:after="20"/>
            <w:ind w:left="240"/>
          </w:pPr>
          <w:r>
            <w:rPr>
              <w:color w:val="0F172A"/>
            </w:rPr>
            <w:t xml:space="preserve">A.5 Demo Credentials</w:t>
          </w:r>
          <w:r>
            <w:rPr>
              <w:color w:val="0F172A"/>
            </w:rPr>
            <w:tab/>
          </w:r>
          <w:r>
            <w:rPr>
              <w:color w:val="0F172A"/>
            </w:rPr>
            <w:t>38</w:t>
          </w:r>
        </w:p>
        <w:p>
          <w:pPr>
            <w:tabs>
              <w:tab w:val="right" w:leader="dot" w:pos="10070"/>
            </w:tabs>
            <w:spacing w:before="0" w:after="20"/>
            <w:ind w:left="240"/>
          </w:pPr>
          <w:r>
            <w:rPr>
              <w:color w:val="0F172A"/>
            </w:rPr>
            <w:t xml:space="preserve">A.6 Running the Test Suite</w:t>
          </w:r>
          <w:r>
            <w:rPr>
              <w:color w:val="0F172A"/>
            </w:rPr>
            <w:tab/>
          </w:r>
          <w:r>
            <w:rPr>
              <w:color w:val="0F172A"/>
            </w:rPr>
            <w:t>38</w:t>
          </w:r>
        </w:p>
        <w:p>
          <w:pPr>
            <w:tabs>
              <w:tab w:val="right" w:leader="dot" w:pos="10070"/>
            </w:tabs>
            <w:spacing w:before="0" w:after="20"/>
            <w:ind w:left="240"/>
          </w:pPr>
          <w:r>
            <w:rPr>
              <w:color w:val="0F172A"/>
            </w:rPr>
            <w:t xml:space="preserve">A.7 Troubleshooting</w:t>
          </w:r>
          <w:r>
            <w:rPr>
              <w:color w:val="0F172A"/>
            </w:rPr>
            <w:tab/>
          </w:r>
          <w:r>
            <w:rPr>
              <w:color w:val="0F172A"/>
            </w:rPr>
            <w:t>39</w:t>
          </w:r>
        </w:p>
        <w:p>
          <w:pPr>
            <w:tabs>
              <w:tab w:val="right" w:leader="dot" w:pos="10070"/>
            </w:tabs>
            <w:spacing w:before="120" w:after="20"/>
            <w:ind w:left="0"/>
          </w:pPr>
          <w:r>
            <w:rPr>
              <w:b/>
              <w:bCs/>
              <w:color w:val="0F172A"/>
            </w:rPr>
            <w:t xml:space="preserve">Appendix B: User Manual</w:t>
          </w:r>
          <w:r>
            <w:rPr>
              <w:b/>
              <w:bCs/>
              <w:color w:val="0F172A"/>
            </w:rPr>
            <w:tab/>
          </w:r>
          <w:r>
            <w:rPr>
              <w:b/>
              <w:bCs/>
              <w:color w:val="0F172A"/>
            </w:rPr>
            <w:t>40</w:t>
          </w:r>
        </w:p>
        <w:p>
          <w:pPr>
            <w:tabs>
              <w:tab w:val="right" w:leader="dot" w:pos="10070"/>
            </w:tabs>
            <w:spacing w:before="0" w:after="20"/>
            <w:ind w:left="240"/>
          </w:pPr>
          <w:r>
            <w:rPr>
              <w:color w:val="0F172A"/>
            </w:rPr>
            <w:t xml:space="preserve">B.1 Getting Started</w:t>
          </w:r>
          <w:r>
            <w:rPr>
              <w:color w:val="0F172A"/>
            </w:rPr>
            <w:tab/>
          </w:r>
          <w:r>
            <w:rPr>
              <w:color w:val="0F172A"/>
            </w:rPr>
            <w:t>40</w:t>
          </w:r>
        </w:p>
        <w:p>
          <w:pPr>
            <w:tabs>
              <w:tab w:val="right" w:leader="dot" w:pos="10070"/>
            </w:tabs>
            <w:spacing w:before="0" w:after="20"/>
            <w:ind w:left="240"/>
          </w:pPr>
          <w:r>
            <w:rPr>
              <w:color w:val="0F172A"/>
            </w:rPr>
            <w:t xml:space="preserve">B.2 Property Owner &amp; Property Manager Guide</w:t>
          </w:r>
          <w:r>
            <w:rPr>
              <w:color w:val="0F172A"/>
            </w:rPr>
            <w:tab/>
          </w:r>
          <w:r>
            <w:rPr>
              <w:color w:val="0F172A"/>
            </w:rPr>
            <w:t>40</w:t>
          </w:r>
        </w:p>
        <w:p>
          <w:pPr>
            <w:tabs>
              <w:tab w:val="right" w:leader="dot" w:pos="10070"/>
            </w:tabs>
            <w:spacing w:before="0" w:after="20"/>
            <w:ind w:left="480"/>
          </w:pPr>
          <w:r>
            <w:rPr>
              <w:color w:val="0F172A"/>
            </w:rPr>
            <w:t xml:space="preserve">B.2.1 Add a Property</w:t>
          </w:r>
          <w:r>
            <w:rPr>
              <w:color w:val="0F172A"/>
            </w:rPr>
            <w:tab/>
          </w:r>
          <w:r>
            <w:rPr>
              <w:color w:val="0F172A"/>
            </w:rPr>
            <w:t>40</w:t>
          </w:r>
        </w:p>
        <w:p>
          <w:pPr>
            <w:tabs>
              <w:tab w:val="right" w:leader="dot" w:pos="10070"/>
            </w:tabs>
            <w:spacing w:before="0" w:after="20"/>
            <w:ind w:left="480"/>
          </w:pPr>
          <w:r>
            <w:rPr>
              <w:color w:val="0F172A"/>
            </w:rPr>
            <w:t xml:space="preserve">B.2.2 Add a Unit</w:t>
          </w:r>
          <w:r>
            <w:rPr>
              <w:color w:val="0F172A"/>
            </w:rPr>
            <w:tab/>
          </w:r>
          <w:r>
            <w:rPr>
              <w:color w:val="0F172A"/>
            </w:rPr>
            <w:t>40</w:t>
          </w:r>
        </w:p>
        <w:p>
          <w:pPr>
            <w:tabs>
              <w:tab w:val="right" w:leader="dot" w:pos="10070"/>
            </w:tabs>
            <w:spacing w:before="0" w:after="20"/>
            <w:ind w:left="480"/>
          </w:pPr>
          <w:r>
            <w:rPr>
              <w:color w:val="0F172A"/>
            </w:rPr>
            <w:t xml:space="preserve">B.2.3 Onboard a Tenant</w:t>
          </w:r>
          <w:r>
            <w:rPr>
              <w:color w:val="0F172A"/>
            </w:rPr>
            <w:tab/>
          </w:r>
          <w:r>
            <w:rPr>
              <w:color w:val="0F172A"/>
            </w:rPr>
            <w:t>40</w:t>
          </w:r>
        </w:p>
        <w:p>
          <w:pPr>
            <w:tabs>
              <w:tab w:val="right" w:leader="dot" w:pos="10070"/>
            </w:tabs>
            <w:spacing w:before="0" w:after="20"/>
            <w:ind w:left="480"/>
          </w:pPr>
          <w:r>
            <w:rPr>
              <w:color w:val="0F172A"/>
            </w:rPr>
            <w:t xml:space="preserve">B.2.4 Upload a Lease and Activate a Tenancy</w:t>
          </w:r>
          <w:r>
            <w:rPr>
              <w:color w:val="0F172A"/>
            </w:rPr>
            <w:tab/>
          </w:r>
          <w:r>
            <w:rPr>
              <w:color w:val="0F172A"/>
            </w:rPr>
            <w:t>40</w:t>
          </w:r>
        </w:p>
        <w:p>
          <w:pPr>
            <w:tabs>
              <w:tab w:val="right" w:leader="dot" w:pos="10070"/>
            </w:tabs>
            <w:spacing w:before="0" w:after="20"/>
            <w:ind w:left="480"/>
          </w:pPr>
          <w:r>
            <w:rPr>
              <w:color w:val="0F172A"/>
            </w:rPr>
            <w:t xml:space="preserve">B.2.5 Record a Rent Payment</w:t>
          </w:r>
          <w:r>
            <w:rPr>
              <w:color w:val="0F172A"/>
            </w:rPr>
            <w:tab/>
          </w:r>
          <w:r>
            <w:rPr>
              <w:color w:val="0F172A"/>
            </w:rPr>
            <w:t>41</w:t>
          </w:r>
        </w:p>
        <w:p>
          <w:pPr>
            <w:tabs>
              <w:tab w:val="right" w:leader="dot" w:pos="10070"/>
            </w:tabs>
            <w:spacing w:before="0" w:after="20"/>
            <w:ind w:left="480"/>
          </w:pPr>
          <w:r>
            <w:rPr>
              <w:color w:val="0F172A"/>
            </w:rPr>
            <w:t xml:space="preserve">B.2.6 Generate a Rent Statement</w:t>
          </w:r>
          <w:r>
            <w:rPr>
              <w:color w:val="0F172A"/>
            </w:rPr>
            <w:tab/>
          </w:r>
          <w:r>
            <w:rPr>
              <w:color w:val="0F172A"/>
            </w:rPr>
            <w:t>41</w:t>
          </w:r>
        </w:p>
        <w:p>
          <w:pPr>
            <w:tabs>
              <w:tab w:val="right" w:leader="dot" w:pos="10070"/>
            </w:tabs>
            <w:spacing w:before="0" w:after="20"/>
            <w:ind w:left="480"/>
          </w:pPr>
          <w:r>
            <w:rPr>
              <w:color w:val="0F172A"/>
            </w:rPr>
            <w:t xml:space="preserve">B.2.7 Manage a Maintenance Request</w:t>
          </w:r>
          <w:r>
            <w:rPr>
              <w:color w:val="0F172A"/>
            </w:rPr>
            <w:tab/>
          </w:r>
          <w:r>
            <w:rPr>
              <w:color w:val="0F172A"/>
            </w:rPr>
            <w:t>41</w:t>
          </w:r>
        </w:p>
        <w:p>
          <w:pPr>
            <w:tabs>
              <w:tab w:val="right" w:leader="dot" w:pos="10070"/>
            </w:tabs>
            <w:spacing w:before="0" w:after="20"/>
            <w:ind w:left="480"/>
          </w:pPr>
          <w:r>
            <w:rPr>
              <w:color w:val="0F172A"/>
            </w:rPr>
            <w:t xml:space="preserve">B.2.8 View Reports</w:t>
          </w:r>
          <w:r>
            <w:rPr>
              <w:color w:val="0F172A"/>
            </w:rPr>
            <w:tab/>
          </w:r>
          <w:r>
            <w:rPr>
              <w:color w:val="0F172A"/>
            </w:rPr>
            <w:t>41</w:t>
          </w:r>
        </w:p>
        <w:p>
          <w:pPr>
            <w:tabs>
              <w:tab w:val="right" w:leader="dot" w:pos="10070"/>
            </w:tabs>
            <w:spacing w:before="0" w:after="20"/>
            <w:ind w:left="240"/>
          </w:pPr>
          <w:r>
            <w:rPr>
              <w:color w:val="0F172A"/>
            </w:rPr>
            <w:t xml:space="preserve">B.3 Tenant Guide</w:t>
          </w:r>
          <w:r>
            <w:rPr>
              <w:color w:val="0F172A"/>
            </w:rPr>
            <w:tab/>
          </w:r>
          <w:r>
            <w:rPr>
              <w:color w:val="0F172A"/>
            </w:rPr>
            <w:t>41</w:t>
          </w:r>
        </w:p>
        <w:p>
          <w:pPr>
            <w:tabs>
              <w:tab w:val="right" w:leader="dot" w:pos="10070"/>
            </w:tabs>
            <w:spacing w:before="0" w:after="20"/>
            <w:ind w:left="480"/>
          </w:pPr>
          <w:r>
            <w:rPr>
              <w:color w:val="0F172A"/>
            </w:rPr>
            <w:t xml:space="preserve">B.3.1 Your Dashboard</w:t>
          </w:r>
          <w:r>
            <w:rPr>
              <w:color w:val="0F172A"/>
            </w:rPr>
            <w:tab/>
          </w:r>
          <w:r>
            <w:rPr>
              <w:color w:val="0F172A"/>
            </w:rPr>
            <w:t>41</w:t>
          </w:r>
        </w:p>
        <w:p>
          <w:pPr>
            <w:tabs>
              <w:tab w:val="right" w:leader="dot" w:pos="10070"/>
            </w:tabs>
            <w:spacing w:before="0" w:after="20"/>
            <w:ind w:left="480"/>
          </w:pPr>
          <w:r>
            <w:rPr>
              <w:color w:val="0F172A"/>
            </w:rPr>
            <w:t xml:space="preserve">B.3.2 Pay Rent Online</w:t>
          </w:r>
          <w:r>
            <w:rPr>
              <w:color w:val="0F172A"/>
            </w:rPr>
            <w:tab/>
          </w:r>
          <w:r>
            <w:rPr>
              <w:color w:val="0F172A"/>
            </w:rPr>
            <w:t>41</w:t>
          </w:r>
        </w:p>
        <w:p>
          <w:pPr>
            <w:tabs>
              <w:tab w:val="right" w:leader="dot" w:pos="10070"/>
            </w:tabs>
            <w:spacing w:before="0" w:after="20"/>
            <w:ind w:left="480"/>
          </w:pPr>
          <w:r>
            <w:rPr>
              <w:color w:val="0F172A"/>
            </w:rPr>
            <w:t xml:space="preserve">B.3.3 View Your Payment History</w:t>
          </w:r>
          <w:r>
            <w:rPr>
              <w:color w:val="0F172A"/>
            </w:rPr>
            <w:tab/>
          </w:r>
          <w:r>
            <w:rPr>
              <w:color w:val="0F172A"/>
            </w:rPr>
            <w:t>41</w:t>
          </w:r>
        </w:p>
        <w:p>
          <w:pPr>
            <w:tabs>
              <w:tab w:val="right" w:leader="dot" w:pos="10070"/>
            </w:tabs>
            <w:spacing w:before="0" w:after="20"/>
            <w:ind w:left="480"/>
          </w:pPr>
          <w:r>
            <w:rPr>
              <w:color w:val="0F172A"/>
            </w:rPr>
            <w:t xml:space="preserve">B.3.4 Submit a Maintenance Request</w:t>
          </w:r>
          <w:r>
            <w:rPr>
              <w:color w:val="0F172A"/>
            </w:rPr>
            <w:tab/>
          </w:r>
          <w:r>
            <w:rPr>
              <w:color w:val="0F172A"/>
            </w:rPr>
            <w:t>42</w:t>
          </w:r>
        </w:p>
        <w:p>
          <w:pPr>
            <w:tabs>
              <w:tab w:val="right" w:leader="dot" w:pos="10070"/>
            </w:tabs>
            <w:spacing w:before="0" w:after="20"/>
            <w:ind w:left="480"/>
          </w:pPr>
          <w:r>
            <w:rPr>
              <w:color w:val="0F172A"/>
            </w:rPr>
            <w:t xml:space="preserve">B.3.5 Respond to a Completed Request</w:t>
          </w:r>
          <w:r>
            <w:rPr>
              <w:color w:val="0F172A"/>
            </w:rPr>
            <w:tab/>
          </w:r>
          <w:r>
            <w:rPr>
              <w:color w:val="0F172A"/>
            </w:rPr>
            <w:t>42</w:t>
          </w:r>
        </w:p>
        <w:p>
          <w:pPr>
            <w:tabs>
              <w:tab w:val="right" w:leader="dot" w:pos="10070"/>
            </w:tabs>
            <w:spacing w:before="0" w:after="20"/>
            <w:ind w:left="240"/>
          </w:pPr>
          <w:r>
            <w:rPr>
              <w:color w:val="0F172A"/>
            </w:rPr>
            <w:t xml:space="preserve">B.4 Maintenance Staff Guide</w:t>
          </w:r>
          <w:r>
            <w:rPr>
              <w:color w:val="0F172A"/>
            </w:rPr>
            <w:tab/>
          </w:r>
          <w:r>
            <w:rPr>
              <w:color w:val="0F172A"/>
            </w:rPr>
            <w:t>42</w:t>
          </w:r>
        </w:p>
        <w:p>
          <w:pPr>
            <w:tabs>
              <w:tab w:val="right" w:leader="dot" w:pos="10070"/>
            </w:tabs>
            <w:spacing w:before="0" w:after="20"/>
            <w:ind w:left="240"/>
          </w:pPr>
          <w:r>
            <w:rPr>
              <w:color w:val="0F172A"/>
            </w:rPr>
            <w:t xml:space="preserve">B.5 Common Questions</w:t>
          </w:r>
          <w:r>
            <w:rPr>
              <w:color w:val="0F172A"/>
            </w:rPr>
            <w:tab/>
          </w:r>
          <w:r>
            <w:rPr>
              <w:color w:val="0F172A"/>
            </w:rPr>
            <w:t>42</w:t>
          </w:r>
        </w:p>
        <w:p>
          <w:pPr>
            <w:tabs>
              <w:tab w:val="right" w:leader="dot" w:pos="10070"/>
            </w:tabs>
            <w:spacing w:before="120" w:after="20"/>
            <w:ind w:left="0"/>
          </w:pPr>
          <w:r>
            <w:rPr>
              <w:b/>
              <w:bCs/>
              <w:color w:val="0F172A"/>
            </w:rPr>
            <w:t xml:space="preserve">Appendix C: Updates Since Deliverable 4 (October 2026)</w:t>
          </w:r>
          <w:r>
            <w:rPr>
              <w:b/>
              <w:bCs/>
              <w:color w:val="0F172A"/>
            </w:rPr>
            <w:tab/>
          </w:r>
          <w:r>
            <w:rPr>
              <w:b/>
              <w:bCs/>
              <w:color w:val="0F172A"/>
            </w:rPr>
            <w:t>43</w:t>
          </w:r>
        </w:p>
        <w:p>
          <w:pPr>
            <w:tabs>
              <w:tab w:val="right" w:leader="dot" w:pos="10070"/>
            </w:tabs>
            <w:spacing w:before="0" w:after="20"/>
            <w:ind w:left="240"/>
          </w:pPr>
          <w:r>
            <w:rPr>
              <w:color w:val="0F172A"/>
            </w:rPr>
            <w:t xml:space="preserve">C.1 Summary of Changes</w:t>
          </w:r>
          <w:r>
            <w:rPr>
              <w:color w:val="0F172A"/>
            </w:rPr>
            <w:tab/>
          </w:r>
          <w:r>
            <w:rPr>
              <w:color w:val="0F172A"/>
            </w:rPr>
            <w:t>43</w:t>
          </w:r>
        </w:p>
        <w:p>
          <w:pPr>
            <w:tabs>
              <w:tab w:val="right" w:leader="dot" w:pos="10070"/>
            </w:tabs>
            <w:spacing w:before="0" w:after="20"/>
            <w:ind w:left="240"/>
          </w:pPr>
          <w:r>
            <w:rPr>
              <w:color w:val="0F172A"/>
            </w:rPr>
            <w:t xml:space="preserve">C.2 Current Figures</w:t>
          </w:r>
          <w:r>
            <w:rPr>
              <w:color w:val="0F172A"/>
            </w:rPr>
            <w:tab/>
          </w:r>
          <w:r>
            <w:rPr>
              <w:color w:val="0F172A"/>
            </w:rPr>
            <w:t>44</w:t>
          </w:r>
        </w:p>
        <w:p>
          <w:pPr>
            <w:tabs>
              <w:tab w:val="right" w:leader="dot" w:pos="10070"/>
            </w:tabs>
            <w:spacing w:before="0" w:after="20"/>
            <w:ind w:left="240"/>
          </w:pPr>
          <w:r>
            <w:rPr>
              <w:color w:val="0F172A"/>
            </w:rPr>
            <w:t xml:space="preserve">C.3 Language Support and the SRS</w:t>
          </w:r>
          <w:r>
            <w:rPr>
              <w:color w:val="0F172A"/>
            </w:rPr>
            <w:tab/>
          </w:r>
          <w:r>
            <w:rPr>
              <w:color w:val="0F172A"/>
            </w:rPr>
            <w:t>44</w:t>
          </w:r>
        </w:p>
        <w:p>
          <w:pPr>
            <w:tabs>
              <w:tab w:val="right" w:leader="dot" w:pos="10070"/>
            </w:tabs>
            <w:spacing w:before="0" w:after="20"/>
            <w:ind w:left="240"/>
          </w:pPr>
          <w:r>
            <w:rPr>
              <w:color w:val="0F172A"/>
            </w:rPr>
            <w:t xml:space="preserve">C.4 The Current Interface</w:t>
          </w:r>
          <w:r>
            <w:rPr>
              <w:color w:val="0F172A"/>
            </w:rPr>
            <w:tab/>
          </w:r>
          <w:r>
            <w:rPr>
              <w:color w:val="0F172A"/>
            </w:rPr>
            <w:t>45</w:t>
          </w:r>
        </w:p>
        <w:p>
          <w:pPr>
            <w:tabs>
              <w:tab w:val="right" w:leader="dot" w:pos="10070"/>
            </w:tabs>
            <w:spacing w:before="0" w:after="20"/>
            <w:ind w:left="240"/>
          </w:pPr>
          <w:r>
            <w:rPr>
              <w:color w:val="0F172A"/>
            </w:rPr>
            <w:t xml:space="preserve">C.5 Updated Demo Accounts and Data</w:t>
          </w:r>
          <w:r>
            <w:rPr>
              <w:color w:val="0F172A"/>
            </w:rPr>
            <w:tab/>
          </w:r>
          <w:r>
            <w:rPr>
              <w:color w:val="0F172A"/>
            </w:rPr>
            <w:t>47</w:t>
          </w:r>
        </w:p>
        <w:p>
          <w:r>
            <w:fldChar w:fldCharType="end"/>
          </w:r>
        </w:p>
      </w:sdtContent>
    </w:sdt>
    <w:p>
      <w:r>
        <w:br w:type="page"/>
      </w:r>
    </w:p>
    <w:p>
      <w:pPr>
        <w:pStyle w:val="Heading1"/>
        <w:pageBreakBefore/>
        <w:spacing w:after="200" w:before="400"/>
      </w:pPr>
      <w:r>
        <w:rPr>
          <w:b/>
          <w:bCs/>
          <w:color w:val="0F172A"/>
          <w:sz w:val="32"/>
          <w:szCs w:val="32"/>
        </w:rPr>
        <w:t xml:space="preserve">Chapter 1: Introduction</w:t>
      </w:r>
    </w:p>
    <w:p>
      <w:pPr>
        <w:spacing w:after="180" w:line="276"/>
        <w:jc w:val="both"/>
      </w:pPr>
      <w:r>
        <w:rPr>
          <w:i/>
          <w:iCs/>
          <w:color w:val="1E293B"/>
          <w:sz w:val="21"/>
          <w:szCs w:val="21"/>
        </w:rPr>
        <w:t>Note: this document records RentalPro as it stood at Deliverable 4, and every figure in it (93 tests, 77% coverage, 31 templates) is that of the system at the time. Appendix C summarises everything added since — the eleven gaps closed in Deliverable 5, the billing engine, the redesigned Harare interface, English, Shona and Arabic, production hardening and deployment to Render — with today's figures (18 tables, 305 tests, 86% coverage).</w:t>
      </w:r>
    </w:p>
    <w:p>
      <w:pPr>
        <w:pStyle w:val="Heading2"/>
        <w:spacing w:after="160" w:before="320"/>
      </w:pPr>
      <w:r>
        <w:rPr>
          <w:b/>
          <w:bCs/>
          <w:color w:val="0F172A"/>
          <w:sz w:val="26"/>
          <w:szCs w:val="26"/>
        </w:rPr>
        <w:t xml:space="preserve">1.1 Background</w:t>
      </w:r>
    </w:p>
    <w:p>
      <w:pPr>
        <w:spacing w:after="180" w:line="276"/>
        <w:jc w:val="both"/>
      </w:pPr>
      <w:r>
        <w:rPr>
          <w:color w:val="1E293B"/>
          <w:sz w:val="21"/>
          <w:szCs w:val="21"/>
        </w:rPr>
        <w:t xml:space="preserve">Small and mid-sized property owners and managers commonly track tenants, rent payments, and maintenance work through a mixture of spreadsheets, paper files, and ad-hoc messaging. As a portfolio grows past a handful of units, this manual approach becomes error-prone: rent due dates are missed, maintenance requests are lost between a phone call and a follow-up, and there is no single place to see which units are occupied, which tenants are behind on rent, or how much a property earned last month.</w:t>
      </w:r>
    </w:p>
    <w:p>
      <w:pPr>
        <w:spacing w:after="180" w:line="276"/>
        <w:jc w:val="both"/>
      </w:pPr>
      <w:r>
        <w:rPr>
          <w:color w:val="1E293B"/>
          <w:sz w:val="21"/>
          <w:szCs w:val="21"/>
        </w:rPr>
        <w:t xml:space="preserve">RentalPro was conceived to replace that fragmented workflow with a single, role-aware web application that a Property Owner, a Property Manager, a Tenant, and a Maintenance Staff member can all use for their part of the rental lifecycle — from listing a property, to onboarding a tenant and activating a lease, to collecting rent and resolving a maintenance ticket.</w:t>
      </w:r>
    </w:p>
    <w:p>
      <w:pPr>
        <w:pStyle w:val="Heading2"/>
        <w:spacing w:after="160" w:before="320"/>
      </w:pPr>
      <w:r>
        <w:rPr>
          <w:b/>
          <w:bCs/>
          <w:color w:val="0F172A"/>
          <w:sz w:val="26"/>
          <w:szCs w:val="26"/>
        </w:rPr>
        <w:t xml:space="preserve">1.2 Problem Statement</w:t>
      </w:r>
    </w:p>
    <w:p>
      <w:pPr>
        <w:spacing w:after="180" w:line="276"/>
        <w:jc w:val="both"/>
      </w:pPr>
      <w:r>
        <w:rPr>
          <w:color w:val="1E293B"/>
          <w:sz w:val="21"/>
          <w:szCs w:val="21"/>
        </w:rPr>
        <w:t xml:space="preserve">Property owners operating small-to-mid-sized rental portfolios (1–500 units) lack an affordable, purpose-built system that unifies four things that are currently handled separately: property and unit records, tenant and lease records, rent collection and arrears tracking, and maintenance request handling. The absence of a unified system causes:</w:t>
      </w:r>
    </w:p>
    <w:p>
      <w:pPr>
        <w:pStyle w:val="ListParagraph"/>
        <w:numPr>
          <w:ilvl w:val="0"/>
          <w:numId w:val="2"/>
        </w:numPr>
        <w:spacing w:after="90"/>
      </w:pPr>
      <w:r>
        <w:rPr>
          <w:color w:val="1E293B"/>
          <w:sz w:val="21"/>
          <w:szCs w:val="21"/>
        </w:rPr>
        <w:t xml:space="preserve">Missed or late rent reminders because no system tracks due dates automatically.</w:t>
      </w:r>
    </w:p>
    <w:p>
      <w:pPr>
        <w:pStyle w:val="ListParagraph"/>
        <w:numPr>
          <w:ilvl w:val="0"/>
          <w:numId w:val="2"/>
        </w:numPr>
        <w:spacing w:after="90"/>
      </w:pPr>
      <w:r>
        <w:rPr>
          <w:color w:val="1E293B"/>
          <w:sz w:val="21"/>
          <w:szCs w:val="21"/>
        </w:rPr>
        <w:t xml:space="preserve">No single source of truth for who owes what, across how many properties.</w:t>
      </w:r>
    </w:p>
    <w:p>
      <w:pPr>
        <w:pStyle w:val="ListParagraph"/>
        <w:numPr>
          <w:ilvl w:val="0"/>
          <w:numId w:val="2"/>
        </w:numPr>
        <w:spacing w:after="90"/>
      </w:pPr>
      <w:r>
        <w:rPr>
          <w:color w:val="1E293B"/>
          <w:sz w:val="21"/>
          <w:szCs w:val="21"/>
        </w:rPr>
        <w:t xml:space="preserve">Maintenance requests that are reported verbally and easily forgotten or duplicated.</w:t>
      </w:r>
    </w:p>
    <w:p>
      <w:pPr>
        <w:pStyle w:val="ListParagraph"/>
        <w:numPr>
          <w:ilvl w:val="0"/>
          <w:numId w:val="2"/>
        </w:numPr>
        <w:spacing w:after="90"/>
      </w:pPr>
      <w:r>
        <w:rPr>
          <w:color w:val="1E293B"/>
          <w:sz w:val="21"/>
          <w:szCs w:val="21"/>
        </w:rPr>
        <w:t xml:space="preserve">No audit trail of who changed what, which matters when a payment or a lease term is disputed.</w:t>
      </w:r>
    </w:p>
    <w:p>
      <w:pPr>
        <w:pStyle w:val="ListParagraph"/>
        <w:numPr>
          <w:ilvl w:val="0"/>
          <w:numId w:val="2"/>
        </w:numPr>
        <w:spacing w:after="90"/>
      </w:pPr>
      <w:r>
        <w:rPr>
          <w:color w:val="1E293B"/>
          <w:sz w:val="21"/>
          <w:szCs w:val="21"/>
        </w:rPr>
        <w:t xml:space="preserve">No role separation — anyone with access to the spreadsheet can see and edit everything, regardless of whether they are the owner, a manager, or a tenant.</w:t>
      </w:r>
    </w:p>
    <w:p>
      <w:pPr>
        <w:pStyle w:val="Heading2"/>
        <w:spacing w:after="160" w:before="320"/>
      </w:pPr>
      <w:r>
        <w:rPr>
          <w:b/>
          <w:bCs/>
          <w:color w:val="0F172A"/>
          <w:sz w:val="26"/>
          <w:szCs w:val="26"/>
        </w:rPr>
        <w:t xml:space="preserve">1.3 Objectives</w:t>
      </w:r>
    </w:p>
    <w:p>
      <w:pPr>
        <w:spacing w:after="180" w:line="276"/>
        <w:jc w:val="both"/>
      </w:pPr>
      <w:r>
        <w:rPr>
          <w:b/>
          <w:bCs/>
          <w:color w:val="1E293B"/>
          <w:sz w:val="21"/>
          <w:szCs w:val="21"/>
        </w:rPr>
        <w:t xml:space="preserve">General objective: </w:t>
      </w:r>
      <w:r>
        <w:rPr>
          <w:color w:val="1E293B"/>
          <w:sz w:val="21"/>
          <w:szCs w:val="21"/>
        </w:rPr>
        <w:t xml:space="preserve">Design, build, and test a web-based Rental Management System that digitises the full rental lifecycle — property listing, tenant records, rent tracking, and maintenance requests — for four operational user roles plus an administrator.</w:t>
      </w:r>
    </w:p>
    <w:p>
      <w:pPr>
        <w:spacing w:after="180" w:line="276"/>
        <w:jc w:val="both"/>
      </w:pPr>
      <w:r>
        <w:rPr>
          <w:b/>
          <w:bCs/>
          <w:color w:val="1E293B"/>
          <w:sz w:val="21"/>
          <w:szCs w:val="21"/>
        </w:rPr>
        <w:t xml:space="preserve">Specific objectives:</w:t>
      </w:r>
    </w:p>
    <w:p>
      <w:pPr>
        <w:pStyle w:val="ListParagraph"/>
        <w:numPr>
          <w:ilvl w:val="0"/>
          <w:numId w:val="2"/>
        </w:numPr>
        <w:spacing w:after="90"/>
      </w:pPr>
      <w:r>
        <w:rPr>
          <w:color w:val="1E293B"/>
          <w:sz w:val="21"/>
          <w:szCs w:val="21"/>
        </w:rPr>
        <w:t xml:space="preserve">Analyse the domain and produce a Software Requirements Specification covering functional and non-functional requirements (Deliverable 1).</w:t>
      </w:r>
    </w:p>
    <w:p>
      <w:pPr>
        <w:pStyle w:val="ListParagraph"/>
        <w:numPr>
          <w:ilvl w:val="0"/>
          <w:numId w:val="2"/>
        </w:numPr>
        <w:spacing w:after="90"/>
      </w:pPr>
      <w:r>
        <w:rPr>
          <w:color w:val="1E293B"/>
          <w:sz w:val="21"/>
          <w:szCs w:val="21"/>
        </w:rPr>
        <w:t xml:space="preserve">Design the system’s object-oriented structure and relational database schema (Deliverable 2).</w:t>
      </w:r>
    </w:p>
    <w:p>
      <w:pPr>
        <w:pStyle w:val="ListParagraph"/>
        <w:numPr>
          <w:ilvl w:val="0"/>
          <w:numId w:val="2"/>
        </w:numPr>
        <w:spacing w:after="90"/>
      </w:pPr>
      <w:r>
        <w:rPr>
          <w:color w:val="1E293B"/>
          <w:sz w:val="21"/>
          <w:szCs w:val="21"/>
        </w:rPr>
        <w:t xml:space="preserve">Implement a working application covering all 25 identified use cases across 5 user roles (Deliverable 3).</w:t>
      </w:r>
    </w:p>
    <w:p>
      <w:pPr>
        <w:pStyle w:val="ListParagraph"/>
        <w:numPr>
          <w:ilvl w:val="0"/>
          <w:numId w:val="2"/>
        </w:numPr>
        <w:spacing w:after="90"/>
      </w:pPr>
      <w:r>
        <w:rPr>
          <w:color w:val="1E293B"/>
          <w:sz w:val="21"/>
          <w:szCs w:val="21"/>
        </w:rPr>
        <w:t xml:space="preserve">Verify the implementation with an automated test suite covering business logic, authentication/authorisation, end-to-end feature flows, scheduled jobs, and input validation.</w:t>
      </w:r>
    </w:p>
    <w:p>
      <w:pPr>
        <w:pStyle w:val="ListParagraph"/>
        <w:numPr>
          <w:ilvl w:val="0"/>
          <w:numId w:val="2"/>
        </w:numPr>
        <w:spacing w:after="90"/>
      </w:pPr>
      <w:r>
        <w:rPr>
          <w:color w:val="1E293B"/>
          <w:sz w:val="21"/>
          <w:szCs w:val="21"/>
        </w:rPr>
        <w:t xml:space="preserve">Document the finished system in a complete project report covering the analysis, design, database, development, and testing performed, plus installation and user documentation (this document, Deliverable 4).</w:t>
      </w:r>
    </w:p>
    <w:p>
      <w:pPr>
        <w:pStyle w:val="Heading2"/>
        <w:spacing w:after="160" w:before="320"/>
      </w:pPr>
      <w:r>
        <w:rPr>
          <w:b/>
          <w:bCs/>
          <w:color w:val="0F172A"/>
          <w:sz w:val="26"/>
          <w:szCs w:val="26"/>
        </w:rPr>
        <w:t xml:space="preserve">1.4 Scope</w:t>
      </w:r>
    </w:p>
    <w:p>
      <w:pPr>
        <w:spacing w:after="180" w:line="276"/>
        <w:jc w:val="both"/>
      </w:pPr>
      <w:r>
        <w:rPr>
          <w:color w:val="1E293B"/>
          <w:sz w:val="21"/>
          <w:szCs w:val="21"/>
        </w:rPr>
        <w:t xml:space="preserve">RentalPro covers four functional modules, consistent with the scope defined in the Software Requirements Specification (Deliverable 1):</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rPr>
          <w:tblHeader/>
        </w:trPr>
        <w:tc>
          <w:tcPr>
            <w:tcW w:type="dxa" w:w="3000"/>
            <w:shd w:fill="0F172A" w:color="auto" w:val="clear"/>
            <w:tcMar>
              <w:top w:type="dxa" w:w="60"/>
              <w:left w:type="dxa" w:w="100"/>
              <w:bottom w:type="dxa" w:w="60"/>
              <w:right w:type="dxa" w:w="100"/>
            </w:tcMar>
            <w:vAlign w:val="center"/>
          </w:tcPr>
          <w:p>
            <w:r>
              <w:rPr>
                <w:b/>
                <w:bCs/>
                <w:color w:val="FFFFFF"/>
                <w:sz w:val="18"/>
                <w:szCs w:val="18"/>
              </w:rPr>
              <w:t xml:space="preserve">Module</w:t>
            </w:r>
          </w:p>
        </w:tc>
        <w:tc>
          <w:tcPr>
            <w:tcW w:type="dxa" w:w="6360"/>
            <w:shd w:fill="0F172A" w:color="auto" w:val="clear"/>
            <w:tcMar>
              <w:top w:type="dxa" w:w="60"/>
              <w:left w:type="dxa" w:w="100"/>
              <w:bottom w:type="dxa" w:w="60"/>
              <w:right w:type="dxa" w:w="100"/>
            </w:tcMar>
            <w:vAlign w:val="center"/>
          </w:tcPr>
          <w:p>
            <w:r>
              <w:rPr>
                <w:b/>
                <w:bCs/>
                <w:color w:val="FFFFFF"/>
                <w:sz w:val="18"/>
                <w:szCs w:val="18"/>
              </w:rPr>
              <w:t xml:space="preserve">Description</w:t>
            </w:r>
          </w:p>
        </w:tc>
      </w:tr>
      <w:tr>
        <w:tc>
          <w:tcPr>
            <w:tcW w:type="dxa" w:w="3000"/>
            <w:tcMar>
              <w:top w:type="dxa" w:w="60"/>
              <w:left w:type="dxa" w:w="100"/>
              <w:bottom w:type="dxa" w:w="60"/>
              <w:right w:type="dxa" w:w="100"/>
            </w:tcMar>
            <w:vAlign w:val="center"/>
          </w:tcPr>
          <w:p>
            <w:r>
              <w:rPr>
                <w:b w:val="false"/>
                <w:bCs w:val="false"/>
                <w:color w:val="1E293B"/>
                <w:sz w:val="18"/>
                <w:szCs w:val="18"/>
              </w:rPr>
              <w:t xml:space="preserve">Property Listing</w:t>
            </w:r>
          </w:p>
        </w:tc>
        <w:tc>
          <w:tcPr>
            <w:tcW w:type="dxa" w:w="6360"/>
            <w:tcMar>
              <w:top w:type="dxa" w:w="60"/>
              <w:left w:type="dxa" w:w="100"/>
              <w:bottom w:type="dxa" w:w="60"/>
              <w:right w:type="dxa" w:w="100"/>
            </w:tcMar>
            <w:vAlign w:val="center"/>
          </w:tcPr>
          <w:p>
            <w:r>
              <w:rPr>
                <w:b w:val="false"/>
                <w:bCs w:val="false"/>
                <w:color w:val="1E293B"/>
                <w:sz w:val="18"/>
                <w:szCs w:val="18"/>
              </w:rPr>
              <w:t xml:space="preserve">Register properties, manage unit details, track occupancy status</w:t>
            </w:r>
          </w:p>
        </w:tc>
      </w:tr>
      <w:tr>
        <w:tc>
          <w:tcPr>
            <w:tcW w:type="dxa" w:w="3000"/>
            <w:shd w:fill="F8FAFC" w:color="auto" w:val="clear"/>
            <w:tcMar>
              <w:top w:type="dxa" w:w="60"/>
              <w:left w:type="dxa" w:w="100"/>
              <w:bottom w:type="dxa" w:w="60"/>
              <w:right w:type="dxa" w:w="100"/>
            </w:tcMar>
            <w:vAlign w:val="center"/>
          </w:tcPr>
          <w:p>
            <w:r>
              <w:rPr>
                <w:b w:val="false"/>
                <w:bCs w:val="false"/>
                <w:color w:val="1E293B"/>
                <w:sz w:val="18"/>
                <w:szCs w:val="18"/>
              </w:rPr>
              <w:t xml:space="preserve">Tenant Records</w:t>
            </w:r>
          </w:p>
        </w:tc>
        <w:tc>
          <w:tcPr>
            <w:tcW w:type="dxa" w:w="6360"/>
            <w:shd w:fill="F8FAFC" w:color="auto" w:val="clear"/>
            <w:tcMar>
              <w:top w:type="dxa" w:w="60"/>
              <w:left w:type="dxa" w:w="100"/>
              <w:bottom w:type="dxa" w:w="60"/>
              <w:right w:type="dxa" w:w="100"/>
            </w:tcMar>
            <w:vAlign w:val="center"/>
          </w:tcPr>
          <w:p>
            <w:r>
              <w:rPr>
                <w:b w:val="false"/>
                <w:bCs w:val="false"/>
                <w:color w:val="1E293B"/>
                <w:sz w:val="18"/>
                <w:szCs w:val="18"/>
              </w:rPr>
              <w:t xml:space="preserve">Onboard tenants, upload lease documents, maintain contact and history</w:t>
            </w:r>
          </w:p>
        </w:tc>
      </w:tr>
      <w:tr>
        <w:tc>
          <w:tcPr>
            <w:tcW w:type="dxa" w:w="3000"/>
            <w:tcMar>
              <w:top w:type="dxa" w:w="60"/>
              <w:left w:type="dxa" w:w="100"/>
              <w:bottom w:type="dxa" w:w="60"/>
              <w:right w:type="dxa" w:w="100"/>
            </w:tcMar>
            <w:vAlign w:val="center"/>
          </w:tcPr>
          <w:p>
            <w:r>
              <w:rPr>
                <w:b w:val="false"/>
                <w:bCs w:val="false"/>
                <w:color w:val="1E293B"/>
                <w:sz w:val="18"/>
                <w:szCs w:val="18"/>
              </w:rPr>
              <w:t xml:space="preserve">Rent Tracking</w:t>
            </w:r>
          </w:p>
        </w:tc>
        <w:tc>
          <w:tcPr>
            <w:tcW w:type="dxa" w:w="6360"/>
            <w:tcMar>
              <w:top w:type="dxa" w:w="60"/>
              <w:left w:type="dxa" w:w="100"/>
              <w:bottom w:type="dxa" w:w="60"/>
              <w:right w:type="dxa" w:w="100"/>
            </w:tcMar>
            <w:vAlign w:val="center"/>
          </w:tcPr>
          <w:p>
            <w:r>
              <w:rPr>
                <w:b w:val="false"/>
                <w:bCs w:val="false"/>
                <w:color w:val="1E293B"/>
                <w:sz w:val="18"/>
                <w:szCs w:val="18"/>
              </w:rPr>
              <w:t xml:space="preserve">Record rent payments, generate due-date alerts, produce statements</w:t>
            </w:r>
          </w:p>
        </w:tc>
      </w:tr>
      <w:tr>
        <w:tc>
          <w:tcPr>
            <w:tcW w:type="dxa" w:w="3000"/>
            <w:shd w:fill="F8FAFC" w:color="auto" w:val="clear"/>
            <w:tcMar>
              <w:top w:type="dxa" w:w="60"/>
              <w:left w:type="dxa" w:w="100"/>
              <w:bottom w:type="dxa" w:w="60"/>
              <w:right w:type="dxa" w:w="100"/>
            </w:tcMar>
            <w:vAlign w:val="center"/>
          </w:tcPr>
          <w:p>
            <w:r>
              <w:rPr>
                <w:b w:val="false"/>
                <w:bCs w:val="false"/>
                <w:color w:val="1E293B"/>
                <w:sz w:val="18"/>
                <w:szCs w:val="18"/>
              </w:rPr>
              <w:t xml:space="preserve">Maintenance Requests</w:t>
            </w:r>
          </w:p>
        </w:tc>
        <w:tc>
          <w:tcPr>
            <w:tcW w:type="dxa" w:w="6360"/>
            <w:shd w:fill="F8FAFC" w:color="auto" w:val="clear"/>
            <w:tcMar>
              <w:top w:type="dxa" w:w="60"/>
              <w:left w:type="dxa" w:w="100"/>
              <w:bottom w:type="dxa" w:w="60"/>
              <w:right w:type="dxa" w:w="100"/>
            </w:tcMar>
            <w:vAlign w:val="center"/>
          </w:tcPr>
          <w:p>
            <w:r>
              <w:rPr>
                <w:b w:val="false"/>
                <w:bCs w:val="false"/>
                <w:color w:val="1E293B"/>
                <w:sz w:val="18"/>
                <w:szCs w:val="18"/>
              </w:rPr>
              <w:t xml:space="preserve">Submit, assign, track, and close maintenance work orders</w:t>
            </w:r>
          </w:p>
        </w:tc>
      </w:tr>
    </w:tbl>
    <w:p>
      <w:pPr>
        <w:spacing w:after="180" w:line="276"/>
        <w:jc w:val="both"/>
      </w:pPr>
      <w:r>
        <w:rPr>
          <w:color w:val="1E293B"/>
          <w:sz w:val="21"/>
          <w:szCs w:val="21"/>
        </w:rPr>
        <w:t xml:space="preserve">The system targets small-to-mid-sized property management operations (1 to 500 units) and is not a public property marketplace, nor does it handle real-estate transactions or mortgage processing.</w:t>
      </w:r>
    </w:p>
    <w:p>
      <w:pPr>
        <w:pStyle w:val="Heading2"/>
        <w:spacing w:after="160" w:before="320"/>
      </w:pPr>
      <w:r>
        <w:rPr>
          <w:b/>
          <w:bCs/>
          <w:color w:val="0F172A"/>
          <w:sz w:val="26"/>
          <w:szCs w:val="26"/>
        </w:rPr>
        <w:t xml:space="preserve">1.5 Limitations</w:t>
      </w:r>
    </w:p>
    <w:p>
      <w:pPr>
        <w:spacing w:after="180" w:line="276"/>
        <w:jc w:val="both"/>
      </w:pPr>
      <w:r>
        <w:rPr>
          <w:color w:val="1E293B"/>
          <w:sz w:val="21"/>
          <w:szCs w:val="21"/>
        </w:rPr>
        <w:t xml:space="preserve">This report documents the system as actually implemented and tested, including known simplifications made against the original design in Deliverable 2, in the interest of a working, honestly-assessed deliverable rather than an aspirational one:</w:t>
      </w:r>
    </w:p>
    <w:p>
      <w:pPr>
        <w:pStyle w:val="ListParagraph"/>
        <w:numPr>
          <w:ilvl w:val="0"/>
          <w:numId w:val="2"/>
        </w:numPr>
        <w:spacing w:after="90"/>
      </w:pPr>
      <w:r>
        <w:rPr>
          <w:color w:val="1E293B"/>
          <w:sz w:val="21"/>
          <w:szCs w:val="21"/>
        </w:rPr>
        <w:t xml:space="preserve">File storage is local disk in development; the design supports swapping in AWS S3 for production but this has not been implemented or tested.</w:t>
      </w:r>
    </w:p>
    <w:p>
      <w:pPr>
        <w:pStyle w:val="ListParagraph"/>
        <w:numPr>
          <w:ilvl w:val="0"/>
          <w:numId w:val="2"/>
        </w:numPr>
        <w:spacing w:after="90"/>
      </w:pPr>
      <w:r>
        <w:rPr>
          <w:color w:val="1E293B"/>
          <w:sz w:val="21"/>
          <w:szCs w:val="21"/>
        </w:rPr>
        <w:t xml:space="preserve">PDF generation uses reportlab rather than the originally specified WeasyPrint, to avoid native system dependencies in the Docker image — the generated documents (rent statements, property reports) are equivalent in content.</w:t>
      </w:r>
    </w:p>
    <w:p>
      <w:pPr>
        <w:pStyle w:val="ListParagraph"/>
        <w:numPr>
          <w:ilvl w:val="0"/>
          <w:numId w:val="2"/>
        </w:numPr>
        <w:spacing w:after="90"/>
      </w:pPr>
      <w:r>
        <w:rPr>
          <w:color w:val="1E293B"/>
          <w:sz w:val="21"/>
          <w:szCs w:val="21"/>
        </w:rPr>
        <w:t xml:space="preserve">Payment, email, and SMS integrations (Stripe, SendGrid, Twilio) run in a dev-mode fallback unless real API keys are supplied; this was a deliberate choice so the whole system, including its automated test suite, runs fully offline.</w:t>
      </w:r>
    </w:p>
    <w:p>
      <w:pPr>
        <w:pStyle w:val="ListParagraph"/>
        <w:numPr>
          <w:ilvl w:val="0"/>
          <w:numId w:val="2"/>
        </w:numPr>
        <w:spacing w:after="90"/>
      </w:pPr>
      <w:r>
        <w:rPr>
          <w:color w:val="1E293B"/>
          <w:sz w:val="21"/>
          <w:szCs w:val="21"/>
        </w:rPr>
        <w:t xml:space="preserve">Multi-currency and multi-language (Arabic/English) support described in the SRS is represented in the data model (currency per property) but a translated UI was not implemented.</w:t>
      </w:r>
    </w:p>
    <w:p>
      <w:pPr>
        <w:pStyle w:val="ListParagraph"/>
        <w:numPr>
          <w:ilvl w:val="0"/>
          <w:numId w:val="2"/>
        </w:numPr>
        <w:spacing w:after="90"/>
      </w:pPr>
      <w:r>
        <w:rPr>
          <w:color w:val="1E293B"/>
          <w:sz w:val="21"/>
          <w:szCs w:val="21"/>
        </w:rPr>
        <w:t xml:space="preserve">No formal database migration history (Alembic) has been generated; schema changes during development were applied via SQLAlchemy’s create_all().</w:t>
      </w:r>
    </w:p>
    <w:p>
      <w:pPr>
        <w:pStyle w:val="Heading2"/>
        <w:spacing w:after="160" w:before="320"/>
      </w:pPr>
      <w:r>
        <w:rPr>
          <w:b/>
          <w:bCs/>
          <w:color w:val="0F172A"/>
          <w:sz w:val="26"/>
          <w:szCs w:val="26"/>
        </w:rPr>
        <w:t xml:space="preserve">1.6 Project Overview</w:t>
      </w:r>
    </w:p>
    <w:p>
      <w:pPr>
        <w:spacing w:after="180" w:line="276"/>
        <w:jc w:val="both"/>
      </w:pPr>
      <w:r>
        <w:rPr>
          <w:color w:val="1E293B"/>
          <w:sz w:val="21"/>
          <w:szCs w:val="21"/>
        </w:rPr>
        <w:t>RentalPro is a server-rendered Flask web application backed by a relational database (SQLite in development and test, PostgreSQL in Docker/production). It supports five roles — Property Owner, Property Manager, Tenant, Maintenance Staff, and Administrator — each with a role-specific dashboard and a restricted set of actions enforced both by route-level guards and by data-level ownership checks. The remaining chapters of this report cover the analysis (Chapter 2), design (Chapters 3–4), implementation (Chapter 5), and verification (Chapter 6) of the system, followed by a conclusion (Chapter 7) and three appendices covering installation, day-to-day use, and what has changed since Deliverable 4.</w:t>
      </w:r>
    </w:p>
    <w:p>
      <w:pPr>
        <w:pStyle w:val="Heading1"/>
        <w:pageBreakBefore/>
        <w:spacing w:after="200" w:before="400"/>
      </w:pPr>
      <w:r>
        <w:rPr>
          <w:b/>
          <w:bCs/>
          <w:color w:val="0F172A"/>
          <w:sz w:val="32"/>
          <w:szCs w:val="32"/>
        </w:rPr>
        <w:t xml:space="preserve">Chapter 2: Object-Oriented Analysis</w:t>
      </w:r>
    </w:p>
    <w:p>
      <w:pPr>
        <w:pStyle w:val="Heading2"/>
        <w:spacing w:after="160" w:before="320"/>
      </w:pPr>
      <w:r>
        <w:rPr>
          <w:b/>
          <w:bCs/>
          <w:color w:val="0F172A"/>
          <w:sz w:val="26"/>
          <w:szCs w:val="26"/>
        </w:rPr>
        <w:t xml:space="preserve">2.1 Overview</w:t>
      </w:r>
    </w:p>
    <w:p>
      <w:pPr>
        <w:spacing w:after="180" w:line="276"/>
        <w:jc w:val="both"/>
      </w:pPr>
      <w:r>
        <w:rPr>
          <w:color w:val="1E293B"/>
          <w:sz w:val="21"/>
          <w:szCs w:val="21"/>
        </w:rPr>
        <w:t xml:space="preserve">This chapter analyses the RentalPro domain in object-oriented terms: who the system’s actors are, what they need to accomplish (its use cases), and what real-world concepts (candidate objects) the system must model. It condenses and confirms the analysis first carried out in the Software Requirements Specification (Deliverable 1), cross-checked against what was actually implemented and tested.</w:t>
      </w:r>
    </w:p>
    <w:p>
      <w:pPr>
        <w:pStyle w:val="Heading2"/>
        <w:spacing w:after="160" w:before="320"/>
      </w:pPr>
      <w:r>
        <w:rPr>
          <w:b/>
          <w:bCs/>
          <w:color w:val="0F172A"/>
          <w:sz w:val="26"/>
          <w:szCs w:val="26"/>
        </w:rPr>
        <w:t xml:space="preserve">2.2 System Actors</w:t>
      </w:r>
    </w:p>
    <w:p>
      <w:pPr>
        <w:spacing w:after="180" w:line="276"/>
        <w:jc w:val="both"/>
      </w:pPr>
      <w:r>
        <w:rPr>
          <w:color w:val="1E293B"/>
          <w:sz w:val="21"/>
          <w:szCs w:val="21"/>
        </w:rPr>
        <w:t xml:space="preserve">RentalPro recognises five actors. Four are human roles with a dashboard and permitted actions; the fifth (System/Scheduler) is an automated actor that triggers time-based use cases without a human present.</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gridCol w:w="100"/>
      </w:tblGrid>
      <w:tr>
        <w:trPr>
          <w:tblHeader/>
        </w:trPr>
        <w:tc>
          <w:tcPr>
            <w:tcW w:type="dxa" w:w="1800"/>
            <w:shd w:fill="0F172A" w:color="auto" w:val="clear"/>
            <w:tcMar>
              <w:top w:type="dxa" w:w="60"/>
              <w:left w:type="dxa" w:w="100"/>
              <w:bottom w:type="dxa" w:w="60"/>
              <w:right w:type="dxa" w:w="100"/>
            </w:tcMar>
            <w:vAlign w:val="center"/>
          </w:tcPr>
          <w:p>
            <w:r>
              <w:rPr>
                <w:b/>
                <w:bCs/>
                <w:color w:val="FFFFFF"/>
                <w:sz w:val="18"/>
                <w:szCs w:val="18"/>
              </w:rPr>
              <w:t xml:space="preserve">Actor</w:t>
            </w:r>
          </w:p>
        </w:tc>
        <w:tc>
          <w:tcPr>
            <w:tcW w:type="dxa" w:w="4620"/>
            <w:shd w:fill="0F172A" w:color="auto" w:val="clear"/>
            <w:tcMar>
              <w:top w:type="dxa" w:w="60"/>
              <w:left w:type="dxa" w:w="100"/>
              <w:bottom w:type="dxa" w:w="60"/>
              <w:right w:type="dxa" w:w="100"/>
            </w:tcMar>
            <w:vAlign w:val="center"/>
          </w:tcPr>
          <w:p>
            <w:r>
              <w:rPr>
                <w:b/>
                <w:bCs/>
                <w:color w:val="FFFFFF"/>
                <w:sz w:val="18"/>
                <w:szCs w:val="18"/>
              </w:rPr>
              <w:t xml:space="preserve">Description</w:t>
            </w:r>
          </w:p>
        </w:tc>
        <w:tc>
          <w:tcPr>
            <w:tcW w:type="dxa" w:w="2940"/>
            <w:shd w:fill="0F172A" w:color="auto" w:val="clear"/>
            <w:tcMar>
              <w:top w:type="dxa" w:w="60"/>
              <w:left w:type="dxa" w:w="100"/>
              <w:bottom w:type="dxa" w:w="60"/>
              <w:right w:type="dxa" w:w="100"/>
            </w:tcMar>
            <w:vAlign w:val="center"/>
          </w:tcPr>
          <w:p>
            <w:r>
              <w:rPr>
                <w:b/>
                <w:bCs/>
                <w:color w:val="FFFFFF"/>
                <w:sz w:val="18"/>
                <w:szCs w:val="18"/>
              </w:rPr>
              <w:t xml:space="preserve">Primary Use Cases</w:t>
            </w:r>
          </w:p>
        </w:tc>
      </w:tr>
      <w:tr>
        <w:tc>
          <w:tcPr>
            <w:tcW w:type="dxa" w:w="1800"/>
            <w:tcMar>
              <w:top w:type="dxa" w:w="60"/>
              <w:left w:type="dxa" w:w="100"/>
              <w:bottom w:type="dxa" w:w="60"/>
              <w:right w:type="dxa" w:w="100"/>
            </w:tcMar>
            <w:vAlign w:val="center"/>
          </w:tcPr>
          <w:p>
            <w:r>
              <w:rPr>
                <w:b w:val="false"/>
                <w:bCs w:val="false"/>
                <w:color w:val="1E293B"/>
                <w:sz w:val="18"/>
                <w:szCs w:val="18"/>
              </w:rPr>
              <w:t xml:space="preserve">Property Owner</w:t>
            </w:r>
          </w:p>
        </w:tc>
        <w:tc>
          <w:tcPr>
            <w:tcW w:type="dxa" w:w="4620"/>
            <w:tcMar>
              <w:top w:type="dxa" w:w="60"/>
              <w:left w:type="dxa" w:w="100"/>
              <w:bottom w:type="dxa" w:w="60"/>
              <w:right w:type="dxa" w:w="100"/>
            </w:tcMar>
            <w:vAlign w:val="center"/>
          </w:tcPr>
          <w:p>
            <w:r>
              <w:rPr>
                <w:b w:val="false"/>
                <w:bCs w:val="false"/>
                <w:color w:val="1E293B"/>
                <w:sz w:val="18"/>
                <w:szCs w:val="18"/>
              </w:rPr>
              <w:t xml:space="preserve">Ultimate account holder; owns one or more properties; full management access, exclusive right to create new properties</w:t>
            </w:r>
          </w:p>
        </w:tc>
        <w:tc>
          <w:tcPr>
            <w:tcW w:type="dxa" w:w="2940"/>
            <w:tcMar>
              <w:top w:type="dxa" w:w="60"/>
              <w:left w:type="dxa" w:w="100"/>
              <w:bottom w:type="dxa" w:w="60"/>
              <w:right w:type="dxa" w:w="100"/>
            </w:tcMar>
            <w:vAlign w:val="center"/>
          </w:tcPr>
          <w:p>
            <w:r>
              <w:rPr>
                <w:b w:val="false"/>
                <w:bCs w:val="false"/>
                <w:color w:val="1E293B"/>
                <w:sz w:val="18"/>
                <w:szCs w:val="18"/>
              </w:rPr>
              <w:t xml:space="preserve">UC-03 to UC-06, UC-24, UC-25</w:t>
            </w:r>
          </w:p>
        </w:tc>
      </w:tr>
      <w:tr>
        <w:tc>
          <w:tcPr>
            <w:tcW w:type="dxa" w:w="1800"/>
            <w:shd w:fill="F8FAFC" w:color="auto" w:val="clear"/>
            <w:tcMar>
              <w:top w:type="dxa" w:w="60"/>
              <w:left w:type="dxa" w:w="100"/>
              <w:bottom w:type="dxa" w:w="60"/>
              <w:right w:type="dxa" w:w="100"/>
            </w:tcMar>
            <w:vAlign w:val="center"/>
          </w:tcPr>
          <w:p>
            <w:r>
              <w:rPr>
                <w:b w:val="false"/>
                <w:bCs w:val="false"/>
                <w:color w:val="1E293B"/>
                <w:sz w:val="18"/>
                <w:szCs w:val="18"/>
              </w:rPr>
              <w:t xml:space="preserve">Property Manager</w:t>
            </w:r>
          </w:p>
        </w:tc>
        <w:tc>
          <w:tcPr>
            <w:tcW w:type="dxa" w:w="4620"/>
            <w:shd w:fill="F8FAFC" w:color="auto" w:val="clear"/>
            <w:tcMar>
              <w:top w:type="dxa" w:w="60"/>
              <w:left w:type="dxa" w:w="100"/>
              <w:bottom w:type="dxa" w:w="60"/>
              <w:right w:type="dxa" w:w="100"/>
            </w:tcMar>
            <w:vAlign w:val="center"/>
          </w:tcPr>
          <w:p>
            <w:r>
              <w:rPr>
                <w:b w:val="false"/>
                <w:bCs w:val="false"/>
                <w:color w:val="1E293B"/>
                <w:sz w:val="18"/>
                <w:szCs w:val="18"/>
              </w:rPr>
              <w:t xml:space="preserve">Day-to-day operational user acting on the owner’s behalf; same access as Owner except cannot create new properties</w:t>
            </w:r>
          </w:p>
        </w:tc>
        <w:tc>
          <w:tcPr>
            <w:tcW w:type="dxa" w:w="2940"/>
            <w:shd w:fill="F8FAFC" w:color="auto" w:val="clear"/>
            <w:tcMar>
              <w:top w:type="dxa" w:w="60"/>
              <w:left w:type="dxa" w:w="100"/>
              <w:bottom w:type="dxa" w:w="60"/>
              <w:right w:type="dxa" w:w="100"/>
            </w:tcMar>
            <w:vAlign w:val="center"/>
          </w:tcPr>
          <w:p>
            <w:r>
              <w:rPr>
                <w:b w:val="false"/>
                <w:bCs w:val="false"/>
                <w:color w:val="1E293B"/>
                <w:sz w:val="18"/>
                <w:szCs w:val="18"/>
              </w:rPr>
              <w:t xml:space="preserve">UC-04 to UC-22</w:t>
            </w:r>
          </w:p>
        </w:tc>
      </w:tr>
      <w:tr>
        <w:tc>
          <w:tcPr>
            <w:tcW w:type="dxa" w:w="1800"/>
            <w:tcMar>
              <w:top w:type="dxa" w:w="60"/>
              <w:left w:type="dxa" w:w="100"/>
              <w:bottom w:type="dxa" w:w="60"/>
              <w:right w:type="dxa" w:w="100"/>
            </w:tcMar>
            <w:vAlign w:val="center"/>
          </w:tcPr>
          <w:p>
            <w:r>
              <w:rPr>
                <w:b w:val="false"/>
                <w:bCs w:val="false"/>
                <w:color w:val="1E293B"/>
                <w:sz w:val="18"/>
                <w:szCs w:val="18"/>
              </w:rPr>
              <w:t xml:space="preserve">Tenant</w:t>
            </w:r>
          </w:p>
        </w:tc>
        <w:tc>
          <w:tcPr>
            <w:tcW w:type="dxa" w:w="4620"/>
            <w:tcMar>
              <w:top w:type="dxa" w:w="60"/>
              <w:left w:type="dxa" w:w="100"/>
              <w:bottom w:type="dxa" w:w="60"/>
              <w:right w:type="dxa" w:w="100"/>
            </w:tcMar>
            <w:vAlign w:val="center"/>
          </w:tcPr>
          <w:p>
            <w:r>
              <w:rPr>
                <w:b w:val="false"/>
                <w:bCs w:val="false"/>
                <w:color w:val="1E293B"/>
                <w:sz w:val="18"/>
                <w:szCs w:val="18"/>
              </w:rPr>
              <w:t xml:space="preserve">Renter occupying a unit; self-service portal only — own lease, own payments, own maintenance requests</w:t>
            </w:r>
          </w:p>
        </w:tc>
        <w:tc>
          <w:tcPr>
            <w:tcW w:type="dxa" w:w="2940"/>
            <w:tcMar>
              <w:top w:type="dxa" w:w="60"/>
              <w:left w:type="dxa" w:w="100"/>
              <w:bottom w:type="dxa" w:w="60"/>
              <w:right w:type="dxa" w:w="100"/>
            </w:tcMar>
            <w:vAlign w:val="center"/>
          </w:tcPr>
          <w:p>
            <w:r>
              <w:rPr>
                <w:b w:val="false"/>
                <w:bCs w:val="false"/>
                <w:color w:val="1E293B"/>
                <w:sz w:val="18"/>
                <w:szCs w:val="18"/>
              </w:rPr>
              <w:t xml:space="preserve">UC-10, UC-13, UC-17, UC-18, UC-21</w:t>
            </w:r>
          </w:p>
        </w:tc>
      </w:tr>
      <w:tr>
        <w:tc>
          <w:tcPr>
            <w:tcW w:type="dxa" w:w="1800"/>
            <w:shd w:fill="F8FAFC" w:color="auto" w:val="clear"/>
            <w:tcMar>
              <w:top w:type="dxa" w:w="60"/>
              <w:left w:type="dxa" w:w="100"/>
              <w:bottom w:type="dxa" w:w="60"/>
              <w:right w:type="dxa" w:w="100"/>
            </w:tcMar>
            <w:vAlign w:val="center"/>
          </w:tcPr>
          <w:p>
            <w:r>
              <w:rPr>
                <w:b w:val="false"/>
                <w:bCs w:val="false"/>
                <w:color w:val="1E293B"/>
                <w:sz w:val="18"/>
                <w:szCs w:val="18"/>
              </w:rPr>
              <w:t xml:space="preserve">Maintenance Staff</w:t>
            </w:r>
          </w:p>
        </w:tc>
        <w:tc>
          <w:tcPr>
            <w:tcW w:type="dxa" w:w="4620"/>
            <w:shd w:fill="F8FAFC" w:color="auto" w:val="clear"/>
            <w:tcMar>
              <w:top w:type="dxa" w:w="60"/>
              <w:left w:type="dxa" w:w="100"/>
              <w:bottom w:type="dxa" w:w="60"/>
              <w:right w:type="dxa" w:w="100"/>
            </w:tcMar>
            <w:vAlign w:val="center"/>
          </w:tcPr>
          <w:p>
            <w:r>
              <w:rPr>
                <w:b w:val="false"/>
                <w:bCs w:val="false"/>
                <w:color w:val="1E293B"/>
                <w:sz w:val="18"/>
                <w:szCs w:val="18"/>
              </w:rPr>
              <w:t xml:space="preserve">Technician who executes assigned work orders; queue-only access</w:t>
            </w:r>
          </w:p>
        </w:tc>
        <w:tc>
          <w:tcPr>
            <w:tcW w:type="dxa" w:w="2940"/>
            <w:shd w:fill="F8FAFC" w:color="auto" w:val="clear"/>
            <w:tcMar>
              <w:top w:type="dxa" w:w="60"/>
              <w:left w:type="dxa" w:w="100"/>
              <w:bottom w:type="dxa" w:w="60"/>
              <w:right w:type="dxa" w:w="100"/>
            </w:tcMar>
            <w:vAlign w:val="center"/>
          </w:tcPr>
          <w:p>
            <w:r>
              <w:rPr>
                <w:b w:val="false"/>
                <w:bCs w:val="false"/>
                <w:color w:val="1E293B"/>
                <w:sz w:val="18"/>
                <w:szCs w:val="18"/>
              </w:rPr>
              <w:t xml:space="preserve">UC-20</w:t>
            </w:r>
          </w:p>
        </w:tc>
      </w:tr>
      <w:tr>
        <w:tc>
          <w:tcPr>
            <w:tcW w:type="dxa" w:w="1800"/>
            <w:tcMar>
              <w:top w:type="dxa" w:w="60"/>
              <w:left w:type="dxa" w:w="100"/>
              <w:bottom w:type="dxa" w:w="60"/>
              <w:right w:type="dxa" w:w="100"/>
            </w:tcMar>
            <w:vAlign w:val="center"/>
          </w:tcPr>
          <w:p>
            <w:r>
              <w:rPr>
                <w:b w:val="false"/>
                <w:bCs w:val="false"/>
                <w:color w:val="1E293B"/>
                <w:sz w:val="18"/>
                <w:szCs w:val="18"/>
              </w:rPr>
              <w:t xml:space="preserve">System / Scheduler</w:t>
            </w:r>
          </w:p>
        </w:tc>
        <w:tc>
          <w:tcPr>
            <w:tcW w:type="dxa" w:w="4620"/>
            <w:tcMar>
              <w:top w:type="dxa" w:w="60"/>
              <w:left w:type="dxa" w:w="100"/>
              <w:bottom w:type="dxa" w:w="60"/>
              <w:right w:type="dxa" w:w="100"/>
            </w:tcMar>
            <w:vAlign w:val="center"/>
          </w:tcPr>
          <w:p>
            <w:r>
              <w:rPr>
                <w:b w:val="false"/>
                <w:bCs w:val="false"/>
                <w:color w:val="1E293B"/>
                <w:sz w:val="18"/>
                <w:szCs w:val="18"/>
              </w:rPr>
              <w:t xml:space="preserve">Automated actor; runs the four background jobs on a daily schedule</w:t>
            </w:r>
          </w:p>
        </w:tc>
        <w:tc>
          <w:tcPr>
            <w:tcW w:type="dxa" w:w="2940"/>
            <w:tcMar>
              <w:top w:type="dxa" w:w="60"/>
              <w:left w:type="dxa" w:w="100"/>
              <w:bottom w:type="dxa" w:w="60"/>
              <w:right w:type="dxa" w:w="100"/>
            </w:tcMar>
            <w:vAlign w:val="center"/>
          </w:tcPr>
          <w:p>
            <w:r>
              <w:rPr>
                <w:b w:val="false"/>
                <w:bCs w:val="false"/>
                <w:color w:val="1E293B"/>
                <w:sz w:val="18"/>
                <w:szCs w:val="18"/>
              </w:rPr>
              <w:t xml:space="preserve">UC-11, UC-14, UC-15, UC-23</w:t>
            </w:r>
          </w:p>
        </w:tc>
      </w:tr>
    </w:tbl>
    <w:p>
      <w:pPr>
        <w:spacing w:after="180" w:line="276"/>
        <w:jc w:val="both"/>
      </w:pPr>
      <w:r>
        <w:rPr>
          <w:color w:val="1E293B"/>
          <w:sz w:val="21"/>
          <w:szCs w:val="21"/>
        </w:rPr>
        <w:t xml:space="preserve">An Administrator role also exists at the data-access level (bypasses ownership checks everywhere) but has no use cases of its own in the current implementation beyond the management actions already listed for Owner/Manager.</w:t>
      </w:r>
    </w:p>
    <w:p>
      <w:pPr>
        <w:pStyle w:val="Heading2"/>
        <w:spacing w:after="160" w:before="320"/>
      </w:pPr>
      <w:r>
        <w:rPr>
          <w:b/>
          <w:bCs/>
          <w:color w:val="0F172A"/>
          <w:sz w:val="26"/>
          <w:szCs w:val="26"/>
        </w:rPr>
        <w:t xml:space="preserve">2.3 Use Case Model</w:t>
      </w:r>
    </w:p>
    <w:p>
      <w:pPr>
        <w:spacing w:after="180" w:line="276"/>
        <w:jc w:val="both"/>
      </w:pPr>
      <w:r>
        <w:rPr>
          <w:color w:val="1E293B"/>
          <w:sz w:val="21"/>
          <w:szCs w:val="21"/>
        </w:rPr>
        <w:t xml:space="preserve">Twenty-five use cases were identified across the four functional modules plus authentication and reporting. Every use case listed below has a corresponding route (or scheduled job) in the implementation and at least one automated test — see Chapter 6 for the verification evidence and Section 5.4 for the exact route mapping.</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gridCol w:w="100"/>
        <w:gridCol w:w="100"/>
      </w:tblGrid>
      <w:tr>
        <w:trPr>
          <w:tblHeader/>
        </w:trPr>
        <w:tc>
          <w:tcPr>
            <w:tcW w:type="dxa" w:w="900"/>
            <w:shd w:fill="0F172A" w:color="auto" w:val="clear"/>
            <w:tcMar>
              <w:top w:type="dxa" w:w="60"/>
              <w:left w:type="dxa" w:w="100"/>
              <w:bottom w:type="dxa" w:w="60"/>
              <w:right w:type="dxa" w:w="100"/>
            </w:tcMar>
            <w:vAlign w:val="center"/>
          </w:tcPr>
          <w:p>
            <w:r>
              <w:rPr>
                <w:b/>
                <w:bCs/>
                <w:color w:val="FFFFFF"/>
                <w:sz w:val="18"/>
                <w:szCs w:val="18"/>
              </w:rPr>
              <w:t xml:space="preserve">UC</w:t>
            </w:r>
          </w:p>
        </w:tc>
        <w:tc>
          <w:tcPr>
            <w:tcW w:type="dxa" w:w="3600"/>
            <w:shd w:fill="0F172A" w:color="auto" w:val="clear"/>
            <w:tcMar>
              <w:top w:type="dxa" w:w="60"/>
              <w:left w:type="dxa" w:w="100"/>
              <w:bottom w:type="dxa" w:w="60"/>
              <w:right w:type="dxa" w:w="100"/>
            </w:tcMar>
            <w:vAlign w:val="center"/>
          </w:tcPr>
          <w:p>
            <w:r>
              <w:rPr>
                <w:b/>
                <w:bCs/>
                <w:color w:val="FFFFFF"/>
                <w:sz w:val="18"/>
                <w:szCs w:val="18"/>
              </w:rPr>
              <w:t xml:space="preserve">Name</w:t>
            </w:r>
          </w:p>
        </w:tc>
        <w:tc>
          <w:tcPr>
            <w:tcW w:type="dxa" w:w="2500"/>
            <w:shd w:fill="0F172A" w:color="auto" w:val="clear"/>
            <w:tcMar>
              <w:top w:type="dxa" w:w="60"/>
              <w:left w:type="dxa" w:w="100"/>
              <w:bottom w:type="dxa" w:w="60"/>
              <w:right w:type="dxa" w:w="100"/>
            </w:tcMar>
            <w:vAlign w:val="center"/>
          </w:tcPr>
          <w:p>
            <w:r>
              <w:rPr>
                <w:b/>
                <w:bCs/>
                <w:color w:val="FFFFFF"/>
                <w:sz w:val="18"/>
                <w:szCs w:val="18"/>
              </w:rPr>
              <w:t xml:space="preserve">Primary Actor</w:t>
            </w:r>
          </w:p>
        </w:tc>
        <w:tc>
          <w:tcPr>
            <w:tcW w:type="dxa" w:w="2360"/>
            <w:shd w:fill="0F172A" w:color="auto" w:val="clear"/>
            <w:tcMar>
              <w:top w:type="dxa" w:w="60"/>
              <w:left w:type="dxa" w:w="100"/>
              <w:bottom w:type="dxa" w:w="60"/>
              <w:right w:type="dxa" w:w="100"/>
            </w:tcMar>
            <w:vAlign w:val="center"/>
          </w:tcPr>
          <w:p>
            <w:r>
              <w:rPr>
                <w:b/>
                <w:bCs/>
                <w:color w:val="FFFFFF"/>
                <w:sz w:val="18"/>
                <w:szCs w:val="18"/>
              </w:rPr>
              <w:t xml:space="preserve">Module</w:t>
            </w:r>
          </w:p>
        </w:tc>
      </w:tr>
      <w:tr>
        <w:tc>
          <w:tcPr>
            <w:tcW w:type="dxa" w:w="900"/>
            <w:tcMar>
              <w:top w:type="dxa" w:w="60"/>
              <w:left w:type="dxa" w:w="100"/>
              <w:bottom w:type="dxa" w:w="60"/>
              <w:right w:type="dxa" w:w="100"/>
            </w:tcMar>
            <w:vAlign w:val="center"/>
          </w:tcPr>
          <w:p>
            <w:r>
              <w:rPr>
                <w:b w:val="false"/>
                <w:bCs w:val="false"/>
                <w:color w:val="1E293B"/>
                <w:sz w:val="18"/>
                <w:szCs w:val="18"/>
              </w:rPr>
              <w:t xml:space="preserve">UC-01</w:t>
            </w:r>
          </w:p>
        </w:tc>
        <w:tc>
          <w:tcPr>
            <w:tcW w:type="dxa" w:w="3600"/>
            <w:tcMar>
              <w:top w:type="dxa" w:w="60"/>
              <w:left w:type="dxa" w:w="100"/>
              <w:bottom w:type="dxa" w:w="60"/>
              <w:right w:type="dxa" w:w="100"/>
            </w:tcMar>
            <w:vAlign w:val="center"/>
          </w:tcPr>
          <w:p>
            <w:r>
              <w:rPr>
                <w:b w:val="false"/>
                <w:bCs w:val="false"/>
                <w:color w:val="1E293B"/>
                <w:sz w:val="18"/>
                <w:szCs w:val="18"/>
              </w:rPr>
              <w:t xml:space="preserve">Register Account / Login</w:t>
            </w:r>
          </w:p>
        </w:tc>
        <w:tc>
          <w:tcPr>
            <w:tcW w:type="dxa" w:w="2500"/>
            <w:tcMar>
              <w:top w:type="dxa" w:w="60"/>
              <w:left w:type="dxa" w:w="100"/>
              <w:bottom w:type="dxa" w:w="60"/>
              <w:right w:type="dxa" w:w="100"/>
            </w:tcMar>
            <w:vAlign w:val="center"/>
          </w:tcPr>
          <w:p>
            <w:r>
              <w:rPr>
                <w:b w:val="false"/>
                <w:bCs w:val="false"/>
                <w:color w:val="1E293B"/>
                <w:sz w:val="18"/>
                <w:szCs w:val="18"/>
              </w:rPr>
              <w:t xml:space="preserve">All Users</w:t>
            </w:r>
          </w:p>
        </w:tc>
        <w:tc>
          <w:tcPr>
            <w:tcW w:type="dxa" w:w="2360"/>
            <w:tcMar>
              <w:top w:type="dxa" w:w="60"/>
              <w:left w:type="dxa" w:w="100"/>
              <w:bottom w:type="dxa" w:w="60"/>
              <w:right w:type="dxa" w:w="100"/>
            </w:tcMar>
            <w:vAlign w:val="center"/>
          </w:tcPr>
          <w:p>
            <w:r>
              <w:rPr>
                <w:b w:val="false"/>
                <w:bCs w:val="false"/>
                <w:color w:val="1E293B"/>
                <w:sz w:val="18"/>
                <w:szCs w:val="18"/>
              </w:rPr>
              <w:t xml:space="preserve">Authentication</w:t>
            </w:r>
          </w:p>
        </w:tc>
      </w:tr>
      <w:tr>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UC-02</w:t>
            </w:r>
          </w:p>
        </w:tc>
        <w:tc>
          <w:tcPr>
            <w:tcW w:type="dxa" w:w="3600"/>
            <w:shd w:fill="F8FAFC" w:color="auto" w:val="clear"/>
            <w:tcMar>
              <w:top w:type="dxa" w:w="60"/>
              <w:left w:type="dxa" w:w="100"/>
              <w:bottom w:type="dxa" w:w="60"/>
              <w:right w:type="dxa" w:w="100"/>
            </w:tcMar>
            <w:vAlign w:val="center"/>
          </w:tcPr>
          <w:p>
            <w:r>
              <w:rPr>
                <w:b w:val="false"/>
                <w:bCs w:val="false"/>
                <w:color w:val="1E293B"/>
                <w:sz w:val="18"/>
                <w:szCs w:val="18"/>
              </w:rPr>
              <w:t xml:space="preserve">Manage User Roles &amp; Permissions (RBAC)</w:t>
            </w:r>
          </w:p>
        </w:tc>
        <w:tc>
          <w:tcPr>
            <w:tcW w:type="dxa" w:w="2500"/>
            <w:shd w:fill="F8FAFC" w:color="auto" w:val="clear"/>
            <w:tcMar>
              <w:top w:type="dxa" w:w="60"/>
              <w:left w:type="dxa" w:w="100"/>
              <w:bottom w:type="dxa" w:w="60"/>
              <w:right w:type="dxa" w:w="100"/>
            </w:tcMar>
            <w:vAlign w:val="center"/>
          </w:tcPr>
          <w:p>
            <w:r>
              <w:rPr>
                <w:b w:val="false"/>
                <w:bCs w:val="false"/>
                <w:color w:val="1E293B"/>
                <w:sz w:val="18"/>
                <w:szCs w:val="18"/>
              </w:rPr>
              <w:t xml:space="preserve">System Admin</w:t>
            </w:r>
          </w:p>
        </w:tc>
        <w:tc>
          <w:tcPr>
            <w:tcW w:type="dxa" w:w="2360"/>
            <w:shd w:fill="F8FAFC" w:color="auto" w:val="clear"/>
            <w:tcMar>
              <w:top w:type="dxa" w:w="60"/>
              <w:left w:type="dxa" w:w="100"/>
              <w:bottom w:type="dxa" w:w="60"/>
              <w:right w:type="dxa" w:w="100"/>
            </w:tcMar>
            <w:vAlign w:val="center"/>
          </w:tcPr>
          <w:p>
            <w:r>
              <w:rPr>
                <w:b w:val="false"/>
                <w:bCs w:val="false"/>
                <w:color w:val="1E293B"/>
                <w:sz w:val="18"/>
                <w:szCs w:val="18"/>
              </w:rPr>
              <w:t xml:space="preserve">Authentication</w:t>
            </w:r>
          </w:p>
        </w:tc>
      </w:tr>
      <w:tr>
        <w:tc>
          <w:tcPr>
            <w:tcW w:type="dxa" w:w="900"/>
            <w:tcMar>
              <w:top w:type="dxa" w:w="60"/>
              <w:left w:type="dxa" w:w="100"/>
              <w:bottom w:type="dxa" w:w="60"/>
              <w:right w:type="dxa" w:w="100"/>
            </w:tcMar>
            <w:vAlign w:val="center"/>
          </w:tcPr>
          <w:p>
            <w:r>
              <w:rPr>
                <w:b w:val="false"/>
                <w:bCs w:val="false"/>
                <w:color w:val="1E293B"/>
                <w:sz w:val="18"/>
                <w:szCs w:val="18"/>
              </w:rPr>
              <w:t xml:space="preserve">UC-03</w:t>
            </w:r>
          </w:p>
        </w:tc>
        <w:tc>
          <w:tcPr>
            <w:tcW w:type="dxa" w:w="3600"/>
            <w:tcMar>
              <w:top w:type="dxa" w:w="60"/>
              <w:left w:type="dxa" w:w="100"/>
              <w:bottom w:type="dxa" w:w="60"/>
              <w:right w:type="dxa" w:w="100"/>
            </w:tcMar>
            <w:vAlign w:val="center"/>
          </w:tcPr>
          <w:p>
            <w:r>
              <w:rPr>
                <w:b w:val="false"/>
                <w:bCs w:val="false"/>
                <w:color w:val="1E293B"/>
                <w:sz w:val="18"/>
                <w:szCs w:val="18"/>
              </w:rPr>
              <w:t xml:space="preserve">Add New Property</w:t>
            </w:r>
          </w:p>
        </w:tc>
        <w:tc>
          <w:tcPr>
            <w:tcW w:type="dxa" w:w="2500"/>
            <w:tcMar>
              <w:top w:type="dxa" w:w="60"/>
              <w:left w:type="dxa" w:w="100"/>
              <w:bottom w:type="dxa" w:w="60"/>
              <w:right w:type="dxa" w:w="100"/>
            </w:tcMar>
            <w:vAlign w:val="center"/>
          </w:tcPr>
          <w:p>
            <w:r>
              <w:rPr>
                <w:b w:val="false"/>
                <w:bCs w:val="false"/>
                <w:color w:val="1E293B"/>
                <w:sz w:val="18"/>
                <w:szCs w:val="18"/>
              </w:rPr>
              <w:t xml:space="preserve">Property Owner</w:t>
            </w:r>
          </w:p>
        </w:tc>
        <w:tc>
          <w:tcPr>
            <w:tcW w:type="dxa" w:w="2360"/>
            <w:tcMar>
              <w:top w:type="dxa" w:w="60"/>
              <w:left w:type="dxa" w:w="100"/>
              <w:bottom w:type="dxa" w:w="60"/>
              <w:right w:type="dxa" w:w="100"/>
            </w:tcMar>
            <w:vAlign w:val="center"/>
          </w:tcPr>
          <w:p>
            <w:r>
              <w:rPr>
                <w:b w:val="false"/>
                <w:bCs w:val="false"/>
                <w:color w:val="1E293B"/>
                <w:sz w:val="18"/>
                <w:szCs w:val="18"/>
              </w:rPr>
              <w:t xml:space="preserve">Property Listing</w:t>
            </w:r>
          </w:p>
        </w:tc>
      </w:tr>
      <w:tr>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UC-04</w:t>
            </w:r>
          </w:p>
        </w:tc>
        <w:tc>
          <w:tcPr>
            <w:tcW w:type="dxa" w:w="3600"/>
            <w:shd w:fill="F8FAFC" w:color="auto" w:val="clear"/>
            <w:tcMar>
              <w:top w:type="dxa" w:w="60"/>
              <w:left w:type="dxa" w:w="100"/>
              <w:bottom w:type="dxa" w:w="60"/>
              <w:right w:type="dxa" w:w="100"/>
            </w:tcMar>
            <w:vAlign w:val="center"/>
          </w:tcPr>
          <w:p>
            <w:r>
              <w:rPr>
                <w:b w:val="false"/>
                <w:bCs w:val="false"/>
                <w:color w:val="1E293B"/>
                <w:sz w:val="18"/>
                <w:szCs w:val="18"/>
              </w:rPr>
              <w:t xml:space="preserve">Add / Edit Unit</w:t>
            </w:r>
          </w:p>
        </w:tc>
        <w:tc>
          <w:tcPr>
            <w:tcW w:type="dxa" w:w="2500"/>
            <w:shd w:fill="F8FAFC" w:color="auto" w:val="clear"/>
            <w:tcMar>
              <w:top w:type="dxa" w:w="60"/>
              <w:left w:type="dxa" w:w="100"/>
              <w:bottom w:type="dxa" w:w="60"/>
              <w:right w:type="dxa" w:w="100"/>
            </w:tcMar>
            <w:vAlign w:val="center"/>
          </w:tcPr>
          <w:p>
            <w:r>
              <w:rPr>
                <w:b w:val="false"/>
                <w:bCs w:val="false"/>
                <w:color w:val="1E293B"/>
                <w:sz w:val="18"/>
                <w:szCs w:val="18"/>
              </w:rPr>
              <w:t xml:space="preserve">Owner / Manager</w:t>
            </w:r>
          </w:p>
        </w:tc>
        <w:tc>
          <w:tcPr>
            <w:tcW w:type="dxa" w:w="2360"/>
            <w:shd w:fill="F8FAFC" w:color="auto" w:val="clear"/>
            <w:tcMar>
              <w:top w:type="dxa" w:w="60"/>
              <w:left w:type="dxa" w:w="100"/>
              <w:bottom w:type="dxa" w:w="60"/>
              <w:right w:type="dxa" w:w="100"/>
            </w:tcMar>
            <w:vAlign w:val="center"/>
          </w:tcPr>
          <w:p>
            <w:r>
              <w:rPr>
                <w:b w:val="false"/>
                <w:bCs w:val="false"/>
                <w:color w:val="1E293B"/>
                <w:sz w:val="18"/>
                <w:szCs w:val="18"/>
              </w:rPr>
              <w:t xml:space="preserve">Property Listing</w:t>
            </w:r>
          </w:p>
        </w:tc>
      </w:tr>
      <w:tr>
        <w:tc>
          <w:tcPr>
            <w:tcW w:type="dxa" w:w="900"/>
            <w:tcMar>
              <w:top w:type="dxa" w:w="60"/>
              <w:left w:type="dxa" w:w="100"/>
              <w:bottom w:type="dxa" w:w="60"/>
              <w:right w:type="dxa" w:w="100"/>
            </w:tcMar>
            <w:vAlign w:val="center"/>
          </w:tcPr>
          <w:p>
            <w:r>
              <w:rPr>
                <w:b w:val="false"/>
                <w:bCs w:val="false"/>
                <w:color w:val="1E293B"/>
                <w:sz w:val="18"/>
                <w:szCs w:val="18"/>
              </w:rPr>
              <w:t xml:space="preserve">UC-05</w:t>
            </w:r>
          </w:p>
        </w:tc>
        <w:tc>
          <w:tcPr>
            <w:tcW w:type="dxa" w:w="3600"/>
            <w:tcMar>
              <w:top w:type="dxa" w:w="60"/>
              <w:left w:type="dxa" w:w="100"/>
              <w:bottom w:type="dxa" w:w="60"/>
              <w:right w:type="dxa" w:w="100"/>
            </w:tcMar>
            <w:vAlign w:val="center"/>
          </w:tcPr>
          <w:p>
            <w:r>
              <w:rPr>
                <w:b w:val="false"/>
                <w:bCs w:val="false"/>
                <w:color w:val="1E293B"/>
                <w:sz w:val="18"/>
                <w:szCs w:val="18"/>
              </w:rPr>
              <w:t xml:space="preserve">View Property Dashboard</w:t>
            </w:r>
          </w:p>
        </w:tc>
        <w:tc>
          <w:tcPr>
            <w:tcW w:type="dxa" w:w="2500"/>
            <w:tcMar>
              <w:top w:type="dxa" w:w="60"/>
              <w:left w:type="dxa" w:w="100"/>
              <w:bottom w:type="dxa" w:w="60"/>
              <w:right w:type="dxa" w:w="100"/>
            </w:tcMar>
            <w:vAlign w:val="center"/>
          </w:tcPr>
          <w:p>
            <w:r>
              <w:rPr>
                <w:b w:val="false"/>
                <w:bCs w:val="false"/>
                <w:color w:val="1E293B"/>
                <w:sz w:val="18"/>
                <w:szCs w:val="18"/>
              </w:rPr>
              <w:t xml:space="preserve">Owner / Manager</w:t>
            </w:r>
          </w:p>
        </w:tc>
        <w:tc>
          <w:tcPr>
            <w:tcW w:type="dxa" w:w="2360"/>
            <w:tcMar>
              <w:top w:type="dxa" w:w="60"/>
              <w:left w:type="dxa" w:w="100"/>
              <w:bottom w:type="dxa" w:w="60"/>
              <w:right w:type="dxa" w:w="100"/>
            </w:tcMar>
            <w:vAlign w:val="center"/>
          </w:tcPr>
          <w:p>
            <w:r>
              <w:rPr>
                <w:b w:val="false"/>
                <w:bCs w:val="false"/>
                <w:color w:val="1E293B"/>
                <w:sz w:val="18"/>
                <w:szCs w:val="18"/>
              </w:rPr>
              <w:t xml:space="preserve">Property Listing</w:t>
            </w:r>
          </w:p>
        </w:tc>
      </w:tr>
      <w:tr>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UC-06</w:t>
            </w:r>
          </w:p>
        </w:tc>
        <w:tc>
          <w:tcPr>
            <w:tcW w:type="dxa" w:w="3600"/>
            <w:shd w:fill="F8FAFC" w:color="auto" w:val="clear"/>
            <w:tcMar>
              <w:top w:type="dxa" w:w="60"/>
              <w:left w:type="dxa" w:w="100"/>
              <w:bottom w:type="dxa" w:w="60"/>
              <w:right w:type="dxa" w:w="100"/>
            </w:tcMar>
            <w:vAlign w:val="center"/>
          </w:tcPr>
          <w:p>
            <w:r>
              <w:rPr>
                <w:b w:val="false"/>
                <w:bCs w:val="false"/>
                <w:color w:val="1E293B"/>
                <w:sz w:val="18"/>
                <w:szCs w:val="18"/>
              </w:rPr>
              <w:t xml:space="preserve">Archive Property / Unit</w:t>
            </w:r>
          </w:p>
        </w:tc>
        <w:tc>
          <w:tcPr>
            <w:tcW w:type="dxa" w:w="2500"/>
            <w:shd w:fill="F8FAFC" w:color="auto" w:val="clear"/>
            <w:tcMar>
              <w:top w:type="dxa" w:w="60"/>
              <w:left w:type="dxa" w:w="100"/>
              <w:bottom w:type="dxa" w:w="60"/>
              <w:right w:type="dxa" w:w="100"/>
            </w:tcMar>
            <w:vAlign w:val="center"/>
          </w:tcPr>
          <w:p>
            <w:r>
              <w:rPr>
                <w:b w:val="false"/>
                <w:bCs w:val="false"/>
                <w:color w:val="1E293B"/>
                <w:sz w:val="18"/>
                <w:szCs w:val="18"/>
              </w:rPr>
              <w:t xml:space="preserve">Owner / Manager</w:t>
            </w:r>
          </w:p>
        </w:tc>
        <w:tc>
          <w:tcPr>
            <w:tcW w:type="dxa" w:w="2360"/>
            <w:shd w:fill="F8FAFC" w:color="auto" w:val="clear"/>
            <w:tcMar>
              <w:top w:type="dxa" w:w="60"/>
              <w:left w:type="dxa" w:w="100"/>
              <w:bottom w:type="dxa" w:w="60"/>
              <w:right w:type="dxa" w:w="100"/>
            </w:tcMar>
            <w:vAlign w:val="center"/>
          </w:tcPr>
          <w:p>
            <w:r>
              <w:rPr>
                <w:b w:val="false"/>
                <w:bCs w:val="false"/>
                <w:color w:val="1E293B"/>
                <w:sz w:val="18"/>
                <w:szCs w:val="18"/>
              </w:rPr>
              <w:t xml:space="preserve">Property Listing</w:t>
            </w:r>
          </w:p>
        </w:tc>
      </w:tr>
      <w:tr>
        <w:tc>
          <w:tcPr>
            <w:tcW w:type="dxa" w:w="900"/>
            <w:tcMar>
              <w:top w:type="dxa" w:w="60"/>
              <w:left w:type="dxa" w:w="100"/>
              <w:bottom w:type="dxa" w:w="60"/>
              <w:right w:type="dxa" w:w="100"/>
            </w:tcMar>
            <w:vAlign w:val="center"/>
          </w:tcPr>
          <w:p>
            <w:r>
              <w:rPr>
                <w:b w:val="false"/>
                <w:bCs w:val="false"/>
                <w:color w:val="1E293B"/>
                <w:sz w:val="18"/>
                <w:szCs w:val="18"/>
              </w:rPr>
              <w:t xml:space="preserve">UC-07</w:t>
            </w:r>
          </w:p>
        </w:tc>
        <w:tc>
          <w:tcPr>
            <w:tcW w:type="dxa" w:w="3600"/>
            <w:tcMar>
              <w:top w:type="dxa" w:w="60"/>
              <w:left w:type="dxa" w:w="100"/>
              <w:bottom w:type="dxa" w:w="60"/>
              <w:right w:type="dxa" w:w="100"/>
            </w:tcMar>
            <w:vAlign w:val="center"/>
          </w:tcPr>
          <w:p>
            <w:r>
              <w:rPr>
                <w:b w:val="false"/>
                <w:bCs w:val="false"/>
                <w:color w:val="1E293B"/>
                <w:sz w:val="18"/>
                <w:szCs w:val="18"/>
              </w:rPr>
              <w:t xml:space="preserve">Create Tenant Profile</w:t>
            </w:r>
          </w:p>
        </w:tc>
        <w:tc>
          <w:tcPr>
            <w:tcW w:type="dxa" w:w="2500"/>
            <w:tcMar>
              <w:top w:type="dxa" w:w="60"/>
              <w:left w:type="dxa" w:w="100"/>
              <w:bottom w:type="dxa" w:w="60"/>
              <w:right w:type="dxa" w:w="100"/>
            </w:tcMar>
            <w:vAlign w:val="center"/>
          </w:tcPr>
          <w:p>
            <w:r>
              <w:rPr>
                <w:b w:val="false"/>
                <w:bCs w:val="false"/>
                <w:color w:val="1E293B"/>
                <w:sz w:val="18"/>
                <w:szCs w:val="18"/>
              </w:rPr>
              <w:t xml:space="preserve">Property Manager</w:t>
            </w:r>
          </w:p>
        </w:tc>
        <w:tc>
          <w:tcPr>
            <w:tcW w:type="dxa" w:w="2360"/>
            <w:tcMar>
              <w:top w:type="dxa" w:w="60"/>
              <w:left w:type="dxa" w:w="100"/>
              <w:bottom w:type="dxa" w:w="60"/>
              <w:right w:type="dxa" w:w="100"/>
            </w:tcMar>
            <w:vAlign w:val="center"/>
          </w:tcPr>
          <w:p>
            <w:r>
              <w:rPr>
                <w:b w:val="false"/>
                <w:bCs w:val="false"/>
                <w:color w:val="1E293B"/>
                <w:sz w:val="18"/>
                <w:szCs w:val="18"/>
              </w:rPr>
              <w:t xml:space="preserve">Tenant Records</w:t>
            </w:r>
          </w:p>
        </w:tc>
      </w:tr>
      <w:tr>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UC-08</w:t>
            </w:r>
          </w:p>
        </w:tc>
        <w:tc>
          <w:tcPr>
            <w:tcW w:type="dxa" w:w="3600"/>
            <w:shd w:fill="F8FAFC" w:color="auto" w:val="clear"/>
            <w:tcMar>
              <w:top w:type="dxa" w:w="60"/>
              <w:left w:type="dxa" w:w="100"/>
              <w:bottom w:type="dxa" w:w="60"/>
              <w:right w:type="dxa" w:w="100"/>
            </w:tcMar>
            <w:vAlign w:val="center"/>
          </w:tcPr>
          <w:p>
            <w:r>
              <w:rPr>
                <w:b w:val="false"/>
                <w:bCs w:val="false"/>
                <w:color w:val="1E293B"/>
                <w:sz w:val="18"/>
                <w:szCs w:val="18"/>
              </w:rPr>
              <w:t xml:space="preserve">Invite Tenant via Link</w:t>
            </w:r>
          </w:p>
        </w:tc>
        <w:tc>
          <w:tcPr>
            <w:tcW w:type="dxa" w:w="2500"/>
            <w:shd w:fill="F8FAFC" w:color="auto" w:val="clear"/>
            <w:tcMar>
              <w:top w:type="dxa" w:w="60"/>
              <w:left w:type="dxa" w:w="100"/>
              <w:bottom w:type="dxa" w:w="60"/>
              <w:right w:type="dxa" w:w="100"/>
            </w:tcMar>
            <w:vAlign w:val="center"/>
          </w:tcPr>
          <w:p>
            <w:r>
              <w:rPr>
                <w:b w:val="false"/>
                <w:bCs w:val="false"/>
                <w:color w:val="1E293B"/>
                <w:sz w:val="18"/>
                <w:szCs w:val="18"/>
              </w:rPr>
              <w:t xml:space="preserve">Property Manager</w:t>
            </w:r>
          </w:p>
        </w:tc>
        <w:tc>
          <w:tcPr>
            <w:tcW w:type="dxa" w:w="2360"/>
            <w:shd w:fill="F8FAFC" w:color="auto" w:val="clear"/>
            <w:tcMar>
              <w:top w:type="dxa" w:w="60"/>
              <w:left w:type="dxa" w:w="100"/>
              <w:bottom w:type="dxa" w:w="60"/>
              <w:right w:type="dxa" w:w="100"/>
            </w:tcMar>
            <w:vAlign w:val="center"/>
          </w:tcPr>
          <w:p>
            <w:r>
              <w:rPr>
                <w:b w:val="false"/>
                <w:bCs w:val="false"/>
                <w:color w:val="1E293B"/>
                <w:sz w:val="18"/>
                <w:szCs w:val="18"/>
              </w:rPr>
              <w:t xml:space="preserve">Tenant Records</w:t>
            </w:r>
          </w:p>
        </w:tc>
      </w:tr>
      <w:tr>
        <w:tc>
          <w:tcPr>
            <w:tcW w:type="dxa" w:w="900"/>
            <w:tcMar>
              <w:top w:type="dxa" w:w="60"/>
              <w:left w:type="dxa" w:w="100"/>
              <w:bottom w:type="dxa" w:w="60"/>
              <w:right w:type="dxa" w:w="100"/>
            </w:tcMar>
            <w:vAlign w:val="center"/>
          </w:tcPr>
          <w:p>
            <w:r>
              <w:rPr>
                <w:b w:val="false"/>
                <w:bCs w:val="false"/>
                <w:color w:val="1E293B"/>
                <w:sz w:val="18"/>
                <w:szCs w:val="18"/>
              </w:rPr>
              <w:t xml:space="preserve">UC-09</w:t>
            </w:r>
          </w:p>
        </w:tc>
        <w:tc>
          <w:tcPr>
            <w:tcW w:type="dxa" w:w="3600"/>
            <w:tcMar>
              <w:top w:type="dxa" w:w="60"/>
              <w:left w:type="dxa" w:w="100"/>
              <w:bottom w:type="dxa" w:w="60"/>
              <w:right w:type="dxa" w:w="100"/>
            </w:tcMar>
            <w:vAlign w:val="center"/>
          </w:tcPr>
          <w:p>
            <w:r>
              <w:rPr>
                <w:b w:val="false"/>
                <w:bCs w:val="false"/>
                <w:color w:val="1E293B"/>
                <w:sz w:val="18"/>
                <w:szCs w:val="18"/>
              </w:rPr>
              <w:t xml:space="preserve">Upload Lease Document</w:t>
            </w:r>
          </w:p>
        </w:tc>
        <w:tc>
          <w:tcPr>
            <w:tcW w:type="dxa" w:w="2500"/>
            <w:tcMar>
              <w:top w:type="dxa" w:w="60"/>
              <w:left w:type="dxa" w:w="100"/>
              <w:bottom w:type="dxa" w:w="60"/>
              <w:right w:type="dxa" w:w="100"/>
            </w:tcMar>
            <w:vAlign w:val="center"/>
          </w:tcPr>
          <w:p>
            <w:r>
              <w:rPr>
                <w:b w:val="false"/>
                <w:bCs w:val="false"/>
                <w:color w:val="1E293B"/>
                <w:sz w:val="18"/>
                <w:szCs w:val="18"/>
              </w:rPr>
              <w:t xml:space="preserve">Property Manager</w:t>
            </w:r>
          </w:p>
        </w:tc>
        <w:tc>
          <w:tcPr>
            <w:tcW w:type="dxa" w:w="2360"/>
            <w:tcMar>
              <w:top w:type="dxa" w:w="60"/>
              <w:left w:type="dxa" w:w="100"/>
              <w:bottom w:type="dxa" w:w="60"/>
              <w:right w:type="dxa" w:w="100"/>
            </w:tcMar>
            <w:vAlign w:val="center"/>
          </w:tcPr>
          <w:p>
            <w:r>
              <w:rPr>
                <w:b w:val="false"/>
                <w:bCs w:val="false"/>
                <w:color w:val="1E293B"/>
                <w:sz w:val="18"/>
                <w:szCs w:val="18"/>
              </w:rPr>
              <w:t xml:space="preserve">Tenant Records</w:t>
            </w:r>
          </w:p>
        </w:tc>
      </w:tr>
      <w:tr>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UC-10</w:t>
            </w:r>
          </w:p>
        </w:tc>
        <w:tc>
          <w:tcPr>
            <w:tcW w:type="dxa" w:w="3600"/>
            <w:shd w:fill="F8FAFC" w:color="auto" w:val="clear"/>
            <w:tcMar>
              <w:top w:type="dxa" w:w="60"/>
              <w:left w:type="dxa" w:w="100"/>
              <w:bottom w:type="dxa" w:w="60"/>
              <w:right w:type="dxa" w:w="100"/>
            </w:tcMar>
            <w:vAlign w:val="center"/>
          </w:tcPr>
          <w:p>
            <w:r>
              <w:rPr>
                <w:b w:val="false"/>
                <w:bCs w:val="false"/>
                <w:color w:val="1E293B"/>
                <w:sz w:val="18"/>
                <w:szCs w:val="18"/>
              </w:rPr>
              <w:t xml:space="preserve">View Lease and Profile</w:t>
            </w:r>
          </w:p>
        </w:tc>
        <w:tc>
          <w:tcPr>
            <w:tcW w:type="dxa" w:w="2500"/>
            <w:shd w:fill="F8FAFC" w:color="auto" w:val="clear"/>
            <w:tcMar>
              <w:top w:type="dxa" w:w="60"/>
              <w:left w:type="dxa" w:w="100"/>
              <w:bottom w:type="dxa" w:w="60"/>
              <w:right w:type="dxa" w:w="100"/>
            </w:tcMar>
            <w:vAlign w:val="center"/>
          </w:tcPr>
          <w:p>
            <w:r>
              <w:rPr>
                <w:b w:val="false"/>
                <w:bCs w:val="false"/>
                <w:color w:val="1E293B"/>
                <w:sz w:val="18"/>
                <w:szCs w:val="18"/>
              </w:rPr>
              <w:t xml:space="preserve">Tenant</w:t>
            </w:r>
          </w:p>
        </w:tc>
        <w:tc>
          <w:tcPr>
            <w:tcW w:type="dxa" w:w="2360"/>
            <w:shd w:fill="F8FAFC" w:color="auto" w:val="clear"/>
            <w:tcMar>
              <w:top w:type="dxa" w:w="60"/>
              <w:left w:type="dxa" w:w="100"/>
              <w:bottom w:type="dxa" w:w="60"/>
              <w:right w:type="dxa" w:w="100"/>
            </w:tcMar>
            <w:vAlign w:val="center"/>
          </w:tcPr>
          <w:p>
            <w:r>
              <w:rPr>
                <w:b w:val="false"/>
                <w:bCs w:val="false"/>
                <w:color w:val="1E293B"/>
                <w:sz w:val="18"/>
                <w:szCs w:val="18"/>
              </w:rPr>
              <w:t xml:space="preserve">Tenant Records</w:t>
            </w:r>
          </w:p>
        </w:tc>
      </w:tr>
      <w:tr>
        <w:tc>
          <w:tcPr>
            <w:tcW w:type="dxa" w:w="900"/>
            <w:tcMar>
              <w:top w:type="dxa" w:w="60"/>
              <w:left w:type="dxa" w:w="100"/>
              <w:bottom w:type="dxa" w:w="60"/>
              <w:right w:type="dxa" w:w="100"/>
            </w:tcMar>
            <w:vAlign w:val="center"/>
          </w:tcPr>
          <w:p>
            <w:r>
              <w:rPr>
                <w:b w:val="false"/>
                <w:bCs w:val="false"/>
                <w:color w:val="1E293B"/>
                <w:sz w:val="18"/>
                <w:szCs w:val="18"/>
              </w:rPr>
              <w:t xml:space="preserve">UC-11</w:t>
            </w:r>
          </w:p>
        </w:tc>
        <w:tc>
          <w:tcPr>
            <w:tcW w:type="dxa" w:w="3600"/>
            <w:tcMar>
              <w:top w:type="dxa" w:w="60"/>
              <w:left w:type="dxa" w:w="100"/>
              <w:bottom w:type="dxa" w:w="60"/>
              <w:right w:type="dxa" w:w="100"/>
            </w:tcMar>
            <w:vAlign w:val="center"/>
          </w:tcPr>
          <w:p>
            <w:r>
              <w:rPr>
                <w:b w:val="false"/>
                <w:bCs w:val="false"/>
                <w:color w:val="1E293B"/>
                <w:sz w:val="18"/>
                <w:szCs w:val="18"/>
              </w:rPr>
              <w:t xml:space="preserve">Send Lease Expiry Alert</w:t>
            </w:r>
          </w:p>
        </w:tc>
        <w:tc>
          <w:tcPr>
            <w:tcW w:type="dxa" w:w="2500"/>
            <w:tcMar>
              <w:top w:type="dxa" w:w="60"/>
              <w:left w:type="dxa" w:w="100"/>
              <w:bottom w:type="dxa" w:w="60"/>
              <w:right w:type="dxa" w:w="100"/>
            </w:tcMar>
            <w:vAlign w:val="center"/>
          </w:tcPr>
          <w:p>
            <w:r>
              <w:rPr>
                <w:b w:val="false"/>
                <w:bCs w:val="false"/>
                <w:color w:val="1E293B"/>
                <w:sz w:val="18"/>
                <w:szCs w:val="18"/>
              </w:rPr>
              <w:t xml:space="preserve">System</w:t>
            </w:r>
          </w:p>
        </w:tc>
        <w:tc>
          <w:tcPr>
            <w:tcW w:type="dxa" w:w="2360"/>
            <w:tcMar>
              <w:top w:type="dxa" w:w="60"/>
              <w:left w:type="dxa" w:w="100"/>
              <w:bottom w:type="dxa" w:w="60"/>
              <w:right w:type="dxa" w:w="100"/>
            </w:tcMar>
            <w:vAlign w:val="center"/>
          </w:tcPr>
          <w:p>
            <w:r>
              <w:rPr>
                <w:b w:val="false"/>
                <w:bCs w:val="false"/>
                <w:color w:val="1E293B"/>
                <w:sz w:val="18"/>
                <w:szCs w:val="18"/>
              </w:rPr>
              <w:t xml:space="preserve">Tenant Records</w:t>
            </w:r>
          </w:p>
        </w:tc>
      </w:tr>
      <w:tr>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UC-12</w:t>
            </w:r>
          </w:p>
        </w:tc>
        <w:tc>
          <w:tcPr>
            <w:tcW w:type="dxa" w:w="3600"/>
            <w:shd w:fill="F8FAFC" w:color="auto" w:val="clear"/>
            <w:tcMar>
              <w:top w:type="dxa" w:w="60"/>
              <w:left w:type="dxa" w:w="100"/>
              <w:bottom w:type="dxa" w:w="60"/>
              <w:right w:type="dxa" w:w="100"/>
            </w:tcMar>
            <w:vAlign w:val="center"/>
          </w:tcPr>
          <w:p>
            <w:r>
              <w:rPr>
                <w:b w:val="false"/>
                <w:bCs w:val="false"/>
                <w:color w:val="1E293B"/>
                <w:sz w:val="18"/>
                <w:szCs w:val="18"/>
              </w:rPr>
              <w:t xml:space="preserve">Record Rent Payment</w:t>
            </w:r>
          </w:p>
        </w:tc>
        <w:tc>
          <w:tcPr>
            <w:tcW w:type="dxa" w:w="2500"/>
            <w:shd w:fill="F8FAFC" w:color="auto" w:val="clear"/>
            <w:tcMar>
              <w:top w:type="dxa" w:w="60"/>
              <w:left w:type="dxa" w:w="100"/>
              <w:bottom w:type="dxa" w:w="60"/>
              <w:right w:type="dxa" w:w="100"/>
            </w:tcMar>
            <w:vAlign w:val="center"/>
          </w:tcPr>
          <w:p>
            <w:r>
              <w:rPr>
                <w:b w:val="false"/>
                <w:bCs w:val="false"/>
                <w:color w:val="1E293B"/>
                <w:sz w:val="18"/>
                <w:szCs w:val="18"/>
              </w:rPr>
              <w:t xml:space="preserve">Property Manager</w:t>
            </w:r>
          </w:p>
        </w:tc>
        <w:tc>
          <w:tcPr>
            <w:tcW w:type="dxa" w:w="2360"/>
            <w:shd w:fill="F8FAFC" w:color="auto" w:val="clear"/>
            <w:tcMar>
              <w:top w:type="dxa" w:w="60"/>
              <w:left w:type="dxa" w:w="100"/>
              <w:bottom w:type="dxa" w:w="60"/>
              <w:right w:type="dxa" w:w="100"/>
            </w:tcMar>
            <w:vAlign w:val="center"/>
          </w:tcPr>
          <w:p>
            <w:r>
              <w:rPr>
                <w:b w:val="false"/>
                <w:bCs w:val="false"/>
                <w:color w:val="1E293B"/>
                <w:sz w:val="18"/>
                <w:szCs w:val="18"/>
              </w:rPr>
              <w:t xml:space="preserve">Rent Tracking</w:t>
            </w:r>
          </w:p>
        </w:tc>
      </w:tr>
      <w:tr>
        <w:tc>
          <w:tcPr>
            <w:tcW w:type="dxa" w:w="900"/>
            <w:tcMar>
              <w:top w:type="dxa" w:w="60"/>
              <w:left w:type="dxa" w:w="100"/>
              <w:bottom w:type="dxa" w:w="60"/>
              <w:right w:type="dxa" w:w="100"/>
            </w:tcMar>
            <w:vAlign w:val="center"/>
          </w:tcPr>
          <w:p>
            <w:r>
              <w:rPr>
                <w:b w:val="false"/>
                <w:bCs w:val="false"/>
                <w:color w:val="1E293B"/>
                <w:sz w:val="18"/>
                <w:szCs w:val="18"/>
              </w:rPr>
              <w:t xml:space="preserve">UC-13</w:t>
            </w:r>
          </w:p>
        </w:tc>
        <w:tc>
          <w:tcPr>
            <w:tcW w:type="dxa" w:w="3600"/>
            <w:tcMar>
              <w:top w:type="dxa" w:w="60"/>
              <w:left w:type="dxa" w:w="100"/>
              <w:bottom w:type="dxa" w:w="60"/>
              <w:right w:type="dxa" w:w="100"/>
            </w:tcMar>
            <w:vAlign w:val="center"/>
          </w:tcPr>
          <w:p>
            <w:r>
              <w:rPr>
                <w:b w:val="false"/>
                <w:bCs w:val="false"/>
                <w:color w:val="1E293B"/>
                <w:sz w:val="18"/>
                <w:szCs w:val="18"/>
              </w:rPr>
              <w:t xml:space="preserve">Pay Rent Online</w:t>
            </w:r>
          </w:p>
        </w:tc>
        <w:tc>
          <w:tcPr>
            <w:tcW w:type="dxa" w:w="2500"/>
            <w:tcMar>
              <w:top w:type="dxa" w:w="60"/>
              <w:left w:type="dxa" w:w="100"/>
              <w:bottom w:type="dxa" w:w="60"/>
              <w:right w:type="dxa" w:w="100"/>
            </w:tcMar>
            <w:vAlign w:val="center"/>
          </w:tcPr>
          <w:p>
            <w:r>
              <w:rPr>
                <w:b w:val="false"/>
                <w:bCs w:val="false"/>
                <w:color w:val="1E293B"/>
                <w:sz w:val="18"/>
                <w:szCs w:val="18"/>
              </w:rPr>
              <w:t xml:space="preserve">Tenant</w:t>
            </w:r>
          </w:p>
        </w:tc>
        <w:tc>
          <w:tcPr>
            <w:tcW w:type="dxa" w:w="2360"/>
            <w:tcMar>
              <w:top w:type="dxa" w:w="60"/>
              <w:left w:type="dxa" w:w="100"/>
              <w:bottom w:type="dxa" w:w="60"/>
              <w:right w:type="dxa" w:w="100"/>
            </w:tcMar>
            <w:vAlign w:val="center"/>
          </w:tcPr>
          <w:p>
            <w:r>
              <w:rPr>
                <w:b w:val="false"/>
                <w:bCs w:val="false"/>
                <w:color w:val="1E293B"/>
                <w:sz w:val="18"/>
                <w:szCs w:val="18"/>
              </w:rPr>
              <w:t xml:space="preserve">Rent Tracking</w:t>
            </w:r>
          </w:p>
        </w:tc>
      </w:tr>
      <w:tr>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UC-14</w:t>
            </w:r>
          </w:p>
        </w:tc>
        <w:tc>
          <w:tcPr>
            <w:tcW w:type="dxa" w:w="3600"/>
            <w:shd w:fill="F8FAFC" w:color="auto" w:val="clear"/>
            <w:tcMar>
              <w:top w:type="dxa" w:w="60"/>
              <w:left w:type="dxa" w:w="100"/>
              <w:bottom w:type="dxa" w:w="60"/>
              <w:right w:type="dxa" w:w="100"/>
            </w:tcMar>
            <w:vAlign w:val="center"/>
          </w:tcPr>
          <w:p>
            <w:r>
              <w:rPr>
                <w:b w:val="false"/>
                <w:bCs w:val="false"/>
                <w:color w:val="1E293B"/>
                <w:sz w:val="18"/>
                <w:szCs w:val="18"/>
              </w:rPr>
              <w:t xml:space="preserve">Send Rent Due Alert</w:t>
            </w:r>
          </w:p>
        </w:tc>
        <w:tc>
          <w:tcPr>
            <w:tcW w:type="dxa" w:w="2500"/>
            <w:shd w:fill="F8FAFC" w:color="auto" w:val="clear"/>
            <w:tcMar>
              <w:top w:type="dxa" w:w="60"/>
              <w:left w:type="dxa" w:w="100"/>
              <w:bottom w:type="dxa" w:w="60"/>
              <w:right w:type="dxa" w:w="100"/>
            </w:tcMar>
            <w:vAlign w:val="center"/>
          </w:tcPr>
          <w:p>
            <w:r>
              <w:rPr>
                <w:b w:val="false"/>
                <w:bCs w:val="false"/>
                <w:color w:val="1E293B"/>
                <w:sz w:val="18"/>
                <w:szCs w:val="18"/>
              </w:rPr>
              <w:t xml:space="preserve">System</w:t>
            </w:r>
          </w:p>
        </w:tc>
        <w:tc>
          <w:tcPr>
            <w:tcW w:type="dxa" w:w="2360"/>
            <w:shd w:fill="F8FAFC" w:color="auto" w:val="clear"/>
            <w:tcMar>
              <w:top w:type="dxa" w:w="60"/>
              <w:left w:type="dxa" w:w="100"/>
              <w:bottom w:type="dxa" w:w="60"/>
              <w:right w:type="dxa" w:w="100"/>
            </w:tcMar>
            <w:vAlign w:val="center"/>
          </w:tcPr>
          <w:p>
            <w:r>
              <w:rPr>
                <w:b w:val="false"/>
                <w:bCs w:val="false"/>
                <w:color w:val="1E293B"/>
                <w:sz w:val="18"/>
                <w:szCs w:val="18"/>
              </w:rPr>
              <w:t xml:space="preserve">Rent Tracking</w:t>
            </w:r>
          </w:p>
        </w:tc>
      </w:tr>
      <w:tr>
        <w:tc>
          <w:tcPr>
            <w:tcW w:type="dxa" w:w="900"/>
            <w:tcMar>
              <w:top w:type="dxa" w:w="60"/>
              <w:left w:type="dxa" w:w="100"/>
              <w:bottom w:type="dxa" w:w="60"/>
              <w:right w:type="dxa" w:w="100"/>
            </w:tcMar>
            <w:vAlign w:val="center"/>
          </w:tcPr>
          <w:p>
            <w:r>
              <w:rPr>
                <w:b w:val="false"/>
                <w:bCs w:val="false"/>
                <w:color w:val="1E293B"/>
                <w:sz w:val="18"/>
                <w:szCs w:val="18"/>
              </w:rPr>
              <w:t xml:space="preserve">UC-15</w:t>
            </w:r>
          </w:p>
        </w:tc>
        <w:tc>
          <w:tcPr>
            <w:tcW w:type="dxa" w:w="3600"/>
            <w:tcMar>
              <w:top w:type="dxa" w:w="60"/>
              <w:left w:type="dxa" w:w="100"/>
              <w:bottom w:type="dxa" w:w="60"/>
              <w:right w:type="dxa" w:w="100"/>
            </w:tcMar>
            <w:vAlign w:val="center"/>
          </w:tcPr>
          <w:p>
            <w:r>
              <w:rPr>
                <w:b w:val="false"/>
                <w:bCs w:val="false"/>
                <w:color w:val="1E293B"/>
                <w:sz w:val="18"/>
                <w:szCs w:val="18"/>
              </w:rPr>
              <w:t xml:space="preserve">Send Overdue Notification</w:t>
            </w:r>
          </w:p>
        </w:tc>
        <w:tc>
          <w:tcPr>
            <w:tcW w:type="dxa" w:w="2500"/>
            <w:tcMar>
              <w:top w:type="dxa" w:w="60"/>
              <w:left w:type="dxa" w:w="100"/>
              <w:bottom w:type="dxa" w:w="60"/>
              <w:right w:type="dxa" w:w="100"/>
            </w:tcMar>
            <w:vAlign w:val="center"/>
          </w:tcPr>
          <w:p>
            <w:r>
              <w:rPr>
                <w:b w:val="false"/>
                <w:bCs w:val="false"/>
                <w:color w:val="1E293B"/>
                <w:sz w:val="18"/>
                <w:szCs w:val="18"/>
              </w:rPr>
              <w:t xml:space="preserve">System</w:t>
            </w:r>
          </w:p>
        </w:tc>
        <w:tc>
          <w:tcPr>
            <w:tcW w:type="dxa" w:w="2360"/>
            <w:tcMar>
              <w:top w:type="dxa" w:w="60"/>
              <w:left w:type="dxa" w:w="100"/>
              <w:bottom w:type="dxa" w:w="60"/>
              <w:right w:type="dxa" w:w="100"/>
            </w:tcMar>
            <w:vAlign w:val="center"/>
          </w:tcPr>
          <w:p>
            <w:r>
              <w:rPr>
                <w:b w:val="false"/>
                <w:bCs w:val="false"/>
                <w:color w:val="1E293B"/>
                <w:sz w:val="18"/>
                <w:szCs w:val="18"/>
              </w:rPr>
              <w:t xml:space="preserve">Rent Tracking</w:t>
            </w:r>
          </w:p>
        </w:tc>
      </w:tr>
      <w:tr>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UC-16</w:t>
            </w:r>
          </w:p>
        </w:tc>
        <w:tc>
          <w:tcPr>
            <w:tcW w:type="dxa" w:w="3600"/>
            <w:shd w:fill="F8FAFC" w:color="auto" w:val="clear"/>
            <w:tcMar>
              <w:top w:type="dxa" w:w="60"/>
              <w:left w:type="dxa" w:w="100"/>
              <w:bottom w:type="dxa" w:w="60"/>
              <w:right w:type="dxa" w:w="100"/>
            </w:tcMar>
            <w:vAlign w:val="center"/>
          </w:tcPr>
          <w:p>
            <w:r>
              <w:rPr>
                <w:b w:val="false"/>
                <w:bCs w:val="false"/>
                <w:color w:val="1E293B"/>
                <w:sz w:val="18"/>
                <w:szCs w:val="18"/>
              </w:rPr>
              <w:t xml:space="preserve">Generate Rent Statement</w:t>
            </w:r>
          </w:p>
        </w:tc>
        <w:tc>
          <w:tcPr>
            <w:tcW w:type="dxa" w:w="2500"/>
            <w:shd w:fill="F8FAFC" w:color="auto" w:val="clear"/>
            <w:tcMar>
              <w:top w:type="dxa" w:w="60"/>
              <w:left w:type="dxa" w:w="100"/>
              <w:bottom w:type="dxa" w:w="60"/>
              <w:right w:type="dxa" w:w="100"/>
            </w:tcMar>
            <w:vAlign w:val="center"/>
          </w:tcPr>
          <w:p>
            <w:r>
              <w:rPr>
                <w:b w:val="false"/>
                <w:bCs w:val="false"/>
                <w:color w:val="1E293B"/>
                <w:sz w:val="18"/>
                <w:szCs w:val="18"/>
              </w:rPr>
              <w:t xml:space="preserve">Property Manager</w:t>
            </w:r>
          </w:p>
        </w:tc>
        <w:tc>
          <w:tcPr>
            <w:tcW w:type="dxa" w:w="2360"/>
            <w:shd w:fill="F8FAFC" w:color="auto" w:val="clear"/>
            <w:tcMar>
              <w:top w:type="dxa" w:w="60"/>
              <w:left w:type="dxa" w:w="100"/>
              <w:bottom w:type="dxa" w:w="60"/>
              <w:right w:type="dxa" w:w="100"/>
            </w:tcMar>
            <w:vAlign w:val="center"/>
          </w:tcPr>
          <w:p>
            <w:r>
              <w:rPr>
                <w:b w:val="false"/>
                <w:bCs w:val="false"/>
                <w:color w:val="1E293B"/>
                <w:sz w:val="18"/>
                <w:szCs w:val="18"/>
              </w:rPr>
              <w:t xml:space="preserve">Rent Tracking</w:t>
            </w:r>
          </w:p>
        </w:tc>
      </w:tr>
      <w:tr>
        <w:tc>
          <w:tcPr>
            <w:tcW w:type="dxa" w:w="900"/>
            <w:tcMar>
              <w:top w:type="dxa" w:w="60"/>
              <w:left w:type="dxa" w:w="100"/>
              <w:bottom w:type="dxa" w:w="60"/>
              <w:right w:type="dxa" w:w="100"/>
            </w:tcMar>
            <w:vAlign w:val="center"/>
          </w:tcPr>
          <w:p>
            <w:r>
              <w:rPr>
                <w:b w:val="false"/>
                <w:bCs w:val="false"/>
                <w:color w:val="1E293B"/>
                <w:sz w:val="18"/>
                <w:szCs w:val="18"/>
              </w:rPr>
              <w:t xml:space="preserve">UC-17</w:t>
            </w:r>
          </w:p>
        </w:tc>
        <w:tc>
          <w:tcPr>
            <w:tcW w:type="dxa" w:w="3600"/>
            <w:tcMar>
              <w:top w:type="dxa" w:w="60"/>
              <w:left w:type="dxa" w:w="100"/>
              <w:bottom w:type="dxa" w:w="60"/>
              <w:right w:type="dxa" w:w="100"/>
            </w:tcMar>
            <w:vAlign w:val="center"/>
          </w:tcPr>
          <w:p>
            <w:r>
              <w:rPr>
                <w:b w:val="false"/>
                <w:bCs w:val="false"/>
                <w:color w:val="1E293B"/>
                <w:sz w:val="18"/>
                <w:szCs w:val="18"/>
              </w:rPr>
              <w:t xml:space="preserve">View Rent History</w:t>
            </w:r>
          </w:p>
        </w:tc>
        <w:tc>
          <w:tcPr>
            <w:tcW w:type="dxa" w:w="2500"/>
            <w:tcMar>
              <w:top w:type="dxa" w:w="60"/>
              <w:left w:type="dxa" w:w="100"/>
              <w:bottom w:type="dxa" w:w="60"/>
              <w:right w:type="dxa" w:w="100"/>
            </w:tcMar>
            <w:vAlign w:val="center"/>
          </w:tcPr>
          <w:p>
            <w:r>
              <w:rPr>
                <w:b w:val="false"/>
                <w:bCs w:val="false"/>
                <w:color w:val="1E293B"/>
                <w:sz w:val="18"/>
                <w:szCs w:val="18"/>
              </w:rPr>
              <w:t xml:space="preserve">Tenant / Manager</w:t>
            </w:r>
          </w:p>
        </w:tc>
        <w:tc>
          <w:tcPr>
            <w:tcW w:type="dxa" w:w="2360"/>
            <w:tcMar>
              <w:top w:type="dxa" w:w="60"/>
              <w:left w:type="dxa" w:w="100"/>
              <w:bottom w:type="dxa" w:w="60"/>
              <w:right w:type="dxa" w:w="100"/>
            </w:tcMar>
            <w:vAlign w:val="center"/>
          </w:tcPr>
          <w:p>
            <w:r>
              <w:rPr>
                <w:b w:val="false"/>
                <w:bCs w:val="false"/>
                <w:color w:val="1E293B"/>
                <w:sz w:val="18"/>
                <w:szCs w:val="18"/>
              </w:rPr>
              <w:t xml:space="preserve">Rent Tracking</w:t>
            </w:r>
          </w:p>
        </w:tc>
      </w:tr>
      <w:tr>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UC-18</w:t>
            </w:r>
          </w:p>
        </w:tc>
        <w:tc>
          <w:tcPr>
            <w:tcW w:type="dxa" w:w="3600"/>
            <w:shd w:fill="F8FAFC" w:color="auto" w:val="clear"/>
            <w:tcMar>
              <w:top w:type="dxa" w:w="60"/>
              <w:left w:type="dxa" w:w="100"/>
              <w:bottom w:type="dxa" w:w="60"/>
              <w:right w:type="dxa" w:w="100"/>
            </w:tcMar>
            <w:vAlign w:val="center"/>
          </w:tcPr>
          <w:p>
            <w:r>
              <w:rPr>
                <w:b w:val="false"/>
                <w:bCs w:val="false"/>
                <w:color w:val="1E293B"/>
                <w:sz w:val="18"/>
                <w:szCs w:val="18"/>
              </w:rPr>
              <w:t xml:space="preserve">Submit Maintenance Request</w:t>
            </w:r>
          </w:p>
        </w:tc>
        <w:tc>
          <w:tcPr>
            <w:tcW w:type="dxa" w:w="2500"/>
            <w:shd w:fill="F8FAFC" w:color="auto" w:val="clear"/>
            <w:tcMar>
              <w:top w:type="dxa" w:w="60"/>
              <w:left w:type="dxa" w:w="100"/>
              <w:bottom w:type="dxa" w:w="60"/>
              <w:right w:type="dxa" w:w="100"/>
            </w:tcMar>
            <w:vAlign w:val="center"/>
          </w:tcPr>
          <w:p>
            <w:r>
              <w:rPr>
                <w:b w:val="false"/>
                <w:bCs w:val="false"/>
                <w:color w:val="1E293B"/>
                <w:sz w:val="18"/>
                <w:szCs w:val="18"/>
              </w:rPr>
              <w:t xml:space="preserve">Tenant</w:t>
            </w:r>
          </w:p>
        </w:tc>
        <w:tc>
          <w:tcPr>
            <w:tcW w:type="dxa" w:w="2360"/>
            <w:shd w:fill="F8FAFC" w:color="auto" w:val="clear"/>
            <w:tcMar>
              <w:top w:type="dxa" w:w="60"/>
              <w:left w:type="dxa" w:w="100"/>
              <w:bottom w:type="dxa" w:w="60"/>
              <w:right w:type="dxa" w:w="100"/>
            </w:tcMar>
            <w:vAlign w:val="center"/>
          </w:tcPr>
          <w:p>
            <w:r>
              <w:rPr>
                <w:b w:val="false"/>
                <w:bCs w:val="false"/>
                <w:color w:val="1E293B"/>
                <w:sz w:val="18"/>
                <w:szCs w:val="18"/>
              </w:rPr>
              <w:t xml:space="preserve">Maintenance</w:t>
            </w:r>
          </w:p>
        </w:tc>
      </w:tr>
      <w:tr>
        <w:tc>
          <w:tcPr>
            <w:tcW w:type="dxa" w:w="900"/>
            <w:tcMar>
              <w:top w:type="dxa" w:w="60"/>
              <w:left w:type="dxa" w:w="100"/>
              <w:bottom w:type="dxa" w:w="60"/>
              <w:right w:type="dxa" w:w="100"/>
            </w:tcMar>
            <w:vAlign w:val="center"/>
          </w:tcPr>
          <w:p>
            <w:r>
              <w:rPr>
                <w:b w:val="false"/>
                <w:bCs w:val="false"/>
                <w:color w:val="1E293B"/>
                <w:sz w:val="18"/>
                <w:szCs w:val="18"/>
              </w:rPr>
              <w:t xml:space="preserve">UC-19</w:t>
            </w:r>
          </w:p>
        </w:tc>
        <w:tc>
          <w:tcPr>
            <w:tcW w:type="dxa" w:w="3600"/>
            <w:tcMar>
              <w:top w:type="dxa" w:w="60"/>
              <w:left w:type="dxa" w:w="100"/>
              <w:bottom w:type="dxa" w:w="60"/>
              <w:right w:type="dxa" w:w="100"/>
            </w:tcMar>
            <w:vAlign w:val="center"/>
          </w:tcPr>
          <w:p>
            <w:r>
              <w:rPr>
                <w:b w:val="false"/>
                <w:bCs w:val="false"/>
                <w:color w:val="1E293B"/>
                <w:sz w:val="18"/>
                <w:szCs w:val="18"/>
              </w:rPr>
              <w:t xml:space="preserve">Assign Maintenance Request</w:t>
            </w:r>
          </w:p>
        </w:tc>
        <w:tc>
          <w:tcPr>
            <w:tcW w:type="dxa" w:w="2500"/>
            <w:tcMar>
              <w:top w:type="dxa" w:w="60"/>
              <w:left w:type="dxa" w:w="100"/>
              <w:bottom w:type="dxa" w:w="60"/>
              <w:right w:type="dxa" w:w="100"/>
            </w:tcMar>
            <w:vAlign w:val="center"/>
          </w:tcPr>
          <w:p>
            <w:r>
              <w:rPr>
                <w:b w:val="false"/>
                <w:bCs w:val="false"/>
                <w:color w:val="1E293B"/>
                <w:sz w:val="18"/>
                <w:szCs w:val="18"/>
              </w:rPr>
              <w:t xml:space="preserve">Property Manager</w:t>
            </w:r>
          </w:p>
        </w:tc>
        <w:tc>
          <w:tcPr>
            <w:tcW w:type="dxa" w:w="2360"/>
            <w:tcMar>
              <w:top w:type="dxa" w:w="60"/>
              <w:left w:type="dxa" w:w="100"/>
              <w:bottom w:type="dxa" w:w="60"/>
              <w:right w:type="dxa" w:w="100"/>
            </w:tcMar>
            <w:vAlign w:val="center"/>
          </w:tcPr>
          <w:p>
            <w:r>
              <w:rPr>
                <w:b w:val="false"/>
                <w:bCs w:val="false"/>
                <w:color w:val="1E293B"/>
                <w:sz w:val="18"/>
                <w:szCs w:val="18"/>
              </w:rPr>
              <w:t xml:space="preserve">Maintenance</w:t>
            </w:r>
          </w:p>
        </w:tc>
      </w:tr>
      <w:tr>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UC-20</w:t>
            </w:r>
          </w:p>
        </w:tc>
        <w:tc>
          <w:tcPr>
            <w:tcW w:type="dxa" w:w="3600"/>
            <w:shd w:fill="F8FAFC" w:color="auto" w:val="clear"/>
            <w:tcMar>
              <w:top w:type="dxa" w:w="60"/>
              <w:left w:type="dxa" w:w="100"/>
              <w:bottom w:type="dxa" w:w="60"/>
              <w:right w:type="dxa" w:w="100"/>
            </w:tcMar>
            <w:vAlign w:val="center"/>
          </w:tcPr>
          <w:p>
            <w:r>
              <w:rPr>
                <w:b w:val="false"/>
                <w:bCs w:val="false"/>
                <w:color w:val="1E293B"/>
                <w:sz w:val="18"/>
                <w:szCs w:val="18"/>
              </w:rPr>
              <w:t xml:space="preserve">Update Request Status</w:t>
            </w:r>
          </w:p>
        </w:tc>
        <w:tc>
          <w:tcPr>
            <w:tcW w:type="dxa" w:w="2500"/>
            <w:shd w:fill="F8FAFC" w:color="auto" w:val="clear"/>
            <w:tcMar>
              <w:top w:type="dxa" w:w="60"/>
              <w:left w:type="dxa" w:w="100"/>
              <w:bottom w:type="dxa" w:w="60"/>
              <w:right w:type="dxa" w:w="100"/>
            </w:tcMar>
            <w:vAlign w:val="center"/>
          </w:tcPr>
          <w:p>
            <w:r>
              <w:rPr>
                <w:b w:val="false"/>
                <w:bCs w:val="false"/>
                <w:color w:val="1E293B"/>
                <w:sz w:val="18"/>
                <w:szCs w:val="18"/>
              </w:rPr>
              <w:t xml:space="preserve">Maintenance Staff</w:t>
            </w:r>
          </w:p>
        </w:tc>
        <w:tc>
          <w:tcPr>
            <w:tcW w:type="dxa" w:w="2360"/>
            <w:shd w:fill="F8FAFC" w:color="auto" w:val="clear"/>
            <w:tcMar>
              <w:top w:type="dxa" w:w="60"/>
              <w:left w:type="dxa" w:w="100"/>
              <w:bottom w:type="dxa" w:w="60"/>
              <w:right w:type="dxa" w:w="100"/>
            </w:tcMar>
            <w:vAlign w:val="center"/>
          </w:tcPr>
          <w:p>
            <w:r>
              <w:rPr>
                <w:b w:val="false"/>
                <w:bCs w:val="false"/>
                <w:color w:val="1E293B"/>
                <w:sz w:val="18"/>
                <w:szCs w:val="18"/>
              </w:rPr>
              <w:t xml:space="preserve">Maintenance</w:t>
            </w:r>
          </w:p>
        </w:tc>
      </w:tr>
      <w:tr>
        <w:tc>
          <w:tcPr>
            <w:tcW w:type="dxa" w:w="900"/>
            <w:tcMar>
              <w:top w:type="dxa" w:w="60"/>
              <w:left w:type="dxa" w:w="100"/>
              <w:bottom w:type="dxa" w:w="60"/>
              <w:right w:type="dxa" w:w="100"/>
            </w:tcMar>
            <w:vAlign w:val="center"/>
          </w:tcPr>
          <w:p>
            <w:r>
              <w:rPr>
                <w:b w:val="false"/>
                <w:bCs w:val="false"/>
                <w:color w:val="1E293B"/>
                <w:sz w:val="18"/>
                <w:szCs w:val="18"/>
              </w:rPr>
              <w:t xml:space="preserve">UC-21</w:t>
            </w:r>
          </w:p>
        </w:tc>
        <w:tc>
          <w:tcPr>
            <w:tcW w:type="dxa" w:w="3600"/>
            <w:tcMar>
              <w:top w:type="dxa" w:w="60"/>
              <w:left w:type="dxa" w:w="100"/>
              <w:bottom w:type="dxa" w:w="60"/>
              <w:right w:type="dxa" w:w="100"/>
            </w:tcMar>
            <w:vAlign w:val="center"/>
          </w:tcPr>
          <w:p>
            <w:r>
              <w:rPr>
                <w:b w:val="false"/>
                <w:bCs w:val="false"/>
                <w:color w:val="1E293B"/>
                <w:sz w:val="18"/>
                <w:szCs w:val="18"/>
              </w:rPr>
              <w:t xml:space="preserve">Confirm / Reopen Request</w:t>
            </w:r>
          </w:p>
        </w:tc>
        <w:tc>
          <w:tcPr>
            <w:tcW w:type="dxa" w:w="2500"/>
            <w:tcMar>
              <w:top w:type="dxa" w:w="60"/>
              <w:left w:type="dxa" w:w="100"/>
              <w:bottom w:type="dxa" w:w="60"/>
              <w:right w:type="dxa" w:w="100"/>
            </w:tcMar>
            <w:vAlign w:val="center"/>
          </w:tcPr>
          <w:p>
            <w:r>
              <w:rPr>
                <w:b w:val="false"/>
                <w:bCs w:val="false"/>
                <w:color w:val="1E293B"/>
                <w:sz w:val="18"/>
                <w:szCs w:val="18"/>
              </w:rPr>
              <w:t xml:space="preserve">Tenant</w:t>
            </w:r>
          </w:p>
        </w:tc>
        <w:tc>
          <w:tcPr>
            <w:tcW w:type="dxa" w:w="2360"/>
            <w:tcMar>
              <w:top w:type="dxa" w:w="60"/>
              <w:left w:type="dxa" w:w="100"/>
              <w:bottom w:type="dxa" w:w="60"/>
              <w:right w:type="dxa" w:w="100"/>
            </w:tcMar>
            <w:vAlign w:val="center"/>
          </w:tcPr>
          <w:p>
            <w:r>
              <w:rPr>
                <w:b w:val="false"/>
                <w:bCs w:val="false"/>
                <w:color w:val="1E293B"/>
                <w:sz w:val="18"/>
                <w:szCs w:val="18"/>
              </w:rPr>
              <w:t xml:space="preserve">Maintenance</w:t>
            </w:r>
          </w:p>
        </w:tc>
      </w:tr>
      <w:tr>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UC-22</w:t>
            </w:r>
          </w:p>
        </w:tc>
        <w:tc>
          <w:tcPr>
            <w:tcW w:type="dxa" w:w="3600"/>
            <w:shd w:fill="F8FAFC" w:color="auto" w:val="clear"/>
            <w:tcMar>
              <w:top w:type="dxa" w:w="60"/>
              <w:left w:type="dxa" w:w="100"/>
              <w:bottom w:type="dxa" w:w="60"/>
              <w:right w:type="dxa" w:w="100"/>
            </w:tcMar>
            <w:vAlign w:val="center"/>
          </w:tcPr>
          <w:p>
            <w:r>
              <w:rPr>
                <w:b w:val="false"/>
                <w:bCs w:val="false"/>
                <w:color w:val="1E293B"/>
                <w:sz w:val="18"/>
                <w:szCs w:val="18"/>
              </w:rPr>
              <w:t xml:space="preserve">Log Maintenance Cost</w:t>
            </w:r>
          </w:p>
        </w:tc>
        <w:tc>
          <w:tcPr>
            <w:tcW w:type="dxa" w:w="2500"/>
            <w:shd w:fill="F8FAFC" w:color="auto" w:val="clear"/>
            <w:tcMar>
              <w:top w:type="dxa" w:w="60"/>
              <w:left w:type="dxa" w:w="100"/>
              <w:bottom w:type="dxa" w:w="60"/>
              <w:right w:type="dxa" w:w="100"/>
            </w:tcMar>
            <w:vAlign w:val="center"/>
          </w:tcPr>
          <w:p>
            <w:r>
              <w:rPr>
                <w:b w:val="false"/>
                <w:bCs w:val="false"/>
                <w:color w:val="1E293B"/>
                <w:sz w:val="18"/>
                <w:szCs w:val="18"/>
              </w:rPr>
              <w:t xml:space="preserve">Property Manager</w:t>
            </w:r>
          </w:p>
        </w:tc>
        <w:tc>
          <w:tcPr>
            <w:tcW w:type="dxa" w:w="2360"/>
            <w:shd w:fill="F8FAFC" w:color="auto" w:val="clear"/>
            <w:tcMar>
              <w:top w:type="dxa" w:w="60"/>
              <w:left w:type="dxa" w:w="100"/>
              <w:bottom w:type="dxa" w:w="60"/>
              <w:right w:type="dxa" w:w="100"/>
            </w:tcMar>
            <w:vAlign w:val="center"/>
          </w:tcPr>
          <w:p>
            <w:r>
              <w:rPr>
                <w:b w:val="false"/>
                <w:bCs w:val="false"/>
                <w:color w:val="1E293B"/>
                <w:sz w:val="18"/>
                <w:szCs w:val="18"/>
              </w:rPr>
              <w:t xml:space="preserve">Maintenance</w:t>
            </w:r>
          </w:p>
        </w:tc>
      </w:tr>
      <w:tr>
        <w:tc>
          <w:tcPr>
            <w:tcW w:type="dxa" w:w="900"/>
            <w:tcMar>
              <w:top w:type="dxa" w:w="60"/>
              <w:left w:type="dxa" w:w="100"/>
              <w:bottom w:type="dxa" w:w="60"/>
              <w:right w:type="dxa" w:w="100"/>
            </w:tcMar>
            <w:vAlign w:val="center"/>
          </w:tcPr>
          <w:p>
            <w:r>
              <w:rPr>
                <w:b w:val="false"/>
                <w:bCs w:val="false"/>
                <w:color w:val="1E293B"/>
                <w:sz w:val="18"/>
                <w:szCs w:val="18"/>
              </w:rPr>
              <w:t xml:space="preserve">UC-23</w:t>
            </w:r>
          </w:p>
        </w:tc>
        <w:tc>
          <w:tcPr>
            <w:tcW w:type="dxa" w:w="3600"/>
            <w:tcMar>
              <w:top w:type="dxa" w:w="60"/>
              <w:left w:type="dxa" w:w="100"/>
              <w:bottom w:type="dxa" w:w="60"/>
              <w:right w:type="dxa" w:w="100"/>
            </w:tcMar>
            <w:vAlign w:val="center"/>
          </w:tcPr>
          <w:p>
            <w:r>
              <w:rPr>
                <w:b w:val="false"/>
                <w:bCs w:val="false"/>
                <w:color w:val="1E293B"/>
                <w:sz w:val="18"/>
                <w:szCs w:val="18"/>
              </w:rPr>
              <w:t xml:space="preserve">Escalate Overdue Request</w:t>
            </w:r>
          </w:p>
        </w:tc>
        <w:tc>
          <w:tcPr>
            <w:tcW w:type="dxa" w:w="2500"/>
            <w:tcMar>
              <w:top w:type="dxa" w:w="60"/>
              <w:left w:type="dxa" w:w="100"/>
              <w:bottom w:type="dxa" w:w="60"/>
              <w:right w:type="dxa" w:w="100"/>
            </w:tcMar>
            <w:vAlign w:val="center"/>
          </w:tcPr>
          <w:p>
            <w:r>
              <w:rPr>
                <w:b w:val="false"/>
                <w:bCs w:val="false"/>
                <w:color w:val="1E293B"/>
                <w:sz w:val="18"/>
                <w:szCs w:val="18"/>
              </w:rPr>
              <w:t xml:space="preserve">System</w:t>
            </w:r>
          </w:p>
        </w:tc>
        <w:tc>
          <w:tcPr>
            <w:tcW w:type="dxa" w:w="2360"/>
            <w:tcMar>
              <w:top w:type="dxa" w:w="60"/>
              <w:left w:type="dxa" w:w="100"/>
              <w:bottom w:type="dxa" w:w="60"/>
              <w:right w:type="dxa" w:w="100"/>
            </w:tcMar>
            <w:vAlign w:val="center"/>
          </w:tcPr>
          <w:p>
            <w:r>
              <w:rPr>
                <w:b w:val="false"/>
                <w:bCs w:val="false"/>
                <w:color w:val="1E293B"/>
                <w:sz w:val="18"/>
                <w:szCs w:val="18"/>
              </w:rPr>
              <w:t xml:space="preserve">Maintenance</w:t>
            </w:r>
          </w:p>
        </w:tc>
      </w:tr>
      <w:tr>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UC-24</w:t>
            </w:r>
          </w:p>
        </w:tc>
        <w:tc>
          <w:tcPr>
            <w:tcW w:type="dxa" w:w="3600"/>
            <w:shd w:fill="F8FAFC" w:color="auto" w:val="clear"/>
            <w:tcMar>
              <w:top w:type="dxa" w:w="60"/>
              <w:left w:type="dxa" w:w="100"/>
              <w:bottom w:type="dxa" w:w="60"/>
              <w:right w:type="dxa" w:w="100"/>
            </w:tcMar>
            <w:vAlign w:val="center"/>
          </w:tcPr>
          <w:p>
            <w:r>
              <w:rPr>
                <w:b w:val="false"/>
                <w:bCs w:val="false"/>
                <w:color w:val="1E293B"/>
                <w:sz w:val="18"/>
                <w:szCs w:val="18"/>
              </w:rPr>
              <w:t xml:space="preserve">Generate Property Performance Report</w:t>
            </w:r>
          </w:p>
        </w:tc>
        <w:tc>
          <w:tcPr>
            <w:tcW w:type="dxa" w:w="2500"/>
            <w:shd w:fill="F8FAFC" w:color="auto" w:val="clear"/>
            <w:tcMar>
              <w:top w:type="dxa" w:w="60"/>
              <w:left w:type="dxa" w:w="100"/>
              <w:bottom w:type="dxa" w:w="60"/>
              <w:right w:type="dxa" w:w="100"/>
            </w:tcMar>
            <w:vAlign w:val="center"/>
          </w:tcPr>
          <w:p>
            <w:r>
              <w:rPr>
                <w:b w:val="false"/>
                <w:bCs w:val="false"/>
                <w:color w:val="1E293B"/>
                <w:sz w:val="18"/>
                <w:szCs w:val="18"/>
              </w:rPr>
              <w:t xml:space="preserve">Owner / Manager</w:t>
            </w:r>
          </w:p>
        </w:tc>
        <w:tc>
          <w:tcPr>
            <w:tcW w:type="dxa" w:w="2360"/>
            <w:shd w:fill="F8FAFC" w:color="auto" w:val="clear"/>
            <w:tcMar>
              <w:top w:type="dxa" w:w="60"/>
              <w:left w:type="dxa" w:w="100"/>
              <w:bottom w:type="dxa" w:w="60"/>
              <w:right w:type="dxa" w:w="100"/>
            </w:tcMar>
            <w:vAlign w:val="center"/>
          </w:tcPr>
          <w:p>
            <w:r>
              <w:rPr>
                <w:b w:val="false"/>
                <w:bCs w:val="false"/>
                <w:color w:val="1E293B"/>
                <w:sz w:val="18"/>
                <w:szCs w:val="18"/>
              </w:rPr>
              <w:t xml:space="preserve">Reporting</w:t>
            </w:r>
          </w:p>
        </w:tc>
      </w:tr>
      <w:tr>
        <w:tc>
          <w:tcPr>
            <w:tcW w:type="dxa" w:w="900"/>
            <w:tcMar>
              <w:top w:type="dxa" w:w="60"/>
              <w:left w:type="dxa" w:w="100"/>
              <w:bottom w:type="dxa" w:w="60"/>
              <w:right w:type="dxa" w:w="100"/>
            </w:tcMar>
            <w:vAlign w:val="center"/>
          </w:tcPr>
          <w:p>
            <w:r>
              <w:rPr>
                <w:b w:val="false"/>
                <w:bCs w:val="false"/>
                <w:color w:val="1E293B"/>
                <w:sz w:val="18"/>
                <w:szCs w:val="18"/>
              </w:rPr>
              <w:t xml:space="preserve">UC-25</w:t>
            </w:r>
          </w:p>
        </w:tc>
        <w:tc>
          <w:tcPr>
            <w:tcW w:type="dxa" w:w="3600"/>
            <w:tcMar>
              <w:top w:type="dxa" w:w="60"/>
              <w:left w:type="dxa" w:w="100"/>
              <w:bottom w:type="dxa" w:w="60"/>
              <w:right w:type="dxa" w:w="100"/>
            </w:tcMar>
            <w:vAlign w:val="center"/>
          </w:tcPr>
          <w:p>
            <w:r>
              <w:rPr>
                <w:b w:val="false"/>
                <w:bCs w:val="false"/>
                <w:color w:val="1E293B"/>
                <w:sz w:val="18"/>
                <w:szCs w:val="18"/>
              </w:rPr>
              <w:t xml:space="preserve">Export Report (PDF / JSON)</w:t>
            </w:r>
          </w:p>
        </w:tc>
        <w:tc>
          <w:tcPr>
            <w:tcW w:type="dxa" w:w="2500"/>
            <w:tcMar>
              <w:top w:type="dxa" w:w="60"/>
              <w:left w:type="dxa" w:w="100"/>
              <w:bottom w:type="dxa" w:w="60"/>
              <w:right w:type="dxa" w:w="100"/>
            </w:tcMar>
            <w:vAlign w:val="center"/>
          </w:tcPr>
          <w:p>
            <w:r>
              <w:rPr>
                <w:b w:val="false"/>
                <w:bCs w:val="false"/>
                <w:color w:val="1E293B"/>
                <w:sz w:val="18"/>
                <w:szCs w:val="18"/>
              </w:rPr>
              <w:t xml:space="preserve">Owner / Manager</w:t>
            </w:r>
          </w:p>
        </w:tc>
        <w:tc>
          <w:tcPr>
            <w:tcW w:type="dxa" w:w="2360"/>
            <w:tcMar>
              <w:top w:type="dxa" w:w="60"/>
              <w:left w:type="dxa" w:w="100"/>
              <w:bottom w:type="dxa" w:w="60"/>
              <w:right w:type="dxa" w:w="100"/>
            </w:tcMar>
            <w:vAlign w:val="center"/>
          </w:tcPr>
          <w:p>
            <w:r>
              <w:rPr>
                <w:b w:val="false"/>
                <w:bCs w:val="false"/>
                <w:color w:val="1E293B"/>
                <w:sz w:val="18"/>
                <w:szCs w:val="18"/>
              </w:rPr>
              <w:t xml:space="preserve">Reporting</w:t>
            </w:r>
          </w:p>
        </w:tc>
      </w:tr>
    </w:tbl>
    <w:p>
      <w:pPr>
        <w:pStyle w:val="Heading3"/>
        <w:spacing w:after="120" w:before="240"/>
      </w:pPr>
      <w:r>
        <w:rPr>
          <w:b/>
          <w:bCs/>
          <w:color w:val="2563EB"/>
          <w:sz w:val="22"/>
          <w:szCs w:val="22"/>
        </w:rPr>
        <w:t xml:space="preserve">2.3.1 Detailed Use Case — UC-09: Upload Lease Document</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rPr>
          <w:tblHeader/>
        </w:trPr>
        <w:tc>
          <w:tcPr>
            <w:tcW w:type="dxa" w:w="2200"/>
            <w:shd w:fill="0F172A" w:color="auto" w:val="clear"/>
            <w:tcMar>
              <w:top w:type="dxa" w:w="60"/>
              <w:left w:type="dxa" w:w="100"/>
              <w:bottom w:type="dxa" w:w="60"/>
              <w:right w:type="dxa" w:w="100"/>
            </w:tcMar>
            <w:vAlign w:val="center"/>
          </w:tcPr>
          <w:p>
            <w:r>
              <w:rPr>
                <w:b/>
                <w:bCs/>
                <w:color w:val="FFFFFF"/>
                <w:sz w:val="18"/>
                <w:szCs w:val="18"/>
              </w:rPr>
              <w:t xml:space="preserve">Field</w:t>
            </w:r>
          </w:p>
        </w:tc>
        <w:tc>
          <w:tcPr>
            <w:tcW w:type="dxa" w:w="7160"/>
            <w:shd w:fill="0F172A" w:color="auto" w:val="clear"/>
            <w:tcMar>
              <w:top w:type="dxa" w:w="60"/>
              <w:left w:type="dxa" w:w="100"/>
              <w:bottom w:type="dxa" w:w="60"/>
              <w:right w:type="dxa" w:w="100"/>
            </w:tcMar>
            <w:vAlign w:val="center"/>
          </w:tcPr>
          <w:p>
            <w:r>
              <w:rPr>
                <w:b/>
                <w:bCs/>
                <w:color w:val="FFFFFF"/>
                <w:sz w:val="18"/>
                <w:szCs w:val="18"/>
              </w:rPr>
              <w:t xml:space="preserve">Description</w:t>
            </w:r>
          </w:p>
        </w:tc>
      </w:tr>
      <w:tr>
        <w:tc>
          <w:tcPr>
            <w:tcW w:type="dxa" w:w="2200"/>
            <w:tcMar>
              <w:top w:type="dxa" w:w="60"/>
              <w:left w:type="dxa" w:w="100"/>
              <w:bottom w:type="dxa" w:w="60"/>
              <w:right w:type="dxa" w:w="100"/>
            </w:tcMar>
            <w:vAlign w:val="center"/>
          </w:tcPr>
          <w:p>
            <w:r>
              <w:rPr>
                <w:b w:val="false"/>
                <w:bCs w:val="false"/>
                <w:color w:val="1E293B"/>
                <w:sz w:val="18"/>
                <w:szCs w:val="18"/>
              </w:rPr>
              <w:t xml:space="preserve">Actors</w:t>
            </w:r>
          </w:p>
        </w:tc>
        <w:tc>
          <w:tcPr>
            <w:tcW w:type="dxa" w:w="7160"/>
            <w:tcMar>
              <w:top w:type="dxa" w:w="60"/>
              <w:left w:type="dxa" w:w="100"/>
              <w:bottom w:type="dxa" w:w="60"/>
              <w:right w:type="dxa" w:w="100"/>
            </w:tcMar>
            <w:vAlign w:val="center"/>
          </w:tcPr>
          <w:p>
            <w:r>
              <w:rPr>
                <w:b w:val="false"/>
                <w:bCs w:val="false"/>
                <w:color w:val="1E293B"/>
                <w:sz w:val="18"/>
                <w:szCs w:val="18"/>
              </w:rPr>
              <w:t xml:space="preserve">Property Manager (primary)</w:t>
            </w:r>
          </w:p>
        </w:tc>
      </w:tr>
      <w:tr>
        <w:tc>
          <w:tcPr>
            <w:tcW w:type="dxa" w:w="2200"/>
            <w:shd w:fill="F8FAFC" w:color="auto" w:val="clear"/>
            <w:tcMar>
              <w:top w:type="dxa" w:w="60"/>
              <w:left w:type="dxa" w:w="100"/>
              <w:bottom w:type="dxa" w:w="60"/>
              <w:right w:type="dxa" w:w="100"/>
            </w:tcMar>
            <w:vAlign w:val="center"/>
          </w:tcPr>
          <w:p>
            <w:r>
              <w:rPr>
                <w:b w:val="false"/>
                <w:bCs w:val="false"/>
                <w:color w:val="1E293B"/>
                <w:sz w:val="18"/>
                <w:szCs w:val="18"/>
              </w:rPr>
              <w:t xml:space="preserve">Preconditions</w:t>
            </w:r>
          </w:p>
        </w:tc>
        <w:tc>
          <w:tcPr>
            <w:tcW w:type="dxa" w:w="7160"/>
            <w:shd w:fill="F8FAFC" w:color="auto" w:val="clear"/>
            <w:tcMar>
              <w:top w:type="dxa" w:w="60"/>
              <w:left w:type="dxa" w:w="100"/>
              <w:bottom w:type="dxa" w:w="60"/>
              <w:right w:type="dxa" w:w="100"/>
            </w:tcMar>
            <w:vAlign w:val="center"/>
          </w:tcPr>
          <w:p>
            <w:r>
              <w:rPr>
                <w:b w:val="false"/>
                <w:bCs w:val="false"/>
                <w:color w:val="1E293B"/>
                <w:sz w:val="18"/>
                <w:szCs w:val="18"/>
              </w:rPr>
              <w:t xml:space="preserve">Manager is logged in; tenant profile exists; a signed lease PDF is ready for upload</w:t>
            </w:r>
          </w:p>
        </w:tc>
      </w:tr>
      <w:tr>
        <w:tc>
          <w:tcPr>
            <w:tcW w:type="dxa" w:w="2200"/>
            <w:tcMar>
              <w:top w:type="dxa" w:w="60"/>
              <w:left w:type="dxa" w:w="100"/>
              <w:bottom w:type="dxa" w:w="60"/>
              <w:right w:type="dxa" w:w="100"/>
            </w:tcMar>
            <w:vAlign w:val="center"/>
          </w:tcPr>
          <w:p>
            <w:r>
              <w:rPr>
                <w:b w:val="false"/>
                <w:bCs w:val="false"/>
                <w:color w:val="1E293B"/>
                <w:sz w:val="18"/>
                <w:szCs w:val="18"/>
              </w:rPr>
              <w:t xml:space="preserve">Trigger</w:t>
            </w:r>
          </w:p>
        </w:tc>
        <w:tc>
          <w:tcPr>
            <w:tcW w:type="dxa" w:w="7160"/>
            <w:tcMar>
              <w:top w:type="dxa" w:w="60"/>
              <w:left w:type="dxa" w:w="100"/>
              <w:bottom w:type="dxa" w:w="60"/>
              <w:right w:type="dxa" w:w="100"/>
            </w:tcMar>
            <w:vAlign w:val="center"/>
          </w:tcPr>
          <w:p>
            <w:r>
              <w:rPr>
                <w:b w:val="false"/>
                <w:bCs w:val="false"/>
                <w:color w:val="1E293B"/>
                <w:sz w:val="18"/>
                <w:szCs w:val="18"/>
              </w:rPr>
              <w:t xml:space="preserve">Manager clicks "Upload Lease Document" from a tenant’s profile</w:t>
            </w:r>
          </w:p>
        </w:tc>
      </w:tr>
      <w:tr>
        <w:tc>
          <w:tcPr>
            <w:tcW w:type="dxa" w:w="2200"/>
            <w:shd w:fill="F8FAFC" w:color="auto" w:val="clear"/>
            <w:tcMar>
              <w:top w:type="dxa" w:w="60"/>
              <w:left w:type="dxa" w:w="100"/>
              <w:bottom w:type="dxa" w:w="60"/>
              <w:right w:type="dxa" w:w="100"/>
            </w:tcMar>
            <w:vAlign w:val="center"/>
          </w:tcPr>
          <w:p>
            <w:r>
              <w:rPr>
                <w:b w:val="false"/>
                <w:bCs w:val="false"/>
                <w:color w:val="1E293B"/>
                <w:sz w:val="18"/>
                <w:szCs w:val="18"/>
              </w:rPr>
              <w:t xml:space="preserve">Main Flow</w:t>
            </w:r>
          </w:p>
        </w:tc>
        <w:tc>
          <w:tcPr>
            <w:tcW w:type="dxa" w:w="7160"/>
            <w:shd w:fill="F8FAFC" w:color="auto" w:val="clear"/>
            <w:tcMar>
              <w:top w:type="dxa" w:w="60"/>
              <w:left w:type="dxa" w:w="100"/>
              <w:bottom w:type="dxa" w:w="60"/>
              <w:right w:type="dxa" w:w="100"/>
            </w:tcMar>
            <w:vAlign w:val="center"/>
          </w:tcPr>
          <w:p>
            <w:r>
              <w:rPr>
                <w:b w:val="false"/>
                <w:bCs w:val="false"/>
                <w:color w:val="1E293B"/>
                <w:sz w:val="18"/>
                <w:szCs w:val="18"/>
              </w:rPr>
              <w:t xml:space="preserve">1. Manager selects a vacant unit. 2. Manager enters lease dates, monthly rent, deposit, and due day. 3. Manager uploads the signed PDF. 4. System validates the file is a genuine PDF (magic-byte check) and the dates are consistent. 5. System creates the Lease record and sets the unit to Occupied. 6. System emails the tenant a confirmation.</w:t>
            </w:r>
          </w:p>
        </w:tc>
      </w:tr>
      <w:tr>
        <w:tc>
          <w:tcPr>
            <w:tcW w:type="dxa" w:w="2200"/>
            <w:tcMar>
              <w:top w:type="dxa" w:w="60"/>
              <w:left w:type="dxa" w:w="100"/>
              <w:bottom w:type="dxa" w:w="60"/>
              <w:right w:type="dxa" w:w="100"/>
            </w:tcMar>
            <w:vAlign w:val="center"/>
          </w:tcPr>
          <w:p>
            <w:r>
              <w:rPr>
                <w:b w:val="false"/>
                <w:bCs w:val="false"/>
                <w:color w:val="1E293B"/>
                <w:sz w:val="18"/>
                <w:szCs w:val="18"/>
              </w:rPr>
              <w:t xml:space="preserve">Exception Flow</w:t>
            </w:r>
          </w:p>
        </w:tc>
        <w:tc>
          <w:tcPr>
            <w:tcW w:type="dxa" w:w="7160"/>
            <w:tcMar>
              <w:top w:type="dxa" w:w="60"/>
              <w:left w:type="dxa" w:w="100"/>
              <w:bottom w:type="dxa" w:w="60"/>
              <w:right w:type="dxa" w:w="100"/>
            </w:tcMar>
            <w:vAlign w:val="center"/>
          </w:tcPr>
          <w:p>
            <w:r>
              <w:rPr>
                <w:b w:val="false"/>
                <w:bCs w:val="false"/>
                <w:color w:val="1E293B"/>
                <w:sz w:val="18"/>
                <w:szCs w:val="18"/>
              </w:rPr>
              <w:t xml:space="preserve">Non-PDF or oversized file is rejected before any record is created; a unit already leased to a different active tenant blocks the upload.</w:t>
            </w:r>
          </w:p>
        </w:tc>
      </w:tr>
      <w:tr>
        <w:tc>
          <w:tcPr>
            <w:tcW w:type="dxa" w:w="2200"/>
            <w:shd w:fill="F8FAFC" w:color="auto" w:val="clear"/>
            <w:tcMar>
              <w:top w:type="dxa" w:w="60"/>
              <w:left w:type="dxa" w:w="100"/>
              <w:bottom w:type="dxa" w:w="60"/>
              <w:right w:type="dxa" w:w="100"/>
            </w:tcMar>
            <w:vAlign w:val="center"/>
          </w:tcPr>
          <w:p>
            <w:r>
              <w:rPr>
                <w:b w:val="false"/>
                <w:bCs w:val="false"/>
                <w:color w:val="1E293B"/>
                <w:sz w:val="18"/>
                <w:szCs w:val="18"/>
              </w:rPr>
              <w:t xml:space="preserve">Postconditions</w:t>
            </w:r>
          </w:p>
        </w:tc>
        <w:tc>
          <w:tcPr>
            <w:tcW w:type="dxa" w:w="7160"/>
            <w:shd w:fill="F8FAFC" w:color="auto" w:val="clear"/>
            <w:tcMar>
              <w:top w:type="dxa" w:w="60"/>
              <w:left w:type="dxa" w:w="100"/>
              <w:bottom w:type="dxa" w:w="60"/>
              <w:right w:type="dxa" w:w="100"/>
            </w:tcMar>
            <w:vAlign w:val="center"/>
          </w:tcPr>
          <w:p>
            <w:r>
              <w:rPr>
                <w:b w:val="false"/>
                <w:bCs w:val="false"/>
                <w:color w:val="1E293B"/>
                <w:sz w:val="18"/>
                <w:szCs w:val="18"/>
              </w:rPr>
              <w:t xml:space="preserve">Lease is ACTIVE; unit status is OCCUPIED; lease appears in the tenant’s rent history going forward.</w:t>
            </w:r>
          </w:p>
        </w:tc>
      </w:tr>
      <w:tr>
        <w:tc>
          <w:tcPr>
            <w:tcW w:type="dxa" w:w="2200"/>
            <w:tcMar>
              <w:top w:type="dxa" w:w="60"/>
              <w:left w:type="dxa" w:w="100"/>
              <w:bottom w:type="dxa" w:w="60"/>
              <w:right w:type="dxa" w:w="100"/>
            </w:tcMar>
            <w:vAlign w:val="center"/>
          </w:tcPr>
          <w:p>
            <w:r>
              <w:rPr>
                <w:b w:val="false"/>
                <w:bCs w:val="false"/>
                <w:color w:val="1E293B"/>
                <w:sz w:val="18"/>
                <w:szCs w:val="18"/>
              </w:rPr>
              <w:t xml:space="preserve">Verified by</w:t>
            </w:r>
          </w:p>
        </w:tc>
        <w:tc>
          <w:tcPr>
            <w:tcW w:type="dxa" w:w="7160"/>
            <w:tcMar>
              <w:top w:type="dxa" w:w="60"/>
              <w:left w:type="dxa" w:w="100"/>
              <w:bottom w:type="dxa" w:w="60"/>
              <w:right w:type="dxa" w:w="100"/>
            </w:tcMar>
            <w:vAlign w:val="center"/>
          </w:tcPr>
          <w:p>
            <w:r>
              <w:rPr>
                <w:b w:val="false"/>
                <w:bCs w:val="false"/>
                <w:color w:val="1E293B"/>
                <w:sz w:val="18"/>
                <w:szCs w:val="18"/>
              </w:rPr>
              <w:t xml:space="preserve">tests/test_routes.py — test_upload_lease_sets_unit_occupied, test_upload_lease_rejects_non_pdf</w:t>
            </w:r>
          </w:p>
        </w:tc>
      </w:tr>
    </w:tbl>
    <w:p>
      <w:pPr>
        <w:pStyle w:val="Heading3"/>
        <w:spacing w:after="120" w:before="240"/>
      </w:pPr>
      <w:r>
        <w:rPr>
          <w:b/>
          <w:bCs/>
          <w:color w:val="2563EB"/>
          <w:sz w:val="22"/>
          <w:szCs w:val="22"/>
        </w:rPr>
        <w:t xml:space="preserve">2.3.2 Detailed Use Case — UC-13: Pay Rent Online</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rPr>
          <w:tblHeader/>
        </w:trPr>
        <w:tc>
          <w:tcPr>
            <w:tcW w:type="dxa" w:w="2200"/>
            <w:shd w:fill="0F172A" w:color="auto" w:val="clear"/>
            <w:tcMar>
              <w:top w:type="dxa" w:w="60"/>
              <w:left w:type="dxa" w:w="100"/>
              <w:bottom w:type="dxa" w:w="60"/>
              <w:right w:type="dxa" w:w="100"/>
            </w:tcMar>
            <w:vAlign w:val="center"/>
          </w:tcPr>
          <w:p>
            <w:r>
              <w:rPr>
                <w:b/>
                <w:bCs/>
                <w:color w:val="FFFFFF"/>
                <w:sz w:val="18"/>
                <w:szCs w:val="18"/>
              </w:rPr>
              <w:t xml:space="preserve">Field</w:t>
            </w:r>
          </w:p>
        </w:tc>
        <w:tc>
          <w:tcPr>
            <w:tcW w:type="dxa" w:w="7160"/>
            <w:shd w:fill="0F172A" w:color="auto" w:val="clear"/>
            <w:tcMar>
              <w:top w:type="dxa" w:w="60"/>
              <w:left w:type="dxa" w:w="100"/>
              <w:bottom w:type="dxa" w:w="60"/>
              <w:right w:type="dxa" w:w="100"/>
            </w:tcMar>
            <w:vAlign w:val="center"/>
          </w:tcPr>
          <w:p>
            <w:r>
              <w:rPr>
                <w:b/>
                <w:bCs/>
                <w:color w:val="FFFFFF"/>
                <w:sz w:val="18"/>
                <w:szCs w:val="18"/>
              </w:rPr>
              <w:t xml:space="preserve">Description</w:t>
            </w:r>
          </w:p>
        </w:tc>
      </w:tr>
      <w:tr>
        <w:tc>
          <w:tcPr>
            <w:tcW w:type="dxa" w:w="2200"/>
            <w:tcMar>
              <w:top w:type="dxa" w:w="60"/>
              <w:left w:type="dxa" w:w="100"/>
              <w:bottom w:type="dxa" w:w="60"/>
              <w:right w:type="dxa" w:w="100"/>
            </w:tcMar>
            <w:vAlign w:val="center"/>
          </w:tcPr>
          <w:p>
            <w:r>
              <w:rPr>
                <w:b w:val="false"/>
                <w:bCs w:val="false"/>
                <w:color w:val="1E293B"/>
                <w:sz w:val="18"/>
                <w:szCs w:val="18"/>
              </w:rPr>
              <w:t xml:space="preserve">Actors</w:t>
            </w:r>
          </w:p>
        </w:tc>
        <w:tc>
          <w:tcPr>
            <w:tcW w:type="dxa" w:w="7160"/>
            <w:tcMar>
              <w:top w:type="dxa" w:w="60"/>
              <w:left w:type="dxa" w:w="100"/>
              <w:bottom w:type="dxa" w:w="60"/>
              <w:right w:type="dxa" w:w="100"/>
            </w:tcMar>
            <w:vAlign w:val="center"/>
          </w:tcPr>
          <w:p>
            <w:r>
              <w:rPr>
                <w:b w:val="false"/>
                <w:bCs w:val="false"/>
                <w:color w:val="1E293B"/>
                <w:sz w:val="18"/>
                <w:szCs w:val="18"/>
              </w:rPr>
              <w:t xml:space="preserve">Tenant (primary), Payment Gateway (secondary)</w:t>
            </w:r>
          </w:p>
        </w:tc>
      </w:tr>
      <w:tr>
        <w:tc>
          <w:tcPr>
            <w:tcW w:type="dxa" w:w="2200"/>
            <w:shd w:fill="F8FAFC" w:color="auto" w:val="clear"/>
            <w:tcMar>
              <w:top w:type="dxa" w:w="60"/>
              <w:left w:type="dxa" w:w="100"/>
              <w:bottom w:type="dxa" w:w="60"/>
              <w:right w:type="dxa" w:w="100"/>
            </w:tcMar>
            <w:vAlign w:val="center"/>
          </w:tcPr>
          <w:p>
            <w:r>
              <w:rPr>
                <w:b w:val="false"/>
                <w:bCs w:val="false"/>
                <w:color w:val="1E293B"/>
                <w:sz w:val="18"/>
                <w:szCs w:val="18"/>
              </w:rPr>
              <w:t xml:space="preserve">Preconditions</w:t>
            </w:r>
          </w:p>
        </w:tc>
        <w:tc>
          <w:tcPr>
            <w:tcW w:type="dxa" w:w="7160"/>
            <w:shd w:fill="F8FAFC" w:color="auto" w:val="clear"/>
            <w:tcMar>
              <w:top w:type="dxa" w:w="60"/>
              <w:left w:type="dxa" w:w="100"/>
              <w:bottom w:type="dxa" w:w="60"/>
              <w:right w:type="dxa" w:w="100"/>
            </w:tcMar>
            <w:vAlign w:val="center"/>
          </w:tcPr>
          <w:p>
            <w:r>
              <w:rPr>
                <w:b w:val="false"/>
                <w:bCs w:val="false"/>
                <w:color w:val="1E293B"/>
                <w:sz w:val="18"/>
                <w:szCs w:val="18"/>
              </w:rPr>
              <w:t xml:space="preserve">Tenant is logged in with an active lease and an outstanding balance</w:t>
            </w:r>
          </w:p>
        </w:tc>
      </w:tr>
      <w:tr>
        <w:tc>
          <w:tcPr>
            <w:tcW w:type="dxa" w:w="2200"/>
            <w:tcMar>
              <w:top w:type="dxa" w:w="60"/>
              <w:left w:type="dxa" w:w="100"/>
              <w:bottom w:type="dxa" w:w="60"/>
              <w:right w:type="dxa" w:w="100"/>
            </w:tcMar>
            <w:vAlign w:val="center"/>
          </w:tcPr>
          <w:p>
            <w:r>
              <w:rPr>
                <w:b w:val="false"/>
                <w:bCs w:val="false"/>
                <w:color w:val="1E293B"/>
                <w:sz w:val="18"/>
                <w:szCs w:val="18"/>
              </w:rPr>
              <w:t xml:space="preserve">Trigger</w:t>
            </w:r>
          </w:p>
        </w:tc>
        <w:tc>
          <w:tcPr>
            <w:tcW w:type="dxa" w:w="7160"/>
            <w:tcMar>
              <w:top w:type="dxa" w:w="60"/>
              <w:left w:type="dxa" w:w="100"/>
              <w:bottom w:type="dxa" w:w="60"/>
              <w:right w:type="dxa" w:w="100"/>
            </w:tcMar>
            <w:vAlign w:val="center"/>
          </w:tcPr>
          <w:p>
            <w:r>
              <w:rPr>
                <w:b w:val="false"/>
                <w:bCs w:val="false"/>
                <w:color w:val="1E293B"/>
                <w:sz w:val="18"/>
                <w:szCs w:val="18"/>
              </w:rPr>
              <w:t xml:space="preserve">Tenant clicks "Pay Now" in the portal</w:t>
            </w:r>
          </w:p>
        </w:tc>
      </w:tr>
      <w:tr>
        <w:tc>
          <w:tcPr>
            <w:tcW w:type="dxa" w:w="2200"/>
            <w:shd w:fill="F8FAFC" w:color="auto" w:val="clear"/>
            <w:tcMar>
              <w:top w:type="dxa" w:w="60"/>
              <w:left w:type="dxa" w:w="100"/>
              <w:bottom w:type="dxa" w:w="60"/>
              <w:right w:type="dxa" w:w="100"/>
            </w:tcMar>
            <w:vAlign w:val="center"/>
          </w:tcPr>
          <w:p>
            <w:r>
              <w:rPr>
                <w:b w:val="false"/>
                <w:bCs w:val="false"/>
                <w:color w:val="1E293B"/>
                <w:sz w:val="18"/>
                <w:szCs w:val="18"/>
              </w:rPr>
              <w:t xml:space="preserve">Main Flow</w:t>
            </w:r>
          </w:p>
        </w:tc>
        <w:tc>
          <w:tcPr>
            <w:tcW w:type="dxa" w:w="7160"/>
            <w:shd w:fill="F8FAFC" w:color="auto" w:val="clear"/>
            <w:tcMar>
              <w:top w:type="dxa" w:w="60"/>
              <w:left w:type="dxa" w:w="100"/>
              <w:bottom w:type="dxa" w:w="60"/>
              <w:right w:type="dxa" w:w="100"/>
            </w:tcMar>
            <w:vAlign w:val="center"/>
          </w:tcPr>
          <w:p>
            <w:r>
              <w:rPr>
                <w:b w:val="false"/>
                <w:bCs w:val="false"/>
                <w:color w:val="1E293B"/>
                <w:sz w:val="18"/>
                <w:szCs w:val="18"/>
              </w:rPr>
              <w:t xml:space="preserve">1. System shows the current balance. 2. Tenant confirms payment. 3. System creates a checkout session with the payment gateway (or a simulated dev-mode session when no live key is configured). 4. Gateway confirms success via redirect/webhook. 5. System records the payment idempotently against the gateway reference and recalculates the balance. 6. System emails a receipt to the tenant and notifies the property owner.</w:t>
            </w:r>
          </w:p>
        </w:tc>
      </w:tr>
      <w:tr>
        <w:tc>
          <w:tcPr>
            <w:tcW w:type="dxa" w:w="2200"/>
            <w:tcMar>
              <w:top w:type="dxa" w:w="60"/>
              <w:left w:type="dxa" w:w="100"/>
              <w:bottom w:type="dxa" w:w="60"/>
              <w:right w:type="dxa" w:w="100"/>
            </w:tcMar>
            <w:vAlign w:val="center"/>
          </w:tcPr>
          <w:p>
            <w:r>
              <w:rPr>
                <w:b w:val="false"/>
                <w:bCs w:val="false"/>
                <w:color w:val="1E293B"/>
                <w:sz w:val="18"/>
                <w:szCs w:val="18"/>
              </w:rPr>
              <w:t xml:space="preserve">Exception Flow</w:t>
            </w:r>
          </w:p>
        </w:tc>
        <w:tc>
          <w:tcPr>
            <w:tcW w:type="dxa" w:w="7160"/>
            <w:tcMar>
              <w:top w:type="dxa" w:w="60"/>
              <w:left w:type="dxa" w:w="100"/>
              <w:bottom w:type="dxa" w:w="60"/>
              <w:right w:type="dxa" w:w="100"/>
            </w:tcMar>
            <w:vAlign w:val="center"/>
          </w:tcPr>
          <w:p>
            <w:r>
              <w:rPr>
                <w:b w:val="false"/>
                <w:bCs w:val="false"/>
                <w:color w:val="1E293B"/>
                <w:sz w:val="18"/>
                <w:szCs w:val="18"/>
              </w:rPr>
              <w:t xml:space="preserve">A retried webhook with the same gateway reference does not create a second payment (idempotency); a tampered or replayed webhook signature is rejected.</w:t>
            </w:r>
          </w:p>
        </w:tc>
      </w:tr>
      <w:tr>
        <w:tc>
          <w:tcPr>
            <w:tcW w:type="dxa" w:w="2200"/>
            <w:shd w:fill="F8FAFC" w:color="auto" w:val="clear"/>
            <w:tcMar>
              <w:top w:type="dxa" w:w="60"/>
              <w:left w:type="dxa" w:w="100"/>
              <w:bottom w:type="dxa" w:w="60"/>
              <w:right w:type="dxa" w:w="100"/>
            </w:tcMar>
            <w:vAlign w:val="center"/>
          </w:tcPr>
          <w:p>
            <w:r>
              <w:rPr>
                <w:b w:val="false"/>
                <w:bCs w:val="false"/>
                <w:color w:val="1E293B"/>
                <w:sz w:val="18"/>
                <w:szCs w:val="18"/>
              </w:rPr>
              <w:t xml:space="preserve">Postconditions</w:t>
            </w:r>
          </w:p>
        </w:tc>
        <w:tc>
          <w:tcPr>
            <w:tcW w:type="dxa" w:w="7160"/>
            <w:shd w:fill="F8FAFC" w:color="auto" w:val="clear"/>
            <w:tcMar>
              <w:top w:type="dxa" w:w="60"/>
              <w:left w:type="dxa" w:w="100"/>
              <w:bottom w:type="dxa" w:w="60"/>
              <w:right w:type="dxa" w:w="100"/>
            </w:tcMar>
            <w:vAlign w:val="center"/>
          </w:tcPr>
          <w:p>
            <w:r>
              <w:rPr>
                <w:b w:val="false"/>
                <w:bCs w:val="false"/>
                <w:color w:val="1E293B"/>
                <w:sz w:val="18"/>
                <w:szCs w:val="18"/>
              </w:rPr>
              <w:t xml:space="preserve">Balance is reduced by the payment amount; a receipt number is issued; the payment is visible in the tenant’s rent history.</w:t>
            </w:r>
          </w:p>
        </w:tc>
      </w:tr>
      <w:tr>
        <w:tc>
          <w:tcPr>
            <w:tcW w:type="dxa" w:w="2200"/>
            <w:tcMar>
              <w:top w:type="dxa" w:w="60"/>
              <w:left w:type="dxa" w:w="100"/>
              <w:bottom w:type="dxa" w:w="60"/>
              <w:right w:type="dxa" w:w="100"/>
            </w:tcMar>
            <w:vAlign w:val="center"/>
          </w:tcPr>
          <w:p>
            <w:r>
              <w:rPr>
                <w:b w:val="false"/>
                <w:bCs w:val="false"/>
                <w:color w:val="1E293B"/>
                <w:sz w:val="18"/>
                <w:szCs w:val="18"/>
              </w:rPr>
              <w:t xml:space="preserve">Verified by</w:t>
            </w:r>
          </w:p>
        </w:tc>
        <w:tc>
          <w:tcPr>
            <w:tcW w:type="dxa" w:w="7160"/>
            <w:tcMar>
              <w:top w:type="dxa" w:w="60"/>
              <w:left w:type="dxa" w:w="100"/>
              <w:bottom w:type="dxa" w:w="60"/>
              <w:right w:type="dxa" w:w="100"/>
            </w:tcMar>
            <w:vAlign w:val="center"/>
          </w:tcPr>
          <w:p>
            <w:r>
              <w:rPr>
                <w:b w:val="false"/>
                <w:bCs w:val="false"/>
                <w:color w:val="1E293B"/>
                <w:sz w:val="18"/>
                <w:szCs w:val="18"/>
              </w:rPr>
              <w:t xml:space="preserve">tests/test_routes.py — test_pay_rent_online_dev_mode_end_to_end; tests/test_validation.py — Stripe signature and idempotency tests</w:t>
            </w:r>
          </w:p>
        </w:tc>
      </w:tr>
    </w:tbl>
    <w:p>
      <w:pPr>
        <w:pStyle w:val="Heading3"/>
        <w:spacing w:after="120" w:before="240"/>
      </w:pPr>
      <w:r>
        <w:rPr>
          <w:b/>
          <w:bCs/>
          <w:color w:val="2563EB"/>
          <w:sz w:val="22"/>
          <w:szCs w:val="22"/>
        </w:rPr>
        <w:t xml:space="preserve">2.3.3 Detailed Use Case — UC-18/UC-19/UC-20/UC-21: Maintenance Request Lifecycle</w:t>
      </w:r>
    </w:p>
    <w:p>
      <w:pPr>
        <w:spacing w:after="180" w:line="276"/>
        <w:jc w:val="both"/>
      </w:pPr>
      <w:r>
        <w:rPr>
          <w:color w:val="1E293B"/>
          <w:sz w:val="21"/>
          <w:szCs w:val="21"/>
        </w:rPr>
        <w:t xml:space="preserve">These four use cases form one continuous workflow and were analysed together because they share a single state machine on MaintenanceRequest: SUBMITTED → ASSIGNED → IN_PROGRESS → COMPLETED → CLOSED, with a REOPEN transition back to SUBMITTED.</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gridCol w:w="100"/>
        <w:gridCol w:w="100"/>
      </w:tblGrid>
      <w:tr>
        <w:trPr>
          <w:tblHeader/>
        </w:trPr>
        <w:tc>
          <w:tcPr>
            <w:tcW w:type="dxa" w:w="700"/>
            <w:shd w:fill="0F172A" w:color="auto" w:val="clear"/>
            <w:tcMar>
              <w:top w:type="dxa" w:w="60"/>
              <w:left w:type="dxa" w:w="100"/>
              <w:bottom w:type="dxa" w:w="60"/>
              <w:right w:type="dxa" w:w="100"/>
            </w:tcMar>
            <w:vAlign w:val="center"/>
          </w:tcPr>
          <w:p>
            <w:r>
              <w:rPr>
                <w:b/>
                <w:bCs/>
                <w:color w:val="FFFFFF"/>
                <w:sz w:val="18"/>
                <w:szCs w:val="18"/>
              </w:rPr>
              <w:t xml:space="preserve">Step</w:t>
            </w:r>
          </w:p>
        </w:tc>
        <w:tc>
          <w:tcPr>
            <w:tcW w:type="dxa" w:w="2200"/>
            <w:shd w:fill="0F172A" w:color="auto" w:val="clear"/>
            <w:tcMar>
              <w:top w:type="dxa" w:w="60"/>
              <w:left w:type="dxa" w:w="100"/>
              <w:bottom w:type="dxa" w:w="60"/>
              <w:right w:type="dxa" w:w="100"/>
            </w:tcMar>
            <w:vAlign w:val="center"/>
          </w:tcPr>
          <w:p>
            <w:r>
              <w:rPr>
                <w:b/>
                <w:bCs/>
                <w:color w:val="FFFFFF"/>
                <w:sz w:val="18"/>
                <w:szCs w:val="18"/>
              </w:rPr>
              <w:t xml:space="preserve">Actor</w:t>
            </w:r>
          </w:p>
        </w:tc>
        <w:tc>
          <w:tcPr>
            <w:tcW w:type="dxa" w:w="4260"/>
            <w:shd w:fill="0F172A" w:color="auto" w:val="clear"/>
            <w:tcMar>
              <w:top w:type="dxa" w:w="60"/>
              <w:left w:type="dxa" w:w="100"/>
              <w:bottom w:type="dxa" w:w="60"/>
              <w:right w:type="dxa" w:w="100"/>
            </w:tcMar>
            <w:vAlign w:val="center"/>
          </w:tcPr>
          <w:p>
            <w:r>
              <w:rPr>
                <w:b/>
                <w:bCs/>
                <w:color w:val="FFFFFF"/>
                <w:sz w:val="18"/>
                <w:szCs w:val="18"/>
              </w:rPr>
              <w:t xml:space="preserve">Action</w:t>
            </w:r>
          </w:p>
        </w:tc>
        <w:tc>
          <w:tcPr>
            <w:tcW w:type="dxa" w:w="2200"/>
            <w:shd w:fill="0F172A" w:color="auto" w:val="clear"/>
            <w:tcMar>
              <w:top w:type="dxa" w:w="60"/>
              <w:left w:type="dxa" w:w="100"/>
              <w:bottom w:type="dxa" w:w="60"/>
              <w:right w:type="dxa" w:w="100"/>
            </w:tcMar>
            <w:vAlign w:val="center"/>
          </w:tcPr>
          <w:p>
            <w:r>
              <w:rPr>
                <w:b/>
                <w:bCs/>
                <w:color w:val="FFFFFF"/>
                <w:sz w:val="18"/>
                <w:szCs w:val="18"/>
              </w:rPr>
              <w:t xml:space="preserve">Resulting Status</w:t>
            </w:r>
          </w:p>
        </w:tc>
      </w:tr>
      <w:tr>
        <w:tc>
          <w:tcPr>
            <w:tcW w:type="dxa" w:w="700"/>
            <w:tcMar>
              <w:top w:type="dxa" w:w="60"/>
              <w:left w:type="dxa" w:w="100"/>
              <w:bottom w:type="dxa" w:w="60"/>
              <w:right w:type="dxa" w:w="100"/>
            </w:tcMar>
            <w:vAlign w:val="center"/>
          </w:tcPr>
          <w:p>
            <w:r>
              <w:rPr>
                <w:b w:val="false"/>
                <w:bCs w:val="false"/>
                <w:color w:val="1E293B"/>
                <w:sz w:val="18"/>
                <w:szCs w:val="18"/>
              </w:rPr>
              <w:t xml:space="preserve">1</w:t>
            </w:r>
          </w:p>
        </w:tc>
        <w:tc>
          <w:tcPr>
            <w:tcW w:type="dxa" w:w="2200"/>
            <w:tcMar>
              <w:top w:type="dxa" w:w="60"/>
              <w:left w:type="dxa" w:w="100"/>
              <w:bottom w:type="dxa" w:w="60"/>
              <w:right w:type="dxa" w:w="100"/>
            </w:tcMar>
            <w:vAlign w:val="center"/>
          </w:tcPr>
          <w:p>
            <w:r>
              <w:rPr>
                <w:b w:val="false"/>
                <w:bCs w:val="false"/>
                <w:color w:val="1E293B"/>
                <w:sz w:val="18"/>
                <w:szCs w:val="18"/>
              </w:rPr>
              <w:t xml:space="preserve">Tenant</w:t>
            </w:r>
          </w:p>
        </w:tc>
        <w:tc>
          <w:tcPr>
            <w:tcW w:type="dxa" w:w="4260"/>
            <w:tcMar>
              <w:top w:type="dxa" w:w="60"/>
              <w:left w:type="dxa" w:w="100"/>
              <w:bottom w:type="dxa" w:w="60"/>
              <w:right w:type="dxa" w:w="100"/>
            </w:tcMar>
            <w:vAlign w:val="center"/>
          </w:tcPr>
          <w:p>
            <w:r>
              <w:rPr>
                <w:b w:val="false"/>
                <w:bCs w:val="false"/>
                <w:color w:val="1E293B"/>
                <w:sz w:val="18"/>
                <w:szCs w:val="18"/>
              </w:rPr>
              <w:t xml:space="preserve">Submits a request with title, category, and severity</w:t>
            </w:r>
          </w:p>
        </w:tc>
        <w:tc>
          <w:tcPr>
            <w:tcW w:type="dxa" w:w="2200"/>
            <w:tcMar>
              <w:top w:type="dxa" w:w="60"/>
              <w:left w:type="dxa" w:w="100"/>
              <w:bottom w:type="dxa" w:w="60"/>
              <w:right w:type="dxa" w:w="100"/>
            </w:tcMar>
            <w:vAlign w:val="center"/>
          </w:tcPr>
          <w:p>
            <w:r>
              <w:rPr>
                <w:b w:val="false"/>
                <w:bCs w:val="false"/>
                <w:color w:val="1E293B"/>
                <w:sz w:val="18"/>
                <w:szCs w:val="18"/>
              </w:rPr>
              <w:t xml:space="preserve">SUBMITTED</w:t>
            </w:r>
          </w:p>
        </w:tc>
      </w:tr>
      <w:tr>
        <w:tc>
          <w:tcPr>
            <w:tcW w:type="dxa" w:w="700"/>
            <w:shd w:fill="F8FAFC" w:color="auto" w:val="clear"/>
            <w:tcMar>
              <w:top w:type="dxa" w:w="60"/>
              <w:left w:type="dxa" w:w="100"/>
              <w:bottom w:type="dxa" w:w="60"/>
              <w:right w:type="dxa" w:w="100"/>
            </w:tcMar>
            <w:vAlign w:val="center"/>
          </w:tcPr>
          <w:p>
            <w:r>
              <w:rPr>
                <w:b w:val="false"/>
                <w:bCs w:val="false"/>
                <w:color w:val="1E293B"/>
                <w:sz w:val="18"/>
                <w:szCs w:val="18"/>
              </w:rPr>
              <w:t xml:space="preserve">2</w:t>
            </w:r>
          </w:p>
        </w:tc>
        <w:tc>
          <w:tcPr>
            <w:tcW w:type="dxa" w:w="2200"/>
            <w:shd w:fill="F8FAFC" w:color="auto" w:val="clear"/>
            <w:tcMar>
              <w:top w:type="dxa" w:w="60"/>
              <w:left w:type="dxa" w:w="100"/>
              <w:bottom w:type="dxa" w:w="60"/>
              <w:right w:type="dxa" w:w="100"/>
            </w:tcMar>
            <w:vAlign w:val="center"/>
          </w:tcPr>
          <w:p>
            <w:r>
              <w:rPr>
                <w:b w:val="false"/>
                <w:bCs w:val="false"/>
                <w:color w:val="1E293B"/>
                <w:sz w:val="18"/>
                <w:szCs w:val="18"/>
              </w:rPr>
              <w:t xml:space="preserve">Property Manager</w:t>
            </w:r>
          </w:p>
        </w:tc>
        <w:tc>
          <w:tcPr>
            <w:tcW w:type="dxa" w:w="4260"/>
            <w:shd w:fill="F8FAFC" w:color="auto" w:val="clear"/>
            <w:tcMar>
              <w:top w:type="dxa" w:w="60"/>
              <w:left w:type="dxa" w:w="100"/>
              <w:bottom w:type="dxa" w:w="60"/>
              <w:right w:type="dxa" w:w="100"/>
            </w:tcMar>
            <w:vAlign w:val="center"/>
          </w:tcPr>
          <w:p>
            <w:r>
              <w:rPr>
                <w:b w:val="false"/>
                <w:bCs w:val="false"/>
                <w:color w:val="1E293B"/>
                <w:sz w:val="18"/>
                <w:szCs w:val="18"/>
              </w:rPr>
              <w:t xml:space="preserve">Assigns the request to a Maintenance Staff member with a target date</w:t>
            </w:r>
          </w:p>
        </w:tc>
        <w:tc>
          <w:tcPr>
            <w:tcW w:type="dxa" w:w="2200"/>
            <w:shd w:fill="F8FAFC" w:color="auto" w:val="clear"/>
            <w:tcMar>
              <w:top w:type="dxa" w:w="60"/>
              <w:left w:type="dxa" w:w="100"/>
              <w:bottom w:type="dxa" w:w="60"/>
              <w:right w:type="dxa" w:w="100"/>
            </w:tcMar>
            <w:vAlign w:val="center"/>
          </w:tcPr>
          <w:p>
            <w:r>
              <w:rPr>
                <w:b w:val="false"/>
                <w:bCs w:val="false"/>
                <w:color w:val="1E293B"/>
                <w:sz w:val="18"/>
                <w:szCs w:val="18"/>
              </w:rPr>
              <w:t xml:space="preserve">ASSIGNED</w:t>
            </w:r>
          </w:p>
        </w:tc>
      </w:tr>
      <w:tr>
        <w:tc>
          <w:tcPr>
            <w:tcW w:type="dxa" w:w="700"/>
            <w:tcMar>
              <w:top w:type="dxa" w:w="60"/>
              <w:left w:type="dxa" w:w="100"/>
              <w:bottom w:type="dxa" w:w="60"/>
              <w:right w:type="dxa" w:w="100"/>
            </w:tcMar>
            <w:vAlign w:val="center"/>
          </w:tcPr>
          <w:p>
            <w:r>
              <w:rPr>
                <w:b w:val="false"/>
                <w:bCs w:val="false"/>
                <w:color w:val="1E293B"/>
                <w:sz w:val="18"/>
                <w:szCs w:val="18"/>
              </w:rPr>
              <w:t xml:space="preserve">3</w:t>
            </w:r>
          </w:p>
        </w:tc>
        <w:tc>
          <w:tcPr>
            <w:tcW w:type="dxa" w:w="2200"/>
            <w:tcMar>
              <w:top w:type="dxa" w:w="60"/>
              <w:left w:type="dxa" w:w="100"/>
              <w:bottom w:type="dxa" w:w="60"/>
              <w:right w:type="dxa" w:w="100"/>
            </w:tcMar>
            <w:vAlign w:val="center"/>
          </w:tcPr>
          <w:p>
            <w:r>
              <w:rPr>
                <w:b w:val="false"/>
                <w:bCs w:val="false"/>
                <w:color w:val="1E293B"/>
                <w:sz w:val="18"/>
                <w:szCs w:val="18"/>
              </w:rPr>
              <w:t xml:space="preserve">Maintenance Staff</w:t>
            </w:r>
          </w:p>
        </w:tc>
        <w:tc>
          <w:tcPr>
            <w:tcW w:type="dxa" w:w="4260"/>
            <w:tcMar>
              <w:top w:type="dxa" w:w="60"/>
              <w:left w:type="dxa" w:w="100"/>
              <w:bottom w:type="dxa" w:w="60"/>
              <w:right w:type="dxa" w:w="100"/>
            </w:tcMar>
            <w:vAlign w:val="center"/>
          </w:tcPr>
          <w:p>
            <w:r>
              <w:rPr>
                <w:b w:val="false"/>
                <w:bCs w:val="false"/>
                <w:color w:val="1E293B"/>
                <w:sz w:val="18"/>
                <w:szCs w:val="18"/>
              </w:rPr>
              <w:t xml:space="preserve">Marks work as started</w:t>
            </w:r>
          </w:p>
        </w:tc>
        <w:tc>
          <w:tcPr>
            <w:tcW w:type="dxa" w:w="2200"/>
            <w:tcMar>
              <w:top w:type="dxa" w:w="60"/>
              <w:left w:type="dxa" w:w="100"/>
              <w:bottom w:type="dxa" w:w="60"/>
              <w:right w:type="dxa" w:w="100"/>
            </w:tcMar>
            <w:vAlign w:val="center"/>
          </w:tcPr>
          <w:p>
            <w:r>
              <w:rPr>
                <w:b w:val="false"/>
                <w:bCs w:val="false"/>
                <w:color w:val="1E293B"/>
                <w:sz w:val="18"/>
                <w:szCs w:val="18"/>
              </w:rPr>
              <w:t xml:space="preserve">IN_PROGRESS</w:t>
            </w:r>
          </w:p>
        </w:tc>
      </w:tr>
      <w:tr>
        <w:tc>
          <w:tcPr>
            <w:tcW w:type="dxa" w:w="700"/>
            <w:shd w:fill="F8FAFC" w:color="auto" w:val="clear"/>
            <w:tcMar>
              <w:top w:type="dxa" w:w="60"/>
              <w:left w:type="dxa" w:w="100"/>
              <w:bottom w:type="dxa" w:w="60"/>
              <w:right w:type="dxa" w:w="100"/>
            </w:tcMar>
            <w:vAlign w:val="center"/>
          </w:tcPr>
          <w:p>
            <w:r>
              <w:rPr>
                <w:b w:val="false"/>
                <w:bCs w:val="false"/>
                <w:color w:val="1E293B"/>
                <w:sz w:val="18"/>
                <w:szCs w:val="18"/>
              </w:rPr>
              <w:t xml:space="preserve">4</w:t>
            </w:r>
          </w:p>
        </w:tc>
        <w:tc>
          <w:tcPr>
            <w:tcW w:type="dxa" w:w="2200"/>
            <w:shd w:fill="F8FAFC" w:color="auto" w:val="clear"/>
            <w:tcMar>
              <w:top w:type="dxa" w:w="60"/>
              <w:left w:type="dxa" w:w="100"/>
              <w:bottom w:type="dxa" w:w="60"/>
              <w:right w:type="dxa" w:w="100"/>
            </w:tcMar>
            <w:vAlign w:val="center"/>
          </w:tcPr>
          <w:p>
            <w:r>
              <w:rPr>
                <w:b w:val="false"/>
                <w:bCs w:val="false"/>
                <w:color w:val="1E293B"/>
                <w:sz w:val="18"/>
                <w:szCs w:val="18"/>
              </w:rPr>
              <w:t xml:space="preserve">Maintenance Staff</w:t>
            </w:r>
          </w:p>
        </w:tc>
        <w:tc>
          <w:tcPr>
            <w:tcW w:type="dxa" w:w="4260"/>
            <w:shd w:fill="F8FAFC" w:color="auto" w:val="clear"/>
            <w:tcMar>
              <w:top w:type="dxa" w:w="60"/>
              <w:left w:type="dxa" w:w="100"/>
              <w:bottom w:type="dxa" w:w="60"/>
              <w:right w:type="dxa" w:w="100"/>
            </w:tcMar>
            <w:vAlign w:val="center"/>
          </w:tcPr>
          <w:p>
            <w:r>
              <w:rPr>
                <w:b w:val="false"/>
                <w:bCs w:val="false"/>
                <w:color w:val="1E293B"/>
                <w:sz w:val="18"/>
                <w:szCs w:val="18"/>
              </w:rPr>
              <w:t xml:space="preserve">Marks work as completed, with notes</w:t>
            </w:r>
          </w:p>
        </w:tc>
        <w:tc>
          <w:tcPr>
            <w:tcW w:type="dxa" w:w="2200"/>
            <w:shd w:fill="F8FAFC" w:color="auto" w:val="clear"/>
            <w:tcMar>
              <w:top w:type="dxa" w:w="60"/>
              <w:left w:type="dxa" w:w="100"/>
              <w:bottom w:type="dxa" w:w="60"/>
              <w:right w:type="dxa" w:w="100"/>
            </w:tcMar>
            <w:vAlign w:val="center"/>
          </w:tcPr>
          <w:p>
            <w:r>
              <w:rPr>
                <w:b w:val="false"/>
                <w:bCs w:val="false"/>
                <w:color w:val="1E293B"/>
                <w:sz w:val="18"/>
                <w:szCs w:val="18"/>
              </w:rPr>
              <w:t xml:space="preserve">COMPLETED</w:t>
            </w:r>
          </w:p>
        </w:tc>
      </w:tr>
      <w:tr>
        <w:tc>
          <w:tcPr>
            <w:tcW w:type="dxa" w:w="700"/>
            <w:tcMar>
              <w:top w:type="dxa" w:w="60"/>
              <w:left w:type="dxa" w:w="100"/>
              <w:bottom w:type="dxa" w:w="60"/>
              <w:right w:type="dxa" w:w="100"/>
            </w:tcMar>
            <w:vAlign w:val="center"/>
          </w:tcPr>
          <w:p>
            <w:r>
              <w:rPr>
                <w:b w:val="false"/>
                <w:bCs w:val="false"/>
                <w:color w:val="1E293B"/>
                <w:sz w:val="18"/>
                <w:szCs w:val="18"/>
              </w:rPr>
              <w:t xml:space="preserve">5a</w:t>
            </w:r>
          </w:p>
        </w:tc>
        <w:tc>
          <w:tcPr>
            <w:tcW w:type="dxa" w:w="2200"/>
            <w:tcMar>
              <w:top w:type="dxa" w:w="60"/>
              <w:left w:type="dxa" w:w="100"/>
              <w:bottom w:type="dxa" w:w="60"/>
              <w:right w:type="dxa" w:w="100"/>
            </w:tcMar>
            <w:vAlign w:val="center"/>
          </w:tcPr>
          <w:p>
            <w:r>
              <w:rPr>
                <w:b w:val="false"/>
                <w:bCs w:val="false"/>
                <w:color w:val="1E293B"/>
                <w:sz w:val="18"/>
                <w:szCs w:val="18"/>
              </w:rPr>
              <w:t xml:space="preserve">Tenant</w:t>
            </w:r>
          </w:p>
        </w:tc>
        <w:tc>
          <w:tcPr>
            <w:tcW w:type="dxa" w:w="4260"/>
            <w:tcMar>
              <w:top w:type="dxa" w:w="60"/>
              <w:left w:type="dxa" w:w="100"/>
              <w:bottom w:type="dxa" w:w="60"/>
              <w:right w:type="dxa" w:w="100"/>
            </w:tcMar>
            <w:vAlign w:val="center"/>
          </w:tcPr>
          <w:p>
            <w:r>
              <w:rPr>
                <w:b w:val="false"/>
                <w:bCs w:val="false"/>
                <w:color w:val="1E293B"/>
                <w:sz w:val="18"/>
                <w:szCs w:val="18"/>
              </w:rPr>
              <w:t xml:space="preserve">Confirms resolution (optionally rates 1–5)</w:t>
            </w:r>
          </w:p>
        </w:tc>
        <w:tc>
          <w:tcPr>
            <w:tcW w:type="dxa" w:w="2200"/>
            <w:tcMar>
              <w:top w:type="dxa" w:w="60"/>
              <w:left w:type="dxa" w:w="100"/>
              <w:bottom w:type="dxa" w:w="60"/>
              <w:right w:type="dxa" w:w="100"/>
            </w:tcMar>
            <w:vAlign w:val="center"/>
          </w:tcPr>
          <w:p>
            <w:r>
              <w:rPr>
                <w:b w:val="false"/>
                <w:bCs w:val="false"/>
                <w:color w:val="1E293B"/>
                <w:sz w:val="18"/>
                <w:szCs w:val="18"/>
              </w:rPr>
              <w:t xml:space="preserve">CLOSED</w:t>
            </w:r>
          </w:p>
        </w:tc>
      </w:tr>
      <w:tr>
        <w:tc>
          <w:tcPr>
            <w:tcW w:type="dxa" w:w="700"/>
            <w:shd w:fill="F8FAFC" w:color="auto" w:val="clear"/>
            <w:tcMar>
              <w:top w:type="dxa" w:w="60"/>
              <w:left w:type="dxa" w:w="100"/>
              <w:bottom w:type="dxa" w:w="60"/>
              <w:right w:type="dxa" w:w="100"/>
            </w:tcMar>
            <w:vAlign w:val="center"/>
          </w:tcPr>
          <w:p>
            <w:r>
              <w:rPr>
                <w:b w:val="false"/>
                <w:bCs w:val="false"/>
                <w:color w:val="1E293B"/>
                <w:sz w:val="18"/>
                <w:szCs w:val="18"/>
              </w:rPr>
              <w:t xml:space="preserve">5b</w:t>
            </w:r>
          </w:p>
        </w:tc>
        <w:tc>
          <w:tcPr>
            <w:tcW w:type="dxa" w:w="2200"/>
            <w:shd w:fill="F8FAFC" w:color="auto" w:val="clear"/>
            <w:tcMar>
              <w:top w:type="dxa" w:w="60"/>
              <w:left w:type="dxa" w:w="100"/>
              <w:bottom w:type="dxa" w:w="60"/>
              <w:right w:type="dxa" w:w="100"/>
            </w:tcMar>
            <w:vAlign w:val="center"/>
          </w:tcPr>
          <w:p>
            <w:r>
              <w:rPr>
                <w:b w:val="false"/>
                <w:bCs w:val="false"/>
                <w:color w:val="1E293B"/>
                <w:sz w:val="18"/>
                <w:szCs w:val="18"/>
              </w:rPr>
              <w:t xml:space="preserve">Tenant</w:t>
            </w:r>
          </w:p>
        </w:tc>
        <w:tc>
          <w:tcPr>
            <w:tcW w:type="dxa" w:w="4260"/>
            <w:shd w:fill="F8FAFC" w:color="auto" w:val="clear"/>
            <w:tcMar>
              <w:top w:type="dxa" w:w="60"/>
              <w:left w:type="dxa" w:w="100"/>
              <w:bottom w:type="dxa" w:w="60"/>
              <w:right w:type="dxa" w:w="100"/>
            </w:tcMar>
            <w:vAlign w:val="center"/>
          </w:tcPr>
          <w:p>
            <w:r>
              <w:rPr>
                <w:b w:val="false"/>
                <w:bCs w:val="false"/>
                <w:color w:val="1E293B"/>
                <w:sz w:val="18"/>
                <w:szCs w:val="18"/>
              </w:rPr>
              <w:t xml:space="preserve">Reopens with a reason instead</w:t>
            </w:r>
          </w:p>
        </w:tc>
        <w:tc>
          <w:tcPr>
            <w:tcW w:type="dxa" w:w="2200"/>
            <w:shd w:fill="F8FAFC" w:color="auto" w:val="clear"/>
            <w:tcMar>
              <w:top w:type="dxa" w:w="60"/>
              <w:left w:type="dxa" w:w="100"/>
              <w:bottom w:type="dxa" w:w="60"/>
              <w:right w:type="dxa" w:w="100"/>
            </w:tcMar>
            <w:vAlign w:val="center"/>
          </w:tcPr>
          <w:p>
            <w:r>
              <w:rPr>
                <w:b w:val="false"/>
                <w:bCs w:val="false"/>
                <w:color w:val="1E293B"/>
                <w:sz w:val="18"/>
                <w:szCs w:val="18"/>
              </w:rPr>
              <w:t xml:space="preserve">SUBMITTED (cycle repeats)</w:t>
            </w:r>
          </w:p>
        </w:tc>
      </w:tr>
    </w:tbl>
    <w:p>
      <w:pPr>
        <w:spacing w:after="180" w:line="276"/>
        <w:jc w:val="both"/>
      </w:pPr>
      <w:r>
        <w:rPr>
          <w:color w:val="1E293B"/>
          <w:sz w:val="21"/>
          <w:szCs w:val="21"/>
        </w:rPr>
        <w:t xml:space="preserve">An Emergency-severity request additionally triggers an immediate SMS to the property owner at submission time, and the automated escalation job (UC-23) flags any request whose target date has passed.</w:t>
      </w:r>
    </w:p>
    <w:p>
      <w:pPr>
        <w:pStyle w:val="Heading2"/>
        <w:spacing w:after="160" w:before="320"/>
      </w:pPr>
      <w:r>
        <w:rPr>
          <w:b/>
          <w:bCs/>
          <w:color w:val="0F172A"/>
          <w:sz w:val="26"/>
          <w:szCs w:val="26"/>
        </w:rPr>
        <w:t xml:space="preserve">2.4 Non-Functional Requirements Analysis</w:t>
      </w:r>
    </w:p>
    <w:p>
      <w:pPr>
        <w:spacing w:after="180" w:line="276"/>
        <w:jc w:val="both"/>
      </w:pPr>
      <w:r>
        <w:rPr>
          <w:color w:val="1E293B"/>
          <w:sz w:val="21"/>
          <w:szCs w:val="21"/>
        </w:rPr>
        <w:t xml:space="preserve">The functional analysis above is paired with the non-functional requirements from Deliverable 1, grouped into the categories the implementation addresses directly:</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rPr>
          <w:tblHeader/>
        </w:trPr>
        <w:tc>
          <w:tcPr>
            <w:tcW w:type="dxa" w:w="9360"/>
            <w:shd w:fill="0F172A" w:color="auto" w:val="clear"/>
            <w:tcMar>
              <w:top w:type="dxa" w:w="60"/>
              <w:left w:type="dxa" w:w="100"/>
              <w:bottom w:type="dxa" w:w="60"/>
              <w:right w:type="dxa" w:w="100"/>
            </w:tcMar>
            <w:vAlign w:val="center"/>
          </w:tcPr>
          <w:p>
            <w:r>
              <w:rPr>
                <w:b/>
                <w:bCs/>
                <w:color w:val="FFFFFF"/>
                <w:sz w:val="18"/>
                <w:szCs w:val="18"/>
              </w:rPr>
              <w:t xml:space="preserve">Category</w:t>
            </w:r>
          </w:p>
        </w:tc>
        <w:tc>
          <w:tcPr>
            <w:shd w:fill="0F172A" w:color="auto" w:val="clear"/>
            <w:tcMar>
              <w:top w:type="dxa" w:w="60"/>
              <w:left w:type="dxa" w:w="100"/>
              <w:bottom w:type="dxa" w:w="60"/>
              <w:right w:type="dxa" w:w="100"/>
            </w:tcMar>
            <w:vAlign w:val="center"/>
          </w:tcPr>
          <w:p>
            <w:r>
              <w:rPr>
                <w:b/>
                <w:bCs/>
                <w:color w:val="FFFFFF"/>
                <w:sz w:val="18"/>
                <w:szCs w:val="18"/>
              </w:rPr>
              <w:t xml:space="preserve">Requirement (from SRS) → How it was analysed for design</w:t>
            </w:r>
          </w:p>
        </w:tc>
      </w:tr>
      <w:tr>
        <w:tc>
          <w:tcPr>
            <w:tcW w:type="dxa" w:w="9360"/>
            <w:tcMar>
              <w:top w:type="dxa" w:w="60"/>
              <w:left w:type="dxa" w:w="100"/>
              <w:bottom w:type="dxa" w:w="60"/>
              <w:right w:type="dxa" w:w="100"/>
            </w:tcMar>
            <w:vAlign w:val="center"/>
          </w:tcPr>
          <w:p>
            <w:r>
              <w:rPr>
                <w:b w:val="false"/>
                <w:bCs w:val="false"/>
                <w:color w:val="1E293B"/>
                <w:sz w:val="18"/>
                <w:szCs w:val="18"/>
              </w:rPr>
              <w:t xml:space="preserve">Security</w:t>
            </w:r>
          </w:p>
        </w:tc>
        <w:tc>
          <w:tcPr>
            <w:tcMar>
              <w:top w:type="dxa" w:w="60"/>
              <w:left w:type="dxa" w:w="100"/>
              <w:bottom w:type="dxa" w:w="60"/>
              <w:right w:type="dxa" w:w="100"/>
            </w:tcMar>
            <w:vAlign w:val="center"/>
          </w:tcPr>
          <w:p>
            <w:r>
              <w:rPr>
                <w:b w:val="false"/>
                <w:bCs w:val="false"/>
                <w:color w:val="1E293B"/>
                <w:sz w:val="18"/>
                <w:szCs w:val="18"/>
              </w:rPr>
              <w:t xml:space="preserve">Passwords must be hashed, sessions must expire, RBAC must be enforced per role, and a user must never read another user’s data — drove the design of a single role_required() decorator plus a separate per-resource assert_owner()/assert_tenant_self() check (Chapter 3).</w:t>
            </w:r>
          </w:p>
        </w:tc>
      </w:tr>
      <w:tr>
        <w:tc>
          <w:tcPr>
            <w:tcW w:type="dxa" w:w="9360"/>
            <w:shd w:fill="F8FAFC" w:color="auto" w:val="clear"/>
            <w:tcMar>
              <w:top w:type="dxa" w:w="60"/>
              <w:left w:type="dxa" w:w="100"/>
              <w:bottom w:type="dxa" w:w="60"/>
              <w:right w:type="dxa" w:w="100"/>
            </w:tcMar>
            <w:vAlign w:val="center"/>
          </w:tcPr>
          <w:p>
            <w:r>
              <w:rPr>
                <w:b w:val="false"/>
                <w:bCs w:val="false"/>
                <w:color w:val="1E293B"/>
                <w:sz w:val="18"/>
                <w:szCs w:val="18"/>
              </w:rPr>
              <w:t xml:space="preserve">Reliability</w:t>
            </w:r>
          </w:p>
        </w:tc>
        <w:tc>
          <w:tcPr>
            <w:shd w:fill="F8FAFC" w:color="auto" w:val="clear"/>
            <w:tcMar>
              <w:top w:type="dxa" w:w="60"/>
              <w:left w:type="dxa" w:w="100"/>
              <w:bottom w:type="dxa" w:w="60"/>
              <w:right w:type="dxa" w:w="100"/>
            </w:tcMar>
            <w:vAlign w:val="center"/>
          </w:tcPr>
          <w:p>
            <w:r>
              <w:rPr>
                <w:b w:val="false"/>
                <w:bCs w:val="false"/>
                <w:color w:val="1E293B"/>
                <w:sz w:val="18"/>
                <w:szCs w:val="18"/>
              </w:rPr>
              <w:t xml:space="preserve">Payment records must be immutable and auditable — drove the append-only AuditLog table and the decision never to UPDATE or DELETE a RentPayment row (Chapter 4).</w:t>
            </w:r>
          </w:p>
        </w:tc>
      </w:tr>
      <w:tr>
        <w:tc>
          <w:tcPr>
            <w:tcW w:type="dxa" w:w="9360"/>
            <w:tcMar>
              <w:top w:type="dxa" w:w="60"/>
              <w:left w:type="dxa" w:w="100"/>
              <w:bottom w:type="dxa" w:w="60"/>
              <w:right w:type="dxa" w:w="100"/>
            </w:tcMar>
            <w:vAlign w:val="center"/>
          </w:tcPr>
          <w:p>
            <w:r>
              <w:rPr>
                <w:b w:val="false"/>
                <w:bCs w:val="false"/>
                <w:color w:val="1E293B"/>
                <w:sz w:val="18"/>
                <w:szCs w:val="18"/>
              </w:rPr>
              <w:t xml:space="preserve">Performance</w:t>
            </w:r>
          </w:p>
        </w:tc>
        <w:tc>
          <w:tcPr>
            <w:tcMar>
              <w:top w:type="dxa" w:w="60"/>
              <w:left w:type="dxa" w:w="100"/>
              <w:bottom w:type="dxa" w:w="60"/>
              <w:right w:type="dxa" w:w="100"/>
            </w:tcMar>
            <w:vAlign w:val="center"/>
          </w:tcPr>
          <w:p>
            <w:r>
              <w:rPr>
                <w:b w:val="false"/>
                <w:bCs w:val="false"/>
                <w:color w:val="1E293B"/>
                <w:sz w:val="18"/>
                <w:szCs w:val="18"/>
              </w:rPr>
              <w:t xml:space="preserve">Dashboard and listing pages must load quickly under normal load — drove the indexing strategy in Chapter 4 (composite indexes on the columns every dashboard query filters by).</w:t>
            </w:r>
          </w:p>
        </w:tc>
      </w:tr>
      <w:tr>
        <w:tc>
          <w:tcPr>
            <w:tcW w:type="dxa" w:w="9360"/>
            <w:shd w:fill="F8FAFC" w:color="auto" w:val="clear"/>
            <w:tcMar>
              <w:top w:type="dxa" w:w="60"/>
              <w:left w:type="dxa" w:w="100"/>
              <w:bottom w:type="dxa" w:w="60"/>
              <w:right w:type="dxa" w:w="100"/>
            </w:tcMar>
            <w:vAlign w:val="center"/>
          </w:tcPr>
          <w:p>
            <w:r>
              <w:rPr>
                <w:b w:val="false"/>
                <w:bCs w:val="false"/>
                <w:color w:val="1E293B"/>
                <w:sz w:val="18"/>
                <w:szCs w:val="18"/>
              </w:rPr>
              <w:t xml:space="preserve">Usability</w:t>
            </w:r>
          </w:p>
        </w:tc>
        <w:tc>
          <w:tcPr>
            <w:shd w:fill="F8FAFC" w:color="auto" w:val="clear"/>
            <w:tcMar>
              <w:top w:type="dxa" w:w="60"/>
              <w:left w:type="dxa" w:w="100"/>
              <w:bottom w:type="dxa" w:w="60"/>
              <w:right w:type="dxa" w:w="100"/>
            </w:tcMar>
            <w:vAlign w:val="center"/>
          </w:tcPr>
          <w:p>
            <w:r>
              <w:rPr>
                <w:b w:val="false"/>
                <w:bCs w:val="false"/>
                <w:color w:val="1E293B"/>
                <w:sz w:val="18"/>
                <w:szCs w:val="18"/>
              </w:rPr>
              <w:t xml:space="preserve">A manager must be able to add a property and unit without training; a tenant must be able to submit a request in minutes — drove the flat, role-scoped navigation described in Appendix B.</w:t>
            </w:r>
          </w:p>
        </w:tc>
      </w:tr>
      <w:tr>
        <w:tc>
          <w:tcPr>
            <w:tcW w:type="dxa" w:w="9360"/>
            <w:tcMar>
              <w:top w:type="dxa" w:w="60"/>
              <w:left w:type="dxa" w:w="100"/>
              <w:bottom w:type="dxa" w:w="60"/>
              <w:right w:type="dxa" w:w="100"/>
            </w:tcMar>
            <w:vAlign w:val="center"/>
          </w:tcPr>
          <w:p>
            <w:r>
              <w:rPr>
                <w:b w:val="false"/>
                <w:bCs w:val="false"/>
                <w:color w:val="1E293B"/>
                <w:sz w:val="18"/>
                <w:szCs w:val="18"/>
              </w:rPr>
              <w:t xml:space="preserve">Scalability</w:t>
            </w:r>
          </w:p>
        </w:tc>
        <w:tc>
          <w:tcPr>
            <w:tcMar>
              <w:top w:type="dxa" w:w="60"/>
              <w:left w:type="dxa" w:w="100"/>
              <w:bottom w:type="dxa" w:w="60"/>
              <w:right w:type="dxa" w:w="100"/>
            </w:tcMar>
            <w:vAlign w:val="center"/>
          </w:tcPr>
          <w:p>
            <w:r>
              <w:rPr>
                <w:b w:val="false"/>
                <w:bCs w:val="false"/>
                <w:color w:val="1E293B"/>
                <w:sz w:val="18"/>
                <w:szCs w:val="18"/>
              </w:rPr>
              <w:t xml:space="preserve">The design should not need architectural change up to 100,000 units — drove the choice of UUID primary keys (safe under distributed/concurrent inserts) over auto-increment integers.</w:t>
            </w:r>
          </w:p>
        </w:tc>
      </w:tr>
    </w:tbl>
    <w:p>
      <w:pPr>
        <w:pStyle w:val="Heading2"/>
        <w:spacing w:after="160" w:before="320"/>
      </w:pPr>
      <w:r>
        <w:rPr>
          <w:b/>
          <w:bCs/>
          <w:color w:val="0F172A"/>
          <w:sz w:val="26"/>
          <w:szCs w:val="26"/>
        </w:rPr>
        <w:t xml:space="preserve">2.5 Domain (Conceptual Class) Analysis</w:t>
      </w:r>
    </w:p>
    <w:p>
      <w:pPr>
        <w:spacing w:after="180" w:line="276"/>
        <w:jc w:val="both"/>
      </w:pPr>
      <w:r>
        <w:rPr>
          <w:color w:val="1E293B"/>
          <w:sz w:val="21"/>
          <w:szCs w:val="21"/>
        </w:rPr>
        <w:t xml:space="preserve">Reading the use cases and requirements for candidate nouns yields the following analysis-level classes, later refined into the 13 implementation classes documented in Chapter 3:</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rPr>
          <w:tblHeader/>
        </w:trPr>
        <w:tc>
          <w:tcPr>
            <w:tcW w:type="dxa" w:w="3000"/>
            <w:shd w:fill="0F172A" w:color="auto" w:val="clear"/>
            <w:tcMar>
              <w:top w:type="dxa" w:w="60"/>
              <w:left w:type="dxa" w:w="100"/>
              <w:bottom w:type="dxa" w:w="60"/>
              <w:right w:type="dxa" w:w="100"/>
            </w:tcMar>
            <w:vAlign w:val="center"/>
          </w:tcPr>
          <w:p>
            <w:r>
              <w:rPr>
                <w:b/>
                <w:bCs/>
                <w:color w:val="FFFFFF"/>
                <w:sz w:val="18"/>
                <w:szCs w:val="18"/>
              </w:rPr>
              <w:t xml:space="preserve">Candidate Class</w:t>
            </w:r>
          </w:p>
        </w:tc>
        <w:tc>
          <w:tcPr>
            <w:tcW w:type="dxa" w:w="6360"/>
            <w:shd w:fill="0F172A" w:color="auto" w:val="clear"/>
            <w:tcMar>
              <w:top w:type="dxa" w:w="60"/>
              <w:left w:type="dxa" w:w="100"/>
              <w:bottom w:type="dxa" w:w="60"/>
              <w:right w:type="dxa" w:w="100"/>
            </w:tcMar>
            <w:vAlign w:val="center"/>
          </w:tcPr>
          <w:p>
            <w:r>
              <w:rPr>
                <w:b/>
                <w:bCs/>
                <w:color w:val="FFFFFF"/>
                <w:sz w:val="18"/>
                <w:szCs w:val="18"/>
              </w:rPr>
              <w:t xml:space="preserve">Responsibility</w:t>
            </w:r>
          </w:p>
        </w:tc>
      </w:tr>
      <w:tr>
        <w:tc>
          <w:tcPr>
            <w:tcW w:type="dxa" w:w="3000"/>
            <w:tcMar>
              <w:top w:type="dxa" w:w="60"/>
              <w:left w:type="dxa" w:w="100"/>
              <w:bottom w:type="dxa" w:w="60"/>
              <w:right w:type="dxa" w:w="100"/>
            </w:tcMar>
            <w:vAlign w:val="center"/>
          </w:tcPr>
          <w:p>
            <w:r>
              <w:rPr>
                <w:b w:val="false"/>
                <w:bCs w:val="false"/>
                <w:color w:val="1E293B"/>
                <w:sz w:val="18"/>
                <w:szCs w:val="18"/>
              </w:rPr>
              <w:t xml:space="preserve">User</w:t>
            </w:r>
          </w:p>
        </w:tc>
        <w:tc>
          <w:tcPr>
            <w:tcW w:type="dxa" w:w="6360"/>
            <w:tcMar>
              <w:top w:type="dxa" w:w="60"/>
              <w:left w:type="dxa" w:w="100"/>
              <w:bottom w:type="dxa" w:w="60"/>
              <w:right w:type="dxa" w:w="100"/>
            </w:tcMar>
            <w:vAlign w:val="center"/>
          </w:tcPr>
          <w:p>
            <w:r>
              <w:rPr>
                <w:b w:val="false"/>
                <w:bCs w:val="false"/>
                <w:color w:val="1E293B"/>
                <w:sz w:val="18"/>
                <w:szCs w:val="18"/>
              </w:rPr>
              <w:t xml:space="preserve">Authenticate; hold identity and role</w:t>
            </w:r>
          </w:p>
        </w:tc>
      </w:tr>
      <w:tr>
        <w:tc>
          <w:tcPr>
            <w:tcW w:type="dxa" w:w="3000"/>
            <w:shd w:fill="F8FAFC" w:color="auto" w:val="clear"/>
            <w:tcMar>
              <w:top w:type="dxa" w:w="60"/>
              <w:left w:type="dxa" w:w="100"/>
              <w:bottom w:type="dxa" w:w="60"/>
              <w:right w:type="dxa" w:w="100"/>
            </w:tcMar>
            <w:vAlign w:val="center"/>
          </w:tcPr>
          <w:p>
            <w:r>
              <w:rPr>
                <w:b w:val="false"/>
                <w:bCs w:val="false"/>
                <w:color w:val="1E293B"/>
                <w:sz w:val="18"/>
                <w:szCs w:val="18"/>
              </w:rPr>
              <w:t xml:space="preserve">Property</w:t>
            </w:r>
          </w:p>
        </w:tc>
        <w:tc>
          <w:tcPr>
            <w:tcW w:type="dxa" w:w="6360"/>
            <w:shd w:fill="F8FAFC" w:color="auto" w:val="clear"/>
            <w:tcMar>
              <w:top w:type="dxa" w:w="60"/>
              <w:left w:type="dxa" w:w="100"/>
              <w:bottom w:type="dxa" w:w="60"/>
              <w:right w:type="dxa" w:w="100"/>
            </w:tcMar>
            <w:vAlign w:val="center"/>
          </w:tcPr>
          <w:p>
            <w:r>
              <w:rPr>
                <w:b w:val="false"/>
                <w:bCs w:val="false"/>
                <w:color w:val="1E293B"/>
                <w:sz w:val="18"/>
                <w:szCs w:val="18"/>
              </w:rPr>
              <w:t xml:space="preserve">Group units under one owner; report occupancy</w:t>
            </w:r>
          </w:p>
        </w:tc>
      </w:tr>
      <w:tr>
        <w:tc>
          <w:tcPr>
            <w:tcW w:type="dxa" w:w="3000"/>
            <w:tcMar>
              <w:top w:type="dxa" w:w="60"/>
              <w:left w:type="dxa" w:w="100"/>
              <w:bottom w:type="dxa" w:w="60"/>
              <w:right w:type="dxa" w:w="100"/>
            </w:tcMar>
            <w:vAlign w:val="center"/>
          </w:tcPr>
          <w:p>
            <w:r>
              <w:rPr>
                <w:b w:val="false"/>
                <w:bCs w:val="false"/>
                <w:color w:val="1E293B"/>
                <w:sz w:val="18"/>
                <w:szCs w:val="18"/>
              </w:rPr>
              <w:t xml:space="preserve">Unit</w:t>
            </w:r>
          </w:p>
        </w:tc>
        <w:tc>
          <w:tcPr>
            <w:tcW w:type="dxa" w:w="6360"/>
            <w:tcMar>
              <w:top w:type="dxa" w:w="60"/>
              <w:left w:type="dxa" w:w="100"/>
              <w:bottom w:type="dxa" w:w="60"/>
              <w:right w:type="dxa" w:w="100"/>
            </w:tcMar>
            <w:vAlign w:val="center"/>
          </w:tcPr>
          <w:p>
            <w:r>
              <w:rPr>
                <w:b w:val="false"/>
                <w:bCs w:val="false"/>
                <w:color w:val="1E293B"/>
                <w:sz w:val="18"/>
                <w:szCs w:val="18"/>
              </w:rPr>
              <w:t xml:space="preserve">The rentable thing; know its own status and current lease</w:t>
            </w:r>
          </w:p>
        </w:tc>
      </w:tr>
      <w:tr>
        <w:tc>
          <w:tcPr>
            <w:tcW w:type="dxa" w:w="3000"/>
            <w:shd w:fill="F8FAFC" w:color="auto" w:val="clear"/>
            <w:tcMar>
              <w:top w:type="dxa" w:w="60"/>
              <w:left w:type="dxa" w:w="100"/>
              <w:bottom w:type="dxa" w:w="60"/>
              <w:right w:type="dxa" w:w="100"/>
            </w:tcMar>
            <w:vAlign w:val="center"/>
          </w:tcPr>
          <w:p>
            <w:r>
              <w:rPr>
                <w:b w:val="false"/>
                <w:bCs w:val="false"/>
                <w:color w:val="1E293B"/>
                <w:sz w:val="18"/>
                <w:szCs w:val="18"/>
              </w:rPr>
              <w:t xml:space="preserve">Tenant</w:t>
            </w:r>
          </w:p>
        </w:tc>
        <w:tc>
          <w:tcPr>
            <w:tcW w:type="dxa" w:w="6360"/>
            <w:shd w:fill="F8FAFC" w:color="auto" w:val="clear"/>
            <w:tcMar>
              <w:top w:type="dxa" w:w="60"/>
              <w:left w:type="dxa" w:w="100"/>
              <w:bottom w:type="dxa" w:w="60"/>
              <w:right w:type="dxa" w:w="100"/>
            </w:tcMar>
            <w:vAlign w:val="center"/>
          </w:tcPr>
          <w:p>
            <w:r>
              <w:rPr>
                <w:b w:val="false"/>
                <w:bCs w:val="false"/>
                <w:color w:val="1E293B"/>
                <w:sz w:val="18"/>
                <w:szCs w:val="18"/>
              </w:rPr>
              <w:t xml:space="preserve">Renter-specific profile data, linked one-to-one to a User</w:t>
            </w:r>
          </w:p>
        </w:tc>
      </w:tr>
      <w:tr>
        <w:tc>
          <w:tcPr>
            <w:tcW w:type="dxa" w:w="3000"/>
            <w:tcMar>
              <w:top w:type="dxa" w:w="60"/>
              <w:left w:type="dxa" w:w="100"/>
              <w:bottom w:type="dxa" w:w="60"/>
              <w:right w:type="dxa" w:w="100"/>
            </w:tcMar>
            <w:vAlign w:val="center"/>
          </w:tcPr>
          <w:p>
            <w:r>
              <w:rPr>
                <w:b w:val="false"/>
                <w:bCs w:val="false"/>
                <w:color w:val="1E293B"/>
                <w:sz w:val="18"/>
                <w:szCs w:val="18"/>
              </w:rPr>
              <w:t xml:space="preserve">Lease</w:t>
            </w:r>
          </w:p>
        </w:tc>
        <w:tc>
          <w:tcPr>
            <w:tcW w:type="dxa" w:w="6360"/>
            <w:tcMar>
              <w:top w:type="dxa" w:w="60"/>
              <w:left w:type="dxa" w:w="100"/>
              <w:bottom w:type="dxa" w:w="60"/>
              <w:right w:type="dxa" w:w="100"/>
            </w:tcMar>
            <w:vAlign w:val="center"/>
          </w:tcPr>
          <w:p>
            <w:r>
              <w:rPr>
                <w:b w:val="false"/>
                <w:bCs w:val="false"/>
                <w:color w:val="1E293B"/>
                <w:sz w:val="18"/>
                <w:szCs w:val="18"/>
              </w:rPr>
              <w:t xml:space="preserve">The contract; know how much is owed as of any date</w:t>
            </w:r>
          </w:p>
        </w:tc>
      </w:tr>
      <w:tr>
        <w:tc>
          <w:tcPr>
            <w:tcW w:type="dxa" w:w="3000"/>
            <w:shd w:fill="F8FAFC" w:color="auto" w:val="clear"/>
            <w:tcMar>
              <w:top w:type="dxa" w:w="60"/>
              <w:left w:type="dxa" w:w="100"/>
              <w:bottom w:type="dxa" w:w="60"/>
              <w:right w:type="dxa" w:w="100"/>
            </w:tcMar>
            <w:vAlign w:val="center"/>
          </w:tcPr>
          <w:p>
            <w:r>
              <w:rPr>
                <w:b w:val="false"/>
                <w:bCs w:val="false"/>
                <w:color w:val="1E293B"/>
                <w:sz w:val="18"/>
                <w:szCs w:val="18"/>
              </w:rPr>
              <w:t xml:space="preserve">RentPayment</w:t>
            </w:r>
          </w:p>
        </w:tc>
        <w:tc>
          <w:tcPr>
            <w:tcW w:type="dxa" w:w="6360"/>
            <w:shd w:fill="F8FAFC" w:color="auto" w:val="clear"/>
            <w:tcMar>
              <w:top w:type="dxa" w:w="60"/>
              <w:left w:type="dxa" w:w="100"/>
              <w:bottom w:type="dxa" w:w="60"/>
              <w:right w:type="dxa" w:w="100"/>
            </w:tcMar>
            <w:vAlign w:val="center"/>
          </w:tcPr>
          <w:p>
            <w:r>
              <w:rPr>
                <w:b w:val="false"/>
                <w:bCs w:val="false"/>
                <w:color w:val="1E293B"/>
                <w:sz w:val="18"/>
                <w:szCs w:val="18"/>
              </w:rPr>
              <w:t xml:space="preserve">An immutable record of money received</w:t>
            </w:r>
          </w:p>
        </w:tc>
      </w:tr>
      <w:tr>
        <w:tc>
          <w:tcPr>
            <w:tcW w:type="dxa" w:w="3000"/>
            <w:tcMar>
              <w:top w:type="dxa" w:w="60"/>
              <w:left w:type="dxa" w:w="100"/>
              <w:bottom w:type="dxa" w:w="60"/>
              <w:right w:type="dxa" w:w="100"/>
            </w:tcMar>
            <w:vAlign w:val="center"/>
          </w:tcPr>
          <w:p>
            <w:r>
              <w:rPr>
                <w:b w:val="false"/>
                <w:bCs w:val="false"/>
                <w:color w:val="1E293B"/>
                <w:sz w:val="18"/>
                <w:szCs w:val="18"/>
              </w:rPr>
              <w:t xml:space="preserve">MaintenanceRequest</w:t>
            </w:r>
          </w:p>
        </w:tc>
        <w:tc>
          <w:tcPr>
            <w:tcW w:type="dxa" w:w="6360"/>
            <w:tcMar>
              <w:top w:type="dxa" w:w="60"/>
              <w:left w:type="dxa" w:w="100"/>
              <w:bottom w:type="dxa" w:w="60"/>
              <w:right w:type="dxa" w:w="100"/>
            </w:tcMar>
            <w:vAlign w:val="center"/>
          </w:tcPr>
          <w:p>
            <w:r>
              <w:rPr>
                <w:b w:val="false"/>
                <w:bCs w:val="false"/>
                <w:color w:val="1E293B"/>
                <w:sz w:val="18"/>
                <w:szCs w:val="18"/>
              </w:rPr>
              <w:t xml:space="preserve">A ticket; own its lifecycle state and cost total</w:t>
            </w:r>
          </w:p>
        </w:tc>
      </w:tr>
      <w:tr>
        <w:tc>
          <w:tcPr>
            <w:tcW w:type="dxa" w:w="3000"/>
            <w:shd w:fill="F8FAFC" w:color="auto" w:val="clear"/>
            <w:tcMar>
              <w:top w:type="dxa" w:w="60"/>
              <w:left w:type="dxa" w:w="100"/>
              <w:bottom w:type="dxa" w:w="60"/>
              <w:right w:type="dxa" w:w="100"/>
            </w:tcMar>
            <w:vAlign w:val="center"/>
          </w:tcPr>
          <w:p>
            <w:r>
              <w:rPr>
                <w:b w:val="false"/>
                <w:bCs w:val="false"/>
                <w:color w:val="1E293B"/>
                <w:sz w:val="18"/>
                <w:szCs w:val="18"/>
              </w:rPr>
              <w:t xml:space="preserve">Notification</w:t>
            </w:r>
          </w:p>
        </w:tc>
        <w:tc>
          <w:tcPr>
            <w:tcW w:type="dxa" w:w="6360"/>
            <w:shd w:fill="F8FAFC" w:color="auto" w:val="clear"/>
            <w:tcMar>
              <w:top w:type="dxa" w:w="60"/>
              <w:left w:type="dxa" w:w="100"/>
              <w:bottom w:type="dxa" w:w="60"/>
              <w:right w:type="dxa" w:w="100"/>
            </w:tcMar>
            <w:vAlign w:val="center"/>
          </w:tcPr>
          <w:p>
            <w:r>
              <w:rPr>
                <w:b w:val="false"/>
                <w:bCs w:val="false"/>
                <w:color w:val="1E293B"/>
                <w:sz w:val="18"/>
                <w:szCs w:val="18"/>
              </w:rPr>
              <w:t xml:space="preserve">A record that a message was (or should be) sent</w:t>
            </w:r>
          </w:p>
        </w:tc>
      </w:tr>
      <w:tr>
        <w:tc>
          <w:tcPr>
            <w:tcW w:type="dxa" w:w="3000"/>
            <w:tcMar>
              <w:top w:type="dxa" w:w="60"/>
              <w:left w:type="dxa" w:w="100"/>
              <w:bottom w:type="dxa" w:w="60"/>
              <w:right w:type="dxa" w:w="100"/>
            </w:tcMar>
            <w:vAlign w:val="center"/>
          </w:tcPr>
          <w:p>
            <w:r>
              <w:rPr>
                <w:b w:val="false"/>
                <w:bCs w:val="false"/>
                <w:color w:val="1E293B"/>
                <w:sz w:val="18"/>
                <w:szCs w:val="18"/>
              </w:rPr>
              <w:t xml:space="preserve">AuditLog</w:t>
            </w:r>
          </w:p>
        </w:tc>
        <w:tc>
          <w:tcPr>
            <w:tcW w:type="dxa" w:w="6360"/>
            <w:tcMar>
              <w:top w:type="dxa" w:w="60"/>
              <w:left w:type="dxa" w:w="100"/>
              <w:bottom w:type="dxa" w:w="60"/>
              <w:right w:type="dxa" w:w="100"/>
            </w:tcMar>
            <w:vAlign w:val="center"/>
          </w:tcPr>
          <w:p>
            <w:r>
              <w:rPr>
                <w:b w:val="false"/>
                <w:bCs w:val="false"/>
                <w:color w:val="1E293B"/>
                <w:sz w:val="18"/>
                <w:szCs w:val="18"/>
              </w:rPr>
              <w:t xml:space="preserve">An immutable record that something happened</w:t>
            </w:r>
          </w:p>
        </w:tc>
      </w:tr>
    </w:tbl>
    <w:p>
      <w:pPr>
        <w:spacing w:after="180" w:line="276"/>
        <w:jc w:val="both"/>
      </w:pPr>
      <w:r>
        <w:rPr>
          <w:color w:val="1E293B"/>
          <w:sz w:val="21"/>
          <w:szCs w:val="21"/>
        </w:rPr>
        <w:t xml:space="preserve">Two further analysis classes — TenantInvitation and PasswordReset — emerged not from the SRS’s nouns directly but from its stated business rules (a 48-hour invitation window, a time-limited password reset link) once those rules were modelled as first-class, expiring tokens rather than fields bolted onto User. This refinement step is carried into the design in Chapter 3.</w:t>
      </w:r>
    </w:p>
    <w:p>
      <w:pPr>
        <w:pStyle w:val="Heading1"/>
        <w:pageBreakBefore/>
        <w:spacing w:after="200" w:before="400"/>
      </w:pPr>
      <w:r>
        <w:rPr>
          <w:b/>
          <w:bCs/>
          <w:color w:val="0F172A"/>
          <w:sz w:val="32"/>
          <w:szCs w:val="32"/>
        </w:rPr>
        <w:t xml:space="preserve">Chapter 3: Object-Oriented Design</w:t>
      </w:r>
    </w:p>
    <w:p>
      <w:pPr>
        <w:pStyle w:val="Heading2"/>
        <w:spacing w:after="160" w:before="320"/>
      </w:pPr>
      <w:r>
        <w:rPr>
          <w:b/>
          <w:bCs/>
          <w:color w:val="0F172A"/>
          <w:sz w:val="26"/>
          <w:szCs w:val="26"/>
        </w:rPr>
        <w:t xml:space="preserve">3.1 Architectural Style</w:t>
      </w:r>
    </w:p>
    <w:p>
      <w:pPr>
        <w:spacing w:after="180" w:line="276"/>
        <w:jc w:val="both"/>
      </w:pPr>
      <w:r>
        <w:rPr>
          <w:color w:val="1E293B"/>
          <w:sz w:val="21"/>
          <w:szCs w:val="21"/>
        </w:rPr>
        <w:t xml:space="preserve">RentalPro is a server-rendered, layered web application: a Flask application factory (backend/__init__.py) wires together a presentation layer of Jinja2 templates, an application layer of nine route Blueprints, a domain/service layer of pure-Python modules, and a data layer of thirteen SQLAlchemy models. This is a deliberate departure from the micro-service-oriented architecture sketched in Deliverable 2 (separate PropertyService, TenantService, etc. behind an API gateway): for a single-deployment application of this size, a layered monolith is simpler to build, test, and reason about, while still keeping each concern in its own module. Figure 1 shows the architecture as implemented.</w:t>
      </w:r>
    </w:p>
    <w:p>
      <w:pPr>
        <w:spacing w:after="0" w:before="160"/>
        <w:jc w:val="center"/>
      </w:pPr>
      <w:r>
        <w:drawing>
          <wp:inline distT="0" distB="0" distL="0" distR="0">
            <wp:extent cx="6096000"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4248150"/>
                    </a:xfrm>
                    <a:prstGeom prst="rect">
                      <a:avLst/>
                    </a:prstGeom>
                  </pic:spPr>
                </pic:pic>
              </a:graphicData>
            </a:graphic>
          </wp:inline>
        </w:drawing>
      </w:r>
    </w:p>
    <w:p>
      <w:pPr>
        <w:spacing w:after="260" w:before="80"/>
        <w:jc w:val="center"/>
      </w:pPr>
      <w:r>
        <w:rPr>
          <w:i/>
          <w:iCs/>
          <w:color w:val="64748B"/>
          <w:sz w:val="18"/>
          <w:szCs w:val="18"/>
        </w:rPr>
        <w:t xml:space="preserve">Figure 1: Layered Architecture — RentalPro (as implemented)</w:t>
      </w:r>
    </w:p>
    <w:p>
      <w:pPr>
        <w:pStyle w:val="Heading2"/>
        <w:spacing w:after="160" w:before="320"/>
      </w:pPr>
      <w:r>
        <w:rPr>
          <w:b/>
          <w:bCs/>
          <w:color w:val="0F172A"/>
          <w:sz w:val="26"/>
          <w:szCs w:val="26"/>
        </w:rPr>
        <w:t xml:space="preserve">3.2 Design Patterns Used</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gridCol w:w="100"/>
      </w:tblGrid>
      <w:tr>
        <w:trPr>
          <w:tblHeader/>
        </w:trPr>
        <w:tc>
          <w:tcPr>
            <w:tcW w:type="dxa" w:w="2400"/>
            <w:shd w:fill="0F172A" w:color="auto" w:val="clear"/>
            <w:tcMar>
              <w:top w:type="dxa" w:w="60"/>
              <w:left w:type="dxa" w:w="100"/>
              <w:bottom w:type="dxa" w:w="60"/>
              <w:right w:type="dxa" w:w="100"/>
            </w:tcMar>
            <w:vAlign w:val="center"/>
          </w:tcPr>
          <w:p>
            <w:r>
              <w:rPr>
                <w:b/>
                <w:bCs/>
                <w:color w:val="FFFFFF"/>
                <w:sz w:val="18"/>
                <w:szCs w:val="18"/>
              </w:rPr>
              <w:t xml:space="preserve">Pattern</w:t>
            </w:r>
          </w:p>
        </w:tc>
        <w:tc>
          <w:tcPr>
            <w:tcW w:type="dxa" w:w="3200"/>
            <w:shd w:fill="0F172A" w:color="auto" w:val="clear"/>
            <w:tcMar>
              <w:top w:type="dxa" w:w="60"/>
              <w:left w:type="dxa" w:w="100"/>
              <w:bottom w:type="dxa" w:w="60"/>
              <w:right w:type="dxa" w:w="100"/>
            </w:tcMar>
            <w:vAlign w:val="center"/>
          </w:tcPr>
          <w:p>
            <w:r>
              <w:rPr>
                <w:b/>
                <w:bCs/>
                <w:color w:val="FFFFFF"/>
                <w:sz w:val="18"/>
                <w:szCs w:val="18"/>
              </w:rPr>
              <w:t xml:space="preserve">Where</w:t>
            </w:r>
          </w:p>
        </w:tc>
        <w:tc>
          <w:tcPr>
            <w:tcW w:type="dxa" w:w="3760"/>
            <w:shd w:fill="0F172A" w:color="auto" w:val="clear"/>
            <w:tcMar>
              <w:top w:type="dxa" w:w="60"/>
              <w:left w:type="dxa" w:w="100"/>
              <w:bottom w:type="dxa" w:w="60"/>
              <w:right w:type="dxa" w:w="100"/>
            </w:tcMar>
            <w:vAlign w:val="center"/>
          </w:tcPr>
          <w:p>
            <w:r>
              <w:rPr>
                <w:b/>
                <w:bCs/>
                <w:color w:val="FFFFFF"/>
                <w:sz w:val="18"/>
                <w:szCs w:val="18"/>
              </w:rPr>
              <w:t xml:space="preserve">Why</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Application Factory</w:t>
            </w:r>
          </w:p>
        </w:tc>
        <w:tc>
          <w:tcPr>
            <w:tcW w:type="dxa" w:w="3200"/>
            <w:tcMar>
              <w:top w:type="dxa" w:w="60"/>
              <w:left w:type="dxa" w:w="100"/>
              <w:bottom w:type="dxa" w:w="60"/>
              <w:right w:type="dxa" w:w="100"/>
            </w:tcMar>
            <w:vAlign w:val="center"/>
          </w:tcPr>
          <w:p>
            <w:r>
              <w:rPr>
                <w:b w:val="false"/>
                <w:bCs w:val="false"/>
                <w:color w:val="1E293B"/>
                <w:sz w:val="18"/>
                <w:szCs w:val="18"/>
              </w:rPr>
              <w:t xml:space="preserve">backend/__init__.py — create_app()</w:t>
            </w:r>
          </w:p>
        </w:tc>
        <w:tc>
          <w:tcPr>
            <w:tcW w:type="dxa" w:w="3760"/>
            <w:tcMar>
              <w:top w:type="dxa" w:w="60"/>
              <w:left w:type="dxa" w:w="100"/>
              <w:bottom w:type="dxa" w:w="60"/>
              <w:right w:type="dxa" w:w="100"/>
            </w:tcMar>
            <w:vAlign w:val="center"/>
          </w:tcPr>
          <w:p>
            <w:r>
              <w:rPr>
                <w:b w:val="false"/>
                <w:bCs w:val="false"/>
                <w:color w:val="1E293B"/>
                <w:sz w:val="18"/>
                <w:szCs w:val="18"/>
              </w:rPr>
              <w:t xml:space="preserve">Allows a fresh app instance per test (TestConfig) without global state leaking between tests</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Blueprint (Front Controller / MVC-ish)</w:t>
            </w:r>
          </w:p>
        </w:tc>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backend/routes/*.py — 9 blueprints</w:t>
            </w:r>
          </w:p>
        </w:tc>
        <w:tc>
          <w:tcPr>
            <w:tcW w:type="dxa" w:w="3760"/>
            <w:shd w:fill="F8FAFC" w:color="auto" w:val="clear"/>
            <w:tcMar>
              <w:top w:type="dxa" w:w="60"/>
              <w:left w:type="dxa" w:w="100"/>
              <w:bottom w:type="dxa" w:w="60"/>
              <w:right w:type="dxa" w:w="100"/>
            </w:tcMar>
            <w:vAlign w:val="center"/>
          </w:tcPr>
          <w:p>
            <w:r>
              <w:rPr>
                <w:b w:val="false"/>
                <w:bCs w:val="false"/>
                <w:color w:val="1E293B"/>
                <w:sz w:val="18"/>
                <w:szCs w:val="18"/>
              </w:rPr>
              <w:t xml:space="preserve">Groups related routes and keeps each module’s view functions independent and separately testable</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Decorator</w:t>
            </w:r>
          </w:p>
        </w:tc>
        <w:tc>
          <w:tcPr>
            <w:tcW w:type="dxa" w:w="3200"/>
            <w:tcMar>
              <w:top w:type="dxa" w:w="60"/>
              <w:left w:type="dxa" w:w="100"/>
              <w:bottom w:type="dxa" w:w="60"/>
              <w:right w:type="dxa" w:w="100"/>
            </w:tcMar>
            <w:vAlign w:val="center"/>
          </w:tcPr>
          <w:p>
            <w:r>
              <w:rPr>
                <w:b w:val="false"/>
                <w:bCs w:val="false"/>
                <w:color w:val="1E293B"/>
                <w:sz w:val="18"/>
                <w:szCs w:val="18"/>
              </w:rPr>
              <w:t xml:space="preserve">security.py — login_required, role_required(*roles)</w:t>
            </w:r>
          </w:p>
        </w:tc>
        <w:tc>
          <w:tcPr>
            <w:tcW w:type="dxa" w:w="3760"/>
            <w:tcMar>
              <w:top w:type="dxa" w:w="60"/>
              <w:left w:type="dxa" w:w="100"/>
              <w:bottom w:type="dxa" w:w="60"/>
              <w:right w:type="dxa" w:w="100"/>
            </w:tcMar>
            <w:vAlign w:val="center"/>
          </w:tcPr>
          <w:p>
            <w:r>
              <w:rPr>
                <w:b w:val="false"/>
                <w:bCs w:val="false"/>
                <w:color w:val="1E293B"/>
                <w:sz w:val="18"/>
                <w:szCs w:val="18"/>
              </w:rPr>
              <w:t xml:space="preserve">Cross-cutting authentication/authorisation applied declaratively on top of a view function</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Active Record</w:t>
            </w:r>
          </w:p>
        </w:tc>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models.py — e.g. Lease.balance, Property.occupancy_rate</w:t>
            </w:r>
          </w:p>
        </w:tc>
        <w:tc>
          <w:tcPr>
            <w:tcW w:type="dxa" w:w="3760"/>
            <w:shd w:fill="F8FAFC" w:color="auto" w:val="clear"/>
            <w:tcMar>
              <w:top w:type="dxa" w:w="60"/>
              <w:left w:type="dxa" w:w="100"/>
              <w:bottom w:type="dxa" w:w="60"/>
              <w:right w:type="dxa" w:w="100"/>
            </w:tcMar>
            <w:vAlign w:val="center"/>
          </w:tcPr>
          <w:p>
            <w:r>
              <w:rPr>
                <w:b w:val="false"/>
                <w:bCs w:val="false"/>
                <w:color w:val="1E293B"/>
                <w:sz w:val="18"/>
                <w:szCs w:val="18"/>
              </w:rPr>
              <w:t xml:space="preserve">Business logic (balance calculation, occupancy) lives on the model that owns the data, not scattered across routes</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Strategy (implicit)</w:t>
            </w:r>
          </w:p>
        </w:tc>
        <w:tc>
          <w:tcPr>
            <w:tcW w:type="dxa" w:w="3200"/>
            <w:tcMar>
              <w:top w:type="dxa" w:w="60"/>
              <w:left w:type="dxa" w:w="100"/>
              <w:bottom w:type="dxa" w:w="60"/>
              <w:right w:type="dxa" w:w="100"/>
            </w:tcMar>
            <w:vAlign w:val="center"/>
          </w:tcPr>
          <w:p>
            <w:r>
              <w:rPr>
                <w:b w:val="false"/>
                <w:bCs w:val="false"/>
                <w:color w:val="1E293B"/>
                <w:sz w:val="18"/>
                <w:szCs w:val="18"/>
              </w:rPr>
              <w:t xml:space="preserve">services/notifications.py, services/payments.py</w:t>
            </w:r>
          </w:p>
        </w:tc>
        <w:tc>
          <w:tcPr>
            <w:tcW w:type="dxa" w:w="3760"/>
            <w:tcMar>
              <w:top w:type="dxa" w:w="60"/>
              <w:left w:type="dxa" w:w="100"/>
              <w:bottom w:type="dxa" w:w="60"/>
              <w:right w:type="dxa" w:w="100"/>
            </w:tcMar>
            <w:vAlign w:val="center"/>
          </w:tcPr>
          <w:p>
            <w:r>
              <w:rPr>
                <w:b w:val="false"/>
                <w:bCs w:val="false"/>
                <w:color w:val="1E293B"/>
                <w:sz w:val="18"/>
                <w:szCs w:val="18"/>
              </w:rPr>
              <w:t xml:space="preserve">send_email()/send_sms()/create_checkout_session() pick a live-provider or dev-mode code path at call time without the caller knowing which</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Guard Clause</w:t>
            </w:r>
          </w:p>
        </w:tc>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security.py — assert_owner(), assert_tenant_self()</w:t>
            </w:r>
          </w:p>
        </w:tc>
        <w:tc>
          <w:tcPr>
            <w:tcW w:type="dxa" w:w="3760"/>
            <w:shd w:fill="F8FAFC" w:color="auto" w:val="clear"/>
            <w:tcMar>
              <w:top w:type="dxa" w:w="60"/>
              <w:left w:type="dxa" w:w="100"/>
              <w:bottom w:type="dxa" w:w="60"/>
              <w:right w:type="dxa" w:w="100"/>
            </w:tcMar>
            <w:vAlign w:val="center"/>
          </w:tcPr>
          <w:p>
            <w:r>
              <w:rPr>
                <w:b w:val="false"/>
                <w:bCs w:val="false"/>
                <w:color w:val="1E293B"/>
                <w:sz w:val="18"/>
                <w:szCs w:val="18"/>
              </w:rPr>
              <w:t xml:space="preserve">IDOR protection expressed as an early abort(403) rather than nested conditionals in every view</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Idempotent Receiver</w:t>
            </w:r>
          </w:p>
        </w:tc>
        <w:tc>
          <w:tcPr>
            <w:tcW w:type="dxa" w:w="3200"/>
            <w:tcMar>
              <w:top w:type="dxa" w:w="60"/>
              <w:left w:type="dxa" w:w="100"/>
              <w:bottom w:type="dxa" w:w="60"/>
              <w:right w:type="dxa" w:w="100"/>
            </w:tcMar>
            <w:vAlign w:val="center"/>
          </w:tcPr>
          <w:p>
            <w:r>
              <w:rPr>
                <w:b w:val="false"/>
                <w:bCs w:val="false"/>
                <w:color w:val="1E293B"/>
                <w:sz w:val="18"/>
                <w:szCs w:val="18"/>
              </w:rPr>
              <w:t xml:space="preserve">services/payments.py — record_idempotent_payment()</w:t>
            </w:r>
          </w:p>
        </w:tc>
        <w:tc>
          <w:tcPr>
            <w:tcW w:type="dxa" w:w="3760"/>
            <w:tcMar>
              <w:top w:type="dxa" w:w="60"/>
              <w:left w:type="dxa" w:w="100"/>
              <w:bottom w:type="dxa" w:w="60"/>
              <w:right w:type="dxa" w:w="100"/>
            </w:tcMar>
            <w:vAlign w:val="center"/>
          </w:tcPr>
          <w:p>
            <w:r>
              <w:rPr>
                <w:b w:val="false"/>
                <w:bCs w:val="false"/>
                <w:color w:val="1E293B"/>
                <w:sz w:val="18"/>
                <w:szCs w:val="18"/>
              </w:rPr>
              <w:t xml:space="preserve">A retried webhook call is safe to repeat; keyed on RentPayment.gateway_ref</w:t>
            </w:r>
          </w:p>
        </w:tc>
      </w:tr>
    </w:tbl>
    <w:p>
      <w:pPr>
        <w:pStyle w:val="Heading2"/>
        <w:spacing w:after="160" w:before="320"/>
      </w:pPr>
      <w:r>
        <w:rPr>
          <w:b/>
          <w:bCs/>
          <w:color w:val="0F172A"/>
          <w:sz w:val="26"/>
          <w:szCs w:val="26"/>
        </w:rPr>
        <w:t xml:space="preserve">3.3 Package Structure</w:t>
      </w:r>
    </w:p>
    <w:p>
      <w:pPr>
        <w:spacing w:after="180" w:line="276"/>
        <w:jc w:val="both"/>
      </w:pPr>
      <w:r>
        <w:rPr>
          <w:color w:val="1E293B"/>
          <w:sz w:val="21"/>
          <w:szCs w:val="21"/>
        </w:rPr>
        <w:t xml:space="preserve">The application is organised as a Python package rather than the single 2,800-line file originally sketched in the Deliverable 3 plan, for maintainability and to keep each blueprint independently testable:</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rPr>
          <w:tblHeader/>
        </w:trPr>
        <w:tc>
          <w:tcPr>
            <w:tcW w:type="dxa" w:w="3000"/>
            <w:shd w:fill="0F172A" w:color="auto" w:val="clear"/>
            <w:tcMar>
              <w:top w:type="dxa" w:w="60"/>
              <w:left w:type="dxa" w:w="100"/>
              <w:bottom w:type="dxa" w:w="60"/>
              <w:right w:type="dxa" w:w="100"/>
            </w:tcMar>
            <w:vAlign w:val="center"/>
          </w:tcPr>
          <w:p>
            <w:r>
              <w:rPr>
                <w:b/>
                <w:bCs/>
                <w:color w:val="FFFFFF"/>
                <w:sz w:val="18"/>
                <w:szCs w:val="18"/>
              </w:rPr>
              <w:t xml:space="preserve">Path</w:t>
            </w:r>
          </w:p>
        </w:tc>
        <w:tc>
          <w:tcPr>
            <w:tcW w:type="dxa" w:w="6360"/>
            <w:shd w:fill="0F172A" w:color="auto" w:val="clear"/>
            <w:tcMar>
              <w:top w:type="dxa" w:w="60"/>
              <w:left w:type="dxa" w:w="100"/>
              <w:bottom w:type="dxa" w:w="60"/>
              <w:right w:type="dxa" w:w="100"/>
            </w:tcMar>
            <w:vAlign w:val="center"/>
          </w:tcPr>
          <w:p>
            <w:r>
              <w:rPr>
                <w:b/>
                <w:bCs/>
                <w:color w:val="FFFFFF"/>
                <w:sz w:val="18"/>
                <w:szCs w:val="18"/>
              </w:rPr>
              <w:t xml:space="preserve">Responsibility</w:t>
            </w:r>
          </w:p>
        </w:tc>
      </w:tr>
      <w:tr>
        <w:tc>
          <w:tcPr>
            <w:tcW w:type="dxa" w:w="3000"/>
            <w:tcMar>
              <w:top w:type="dxa" w:w="60"/>
              <w:left w:type="dxa" w:w="100"/>
              <w:bottom w:type="dxa" w:w="60"/>
              <w:right w:type="dxa" w:w="100"/>
            </w:tcMar>
            <w:vAlign w:val="center"/>
          </w:tcPr>
          <w:p>
            <w:r>
              <w:rPr>
                <w:b w:val="false"/>
                <w:bCs w:val="false"/>
                <w:color w:val="1E293B"/>
                <w:sz w:val="18"/>
                <w:szCs w:val="18"/>
              </w:rPr>
              <w:t xml:space="preserve">backend/__init__.py</w:t>
            </w:r>
          </w:p>
        </w:tc>
        <w:tc>
          <w:tcPr>
            <w:tcW w:type="dxa" w:w="6360"/>
            <w:tcMar>
              <w:top w:type="dxa" w:w="60"/>
              <w:left w:type="dxa" w:w="100"/>
              <w:bottom w:type="dxa" w:w="60"/>
              <w:right w:type="dxa" w:w="100"/>
            </w:tcMar>
            <w:vAlign w:val="center"/>
          </w:tcPr>
          <w:p>
            <w:r>
              <w:rPr>
                <w:b w:val="false"/>
                <w:bCs w:val="false"/>
                <w:color w:val="1E293B"/>
                <w:sz w:val="18"/>
                <w:szCs w:val="18"/>
              </w:rPr>
              <w:t xml:space="preserve">create_app() factory; extension init; blueprint registration; error handlers; CLI commands; scheduler wiring</w:t>
            </w:r>
          </w:p>
        </w:tc>
      </w:tr>
      <w:tr>
        <w:tc>
          <w:tcPr>
            <w:tcW w:type="dxa" w:w="3000"/>
            <w:shd w:fill="F8FAFC" w:color="auto" w:val="clear"/>
            <w:tcMar>
              <w:top w:type="dxa" w:w="60"/>
              <w:left w:type="dxa" w:w="100"/>
              <w:bottom w:type="dxa" w:w="60"/>
              <w:right w:type="dxa" w:w="100"/>
            </w:tcMar>
            <w:vAlign w:val="center"/>
          </w:tcPr>
          <w:p>
            <w:r>
              <w:rPr>
                <w:b w:val="false"/>
                <w:bCs w:val="false"/>
                <w:color w:val="1E293B"/>
                <w:sz w:val="18"/>
                <w:szCs w:val="18"/>
              </w:rPr>
              <w:t xml:space="preserve">backend/config.py</w:t>
            </w:r>
          </w:p>
        </w:tc>
        <w:tc>
          <w:tcPr>
            <w:tcW w:type="dxa" w:w="6360"/>
            <w:shd w:fill="F8FAFC" w:color="auto" w:val="clear"/>
            <w:tcMar>
              <w:top w:type="dxa" w:w="60"/>
              <w:left w:type="dxa" w:w="100"/>
              <w:bottom w:type="dxa" w:w="60"/>
              <w:right w:type="dxa" w:w="100"/>
            </w:tcMar>
            <w:vAlign w:val="center"/>
          </w:tcPr>
          <w:p>
            <w:r>
              <w:rPr>
                <w:b w:val="false"/>
                <w:bCs w:val="false"/>
                <w:color w:val="1E293B"/>
                <w:sz w:val="18"/>
                <w:szCs w:val="18"/>
              </w:rPr>
              <w:t xml:space="preserve">Config / TestConfig classes</w:t>
            </w:r>
          </w:p>
        </w:tc>
      </w:tr>
      <w:tr>
        <w:tc>
          <w:tcPr>
            <w:tcW w:type="dxa" w:w="3000"/>
            <w:tcMar>
              <w:top w:type="dxa" w:w="60"/>
              <w:left w:type="dxa" w:w="100"/>
              <w:bottom w:type="dxa" w:w="60"/>
              <w:right w:type="dxa" w:w="100"/>
            </w:tcMar>
            <w:vAlign w:val="center"/>
          </w:tcPr>
          <w:p>
            <w:r>
              <w:rPr>
                <w:b w:val="false"/>
                <w:bCs w:val="false"/>
                <w:color w:val="1E293B"/>
                <w:sz w:val="18"/>
                <w:szCs w:val="18"/>
              </w:rPr>
              <w:t xml:space="preserve">backend/extensions.py</w:t>
            </w:r>
          </w:p>
        </w:tc>
        <w:tc>
          <w:tcPr>
            <w:tcW w:type="dxa" w:w="6360"/>
            <w:tcMar>
              <w:top w:type="dxa" w:w="60"/>
              <w:left w:type="dxa" w:w="100"/>
              <w:bottom w:type="dxa" w:w="60"/>
              <w:right w:type="dxa" w:w="100"/>
            </w:tcMar>
            <w:vAlign w:val="center"/>
          </w:tcPr>
          <w:p>
            <w:r>
              <w:rPr>
                <w:b w:val="false"/>
                <w:bCs w:val="false"/>
                <w:color w:val="1E293B"/>
                <w:sz w:val="18"/>
                <w:szCs w:val="18"/>
              </w:rPr>
              <w:t xml:space="preserve">Shared db, csrf, limiter, cache, scheduler singletons</w:t>
            </w:r>
          </w:p>
        </w:tc>
      </w:tr>
      <w:tr>
        <w:tc>
          <w:tcPr>
            <w:tcW w:type="dxa" w:w="3000"/>
            <w:shd w:fill="F8FAFC" w:color="auto" w:val="clear"/>
            <w:tcMar>
              <w:top w:type="dxa" w:w="60"/>
              <w:left w:type="dxa" w:w="100"/>
              <w:bottom w:type="dxa" w:w="60"/>
              <w:right w:type="dxa" w:w="100"/>
            </w:tcMar>
            <w:vAlign w:val="center"/>
          </w:tcPr>
          <w:p>
            <w:r>
              <w:rPr>
                <w:b w:val="false"/>
                <w:bCs w:val="false"/>
                <w:color w:val="1E293B"/>
                <w:sz w:val="18"/>
                <w:szCs w:val="18"/>
              </w:rPr>
              <w:t xml:space="preserve">backend/models.py</w:t>
            </w:r>
          </w:p>
        </w:tc>
        <w:tc>
          <w:tcPr>
            <w:tcW w:type="dxa" w:w="6360"/>
            <w:shd w:fill="F8FAFC" w:color="auto" w:val="clear"/>
            <w:tcMar>
              <w:top w:type="dxa" w:w="60"/>
              <w:left w:type="dxa" w:w="100"/>
              <w:bottom w:type="dxa" w:w="60"/>
              <w:right w:type="dxa" w:w="100"/>
            </w:tcMar>
            <w:vAlign w:val="center"/>
          </w:tcPr>
          <w:p>
            <w:r>
              <w:rPr>
                <w:b w:val="false"/>
                <w:bCs w:val="false"/>
                <w:color w:val="1E293B"/>
                <w:sz w:val="18"/>
                <w:szCs w:val="18"/>
              </w:rPr>
              <w:t xml:space="preserve">13 SQLAlchemy models and their business-logic methods</w:t>
            </w:r>
          </w:p>
        </w:tc>
      </w:tr>
      <w:tr>
        <w:tc>
          <w:tcPr>
            <w:tcW w:type="dxa" w:w="3000"/>
            <w:tcMar>
              <w:top w:type="dxa" w:w="60"/>
              <w:left w:type="dxa" w:w="100"/>
              <w:bottom w:type="dxa" w:w="60"/>
              <w:right w:type="dxa" w:w="100"/>
            </w:tcMar>
            <w:vAlign w:val="center"/>
          </w:tcPr>
          <w:p>
            <w:r>
              <w:rPr>
                <w:b w:val="false"/>
                <w:bCs w:val="false"/>
                <w:color w:val="1E293B"/>
                <w:sz w:val="18"/>
                <w:szCs w:val="18"/>
              </w:rPr>
              <w:t xml:space="preserve">backend/security.py</w:t>
            </w:r>
          </w:p>
        </w:tc>
        <w:tc>
          <w:tcPr>
            <w:tcW w:type="dxa" w:w="6360"/>
            <w:tcMar>
              <w:top w:type="dxa" w:w="60"/>
              <w:left w:type="dxa" w:w="100"/>
              <w:bottom w:type="dxa" w:w="60"/>
              <w:right w:type="dxa" w:w="100"/>
            </w:tcMar>
            <w:vAlign w:val="center"/>
          </w:tcPr>
          <w:p>
            <w:r>
              <w:rPr>
                <w:b w:val="false"/>
                <w:bCs w:val="false"/>
                <w:color w:val="1E293B"/>
                <w:sz w:val="18"/>
                <w:szCs w:val="18"/>
              </w:rPr>
              <w:t xml:space="preserve">Session auth, role_required(), IDOR guards, validate(), validate_upload(), audit_log()</w:t>
            </w:r>
          </w:p>
        </w:tc>
      </w:tr>
      <w:tr>
        <w:tc>
          <w:tcPr>
            <w:tcW w:type="dxa" w:w="3000"/>
            <w:shd w:fill="F8FAFC" w:color="auto" w:val="clear"/>
            <w:tcMar>
              <w:top w:type="dxa" w:w="60"/>
              <w:left w:type="dxa" w:w="100"/>
              <w:bottom w:type="dxa" w:w="60"/>
              <w:right w:type="dxa" w:w="100"/>
            </w:tcMar>
            <w:vAlign w:val="center"/>
          </w:tcPr>
          <w:p>
            <w:r>
              <w:rPr>
                <w:b w:val="false"/>
                <w:bCs w:val="false"/>
                <w:color w:val="1E293B"/>
                <w:sz w:val="18"/>
                <w:szCs w:val="18"/>
              </w:rPr>
              <w:t xml:space="preserve">backend/scheduler_jobs.py</w:t>
            </w:r>
          </w:p>
        </w:tc>
        <w:tc>
          <w:tcPr>
            <w:tcW w:type="dxa" w:w="6360"/>
            <w:shd w:fill="F8FAFC" w:color="auto" w:val="clear"/>
            <w:tcMar>
              <w:top w:type="dxa" w:w="60"/>
              <w:left w:type="dxa" w:w="100"/>
              <w:bottom w:type="dxa" w:w="60"/>
              <w:right w:type="dxa" w:w="100"/>
            </w:tcMar>
            <w:vAlign w:val="center"/>
          </w:tcPr>
          <w:p>
            <w:r>
              <w:rPr>
                <w:b w:val="false"/>
                <w:bCs w:val="false"/>
                <w:color w:val="1E293B"/>
                <w:sz w:val="18"/>
                <w:szCs w:val="18"/>
              </w:rPr>
              <w:t xml:space="preserve">The four APScheduler background jobs</w:t>
            </w:r>
          </w:p>
        </w:tc>
      </w:tr>
      <w:tr>
        <w:tc>
          <w:tcPr>
            <w:tcW w:type="dxa" w:w="3000"/>
            <w:tcMar>
              <w:top w:type="dxa" w:w="60"/>
              <w:left w:type="dxa" w:w="100"/>
              <w:bottom w:type="dxa" w:w="60"/>
              <w:right w:type="dxa" w:w="100"/>
            </w:tcMar>
            <w:vAlign w:val="center"/>
          </w:tcPr>
          <w:p>
            <w:r>
              <w:rPr>
                <w:b w:val="false"/>
                <w:bCs w:val="false"/>
                <w:color w:val="1E293B"/>
                <w:sz w:val="18"/>
                <w:szCs w:val="18"/>
              </w:rPr>
              <w:t xml:space="preserve">backend/seed.py</w:t>
            </w:r>
          </w:p>
        </w:tc>
        <w:tc>
          <w:tcPr>
            <w:tcW w:type="dxa" w:w="6360"/>
            <w:tcMar>
              <w:top w:type="dxa" w:w="60"/>
              <w:left w:type="dxa" w:w="100"/>
              <w:bottom w:type="dxa" w:w="60"/>
              <w:right w:type="dxa" w:w="100"/>
            </w:tcMar>
            <w:vAlign w:val="center"/>
          </w:tcPr>
          <w:p>
            <w:r>
              <w:rPr>
                <w:b w:val="false"/>
                <w:bCs w:val="false"/>
                <w:color w:val="1E293B"/>
                <w:sz w:val="18"/>
                <w:szCs w:val="18"/>
              </w:rPr>
              <w:t xml:space="preserve">Demo data matching the credentials in Appendix A</w:t>
            </w:r>
          </w:p>
        </w:tc>
      </w:tr>
      <w:tr>
        <w:tc>
          <w:tcPr>
            <w:tcW w:type="dxa" w:w="3000"/>
            <w:shd w:fill="F8FAFC" w:color="auto" w:val="clear"/>
            <w:tcMar>
              <w:top w:type="dxa" w:w="60"/>
              <w:left w:type="dxa" w:w="100"/>
              <w:bottom w:type="dxa" w:w="60"/>
              <w:right w:type="dxa" w:w="100"/>
            </w:tcMar>
            <w:vAlign w:val="center"/>
          </w:tcPr>
          <w:p>
            <w:r>
              <w:rPr>
                <w:b w:val="false"/>
                <w:bCs w:val="false"/>
                <w:color w:val="1E293B"/>
                <w:sz w:val="18"/>
                <w:szCs w:val="18"/>
              </w:rPr>
              <w:t xml:space="preserve">backend/routes/</w:t>
            </w:r>
          </w:p>
        </w:tc>
        <w:tc>
          <w:tcPr>
            <w:tcW w:type="dxa" w:w="6360"/>
            <w:shd w:fill="F8FAFC" w:color="auto" w:val="clear"/>
            <w:tcMar>
              <w:top w:type="dxa" w:w="60"/>
              <w:left w:type="dxa" w:w="100"/>
              <w:bottom w:type="dxa" w:w="60"/>
              <w:right w:type="dxa" w:w="100"/>
            </w:tcMar>
            <w:vAlign w:val="center"/>
          </w:tcPr>
          <w:p>
            <w:r>
              <w:rPr>
                <w:b w:val="false"/>
                <w:bCs w:val="false"/>
                <w:color w:val="1E293B"/>
                <w:sz w:val="18"/>
                <w:szCs w:val="18"/>
              </w:rPr>
              <w:t xml:space="preserve">9 blueprints: auth, dashboard, properties, tenants, rent, portal, maintenance, reports, api</w:t>
            </w:r>
          </w:p>
        </w:tc>
      </w:tr>
      <w:tr>
        <w:tc>
          <w:tcPr>
            <w:tcW w:type="dxa" w:w="3000"/>
            <w:tcMar>
              <w:top w:type="dxa" w:w="60"/>
              <w:left w:type="dxa" w:w="100"/>
              <w:bottom w:type="dxa" w:w="60"/>
              <w:right w:type="dxa" w:w="100"/>
            </w:tcMar>
            <w:vAlign w:val="center"/>
          </w:tcPr>
          <w:p>
            <w:r>
              <w:rPr>
                <w:b w:val="false"/>
                <w:bCs w:val="false"/>
                <w:color w:val="1E293B"/>
                <w:sz w:val="18"/>
                <w:szCs w:val="18"/>
              </w:rPr>
              <w:t xml:space="preserve">backend/services/</w:t>
            </w:r>
          </w:p>
        </w:tc>
        <w:tc>
          <w:tcPr>
            <w:tcW w:type="dxa" w:w="6360"/>
            <w:tcMar>
              <w:top w:type="dxa" w:w="60"/>
              <w:left w:type="dxa" w:w="100"/>
              <w:bottom w:type="dxa" w:w="60"/>
              <w:right w:type="dxa" w:w="100"/>
            </w:tcMar>
            <w:vAlign w:val="center"/>
          </w:tcPr>
          <w:p>
            <w:r>
              <w:rPr>
                <w:b w:val="false"/>
                <w:bCs w:val="false"/>
                <w:color w:val="1E293B"/>
                <w:sz w:val="18"/>
                <w:szCs w:val="18"/>
              </w:rPr>
              <w:t xml:space="preserve">notifications.py, payments.py, pdf.py, reports.py</w:t>
            </w:r>
          </w:p>
        </w:tc>
      </w:tr>
      <w:tr>
        <w:tc>
          <w:tcPr>
            <w:tcW w:type="dxa" w:w="3000"/>
            <w:shd w:fill="F8FAFC" w:color="auto" w:val="clear"/>
            <w:tcMar>
              <w:top w:type="dxa" w:w="60"/>
              <w:left w:type="dxa" w:w="100"/>
              <w:bottom w:type="dxa" w:w="60"/>
              <w:right w:type="dxa" w:w="100"/>
            </w:tcMar>
            <w:vAlign w:val="center"/>
          </w:tcPr>
          <w:p>
            <w:r>
              <w:rPr>
                <w:b w:val="false"/>
                <w:bCs w:val="false"/>
                <w:color w:val="1E293B"/>
                <w:sz w:val="18"/>
                <w:szCs w:val="18"/>
              </w:rPr>
              <w:t xml:space="preserve">frontend/templates/</w:t>
            </w:r>
          </w:p>
        </w:tc>
        <w:tc>
          <w:tcPr>
            <w:tcW w:type="dxa" w:w="6360"/>
            <w:shd w:fill="F8FAFC" w:color="auto" w:val="clear"/>
            <w:tcMar>
              <w:top w:type="dxa" w:w="60"/>
              <w:left w:type="dxa" w:w="100"/>
              <w:bottom w:type="dxa" w:w="60"/>
              <w:right w:type="dxa" w:w="100"/>
            </w:tcMar>
            <w:vAlign w:val="center"/>
          </w:tcPr>
          <w:p>
            <w:r>
              <w:rPr>
                <w:b w:val="false"/>
                <w:bCs w:val="false"/>
                <w:color w:val="1E293B"/>
                <w:sz w:val="18"/>
                <w:szCs w:val="18"/>
              </w:rPr>
              <w:t xml:space="preserve">31 Jinja2 templates</w:t>
            </w:r>
          </w:p>
        </w:tc>
      </w:tr>
      <w:tr>
        <w:tc>
          <w:tcPr>
            <w:tcW w:type="dxa" w:w="3000"/>
            <w:tcMar>
              <w:top w:type="dxa" w:w="60"/>
              <w:left w:type="dxa" w:w="100"/>
              <w:bottom w:type="dxa" w:w="60"/>
              <w:right w:type="dxa" w:w="100"/>
            </w:tcMar>
            <w:vAlign w:val="center"/>
          </w:tcPr>
          <w:p>
            <w:r>
              <w:rPr>
                <w:b w:val="false"/>
                <w:bCs w:val="false"/>
                <w:color w:val="1E293B"/>
                <w:sz w:val="18"/>
                <w:szCs w:val="18"/>
              </w:rPr>
              <w:t xml:space="preserve">frontend/static/</w:t>
            </w:r>
          </w:p>
        </w:tc>
        <w:tc>
          <w:tcPr>
            <w:tcW w:type="dxa" w:w="6360"/>
            <w:tcMar>
              <w:top w:type="dxa" w:w="60"/>
              <w:left w:type="dxa" w:w="100"/>
              <w:bottom w:type="dxa" w:w="60"/>
              <w:right w:type="dxa" w:w="100"/>
            </w:tcMar>
            <w:vAlign w:val="center"/>
          </w:tcPr>
          <w:p>
            <w:r>
              <w:rPr>
                <w:b w:val="false"/>
                <w:bCs w:val="false"/>
                <w:color w:val="1E293B"/>
                <w:sz w:val="18"/>
                <w:szCs w:val="18"/>
              </w:rPr>
              <w:t xml:space="preserve">style.css design system</w:t>
            </w:r>
          </w:p>
        </w:tc>
      </w:tr>
      <w:tr>
        <w:tc>
          <w:tcPr>
            <w:tcW w:type="dxa" w:w="3000"/>
            <w:shd w:fill="F8FAFC" w:color="auto" w:val="clear"/>
            <w:tcMar>
              <w:top w:type="dxa" w:w="60"/>
              <w:left w:type="dxa" w:w="100"/>
              <w:bottom w:type="dxa" w:w="60"/>
              <w:right w:type="dxa" w:w="100"/>
            </w:tcMar>
            <w:vAlign w:val="center"/>
          </w:tcPr>
          <w:p>
            <w:r>
              <w:rPr>
                <w:b w:val="false"/>
                <w:bCs w:val="false"/>
                <w:color w:val="1E293B"/>
                <w:sz w:val="18"/>
                <w:szCs w:val="18"/>
              </w:rPr>
              <w:t xml:space="preserve">tests/</w:t>
            </w:r>
          </w:p>
        </w:tc>
        <w:tc>
          <w:tcPr>
            <w:tcW w:type="dxa" w:w="6360"/>
            <w:shd w:fill="F8FAFC" w:color="auto" w:val="clear"/>
            <w:tcMar>
              <w:top w:type="dxa" w:w="60"/>
              <w:left w:type="dxa" w:w="100"/>
              <w:bottom w:type="dxa" w:w="60"/>
              <w:right w:type="dxa" w:w="100"/>
            </w:tcMar>
            <w:vAlign w:val="center"/>
          </w:tcPr>
          <w:p>
            <w:r>
              <w:rPr>
                <w:b w:val="false"/>
                <w:bCs w:val="false"/>
                <w:color w:val="1E293B"/>
                <w:sz w:val="18"/>
                <w:szCs w:val="18"/>
              </w:rPr>
              <w:t xml:space="preserve">5 test modules, 93 tests (Chapter 6)</w:t>
            </w:r>
          </w:p>
        </w:tc>
      </w:tr>
    </w:tbl>
    <w:p>
      <w:pPr>
        <w:pStyle w:val="Heading2"/>
        <w:spacing w:after="160" w:before="320"/>
      </w:pPr>
      <w:r>
        <w:rPr>
          <w:b/>
          <w:bCs/>
          <w:color w:val="0F172A"/>
          <w:sz w:val="26"/>
          <w:szCs w:val="26"/>
        </w:rPr>
        <w:t xml:space="preserve">3.4 Class Diagram</w:t>
      </w:r>
    </w:p>
    <w:p>
      <w:pPr>
        <w:spacing w:after="180" w:line="276"/>
        <w:jc w:val="both"/>
      </w:pPr>
      <w:r>
        <w:rPr>
          <w:color w:val="1E293B"/>
          <w:sz w:val="21"/>
          <w:szCs w:val="21"/>
        </w:rPr>
        <w:t xml:space="preserve">Figure 2 shows the thirteen domain classes that back the database schema in Chapter 4, each drawn with its key attributes and behaviour. Attributes prefixed with FK are foreign keys; methods in italics are Python @property accessors rather than stored fields.</w:t>
      </w:r>
    </w:p>
    <w:p>
      <w:pPr>
        <w:spacing w:after="0" w:before="160"/>
        <w:jc w:val="center"/>
      </w:pPr>
      <w:r>
        <w:drawing>
          <wp:inline distT="0" distB="0" distL="0" distR="0">
            <wp:extent cx="6286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4105275"/>
                    </a:xfrm>
                    <a:prstGeom prst="rect">
                      <a:avLst/>
                    </a:prstGeom>
                  </pic:spPr>
                </pic:pic>
              </a:graphicData>
            </a:graphic>
          </wp:inline>
        </w:drawing>
      </w:r>
    </w:p>
    <w:p>
      <w:pPr>
        <w:spacing w:after="260" w:before="80"/>
        <w:jc w:val="center"/>
      </w:pPr>
      <w:r>
        <w:rPr>
          <w:i/>
          <w:iCs/>
          <w:color w:val="64748B"/>
          <w:sz w:val="18"/>
          <w:szCs w:val="18"/>
        </w:rPr>
        <w:t xml:space="preserve">Figure 2: UML Class Diagram — RentalPro Domain Model</w:t>
      </w:r>
    </w:p>
    <w:p>
      <w:pPr>
        <w:pStyle w:val="Heading3"/>
        <w:spacing w:after="120" w:before="240"/>
      </w:pPr>
      <w:r>
        <w:rPr>
          <w:b/>
          <w:bCs/>
          <w:color w:val="2563EB"/>
          <w:sz w:val="22"/>
          <w:szCs w:val="22"/>
        </w:rPr>
        <w:t xml:space="preserve">3.4.1 Class Relationships and Multiplicity</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gridCol w:w="100"/>
      </w:tblGrid>
      <w:tr>
        <w:trPr>
          <w:tblHeader/>
        </w:trPr>
        <w:tc>
          <w:tcPr>
            <w:tcW w:type="dxa" w:w="3400"/>
            <w:shd w:fill="0F172A" w:color="auto" w:val="clear"/>
            <w:tcMar>
              <w:top w:type="dxa" w:w="60"/>
              <w:left w:type="dxa" w:w="100"/>
              <w:bottom w:type="dxa" w:w="60"/>
              <w:right w:type="dxa" w:w="100"/>
            </w:tcMar>
            <w:vAlign w:val="center"/>
          </w:tcPr>
          <w:p>
            <w:r>
              <w:rPr>
                <w:b/>
                <w:bCs/>
                <w:color w:val="FFFFFF"/>
                <w:sz w:val="18"/>
                <w:szCs w:val="18"/>
              </w:rPr>
              <w:t xml:space="preserve">Relationship</w:t>
            </w:r>
          </w:p>
        </w:tc>
        <w:tc>
          <w:tcPr>
            <w:tcW w:type="dxa" w:w="1800"/>
            <w:shd w:fill="0F172A" w:color="auto" w:val="clear"/>
            <w:tcMar>
              <w:top w:type="dxa" w:w="60"/>
              <w:left w:type="dxa" w:w="100"/>
              <w:bottom w:type="dxa" w:w="60"/>
              <w:right w:type="dxa" w:w="100"/>
            </w:tcMar>
            <w:vAlign w:val="center"/>
          </w:tcPr>
          <w:p>
            <w:r>
              <w:rPr>
                <w:b/>
                <w:bCs/>
                <w:color w:val="FFFFFF"/>
                <w:sz w:val="18"/>
                <w:szCs w:val="18"/>
              </w:rPr>
              <w:t xml:space="preserve">Multiplicity</w:t>
            </w:r>
          </w:p>
        </w:tc>
        <w:tc>
          <w:tcPr>
            <w:tcW w:type="dxa" w:w="4160"/>
            <w:shd w:fill="0F172A" w:color="auto" w:val="clear"/>
            <w:tcMar>
              <w:top w:type="dxa" w:w="60"/>
              <w:left w:type="dxa" w:w="100"/>
              <w:bottom w:type="dxa" w:w="60"/>
              <w:right w:type="dxa" w:w="100"/>
            </w:tcMar>
            <w:vAlign w:val="center"/>
          </w:tcPr>
          <w:p>
            <w:r>
              <w:rPr>
                <w:b/>
                <w:bCs/>
                <w:color w:val="FFFFFF"/>
                <w:sz w:val="18"/>
                <w:szCs w:val="18"/>
              </w:rPr>
              <w:t xml:space="preserve">Notes</w:t>
            </w:r>
          </w:p>
        </w:tc>
      </w:tr>
      <w:tr>
        <w:tc>
          <w:tcPr>
            <w:tcW w:type="dxa" w:w="3400"/>
            <w:tcMar>
              <w:top w:type="dxa" w:w="60"/>
              <w:left w:type="dxa" w:w="100"/>
              <w:bottom w:type="dxa" w:w="60"/>
              <w:right w:type="dxa" w:w="100"/>
            </w:tcMar>
            <w:vAlign w:val="center"/>
          </w:tcPr>
          <w:p>
            <w:r>
              <w:rPr>
                <w:b w:val="false"/>
                <w:bCs w:val="false"/>
                <w:color w:val="1E293B"/>
                <w:sz w:val="18"/>
                <w:szCs w:val="18"/>
              </w:rPr>
              <w:t xml:space="preserve">User ↔ Tenant</w:t>
            </w:r>
          </w:p>
        </w:tc>
        <w:tc>
          <w:tcPr>
            <w:tcW w:type="dxa" w:w="1800"/>
            <w:tcMar>
              <w:top w:type="dxa" w:w="60"/>
              <w:left w:type="dxa" w:w="100"/>
              <w:bottom w:type="dxa" w:w="60"/>
              <w:right w:type="dxa" w:w="100"/>
            </w:tcMar>
            <w:vAlign w:val="center"/>
          </w:tcPr>
          <w:p>
            <w:r>
              <w:rPr>
                <w:b w:val="false"/>
                <w:bCs w:val="false"/>
                <w:color w:val="1E293B"/>
                <w:sz w:val="18"/>
                <w:szCs w:val="18"/>
              </w:rPr>
              <w:t xml:space="preserve">1 : 0..1</w:t>
            </w:r>
          </w:p>
        </w:tc>
        <w:tc>
          <w:tcPr>
            <w:tcW w:type="dxa" w:w="4160"/>
            <w:tcMar>
              <w:top w:type="dxa" w:w="60"/>
              <w:left w:type="dxa" w:w="100"/>
              <w:bottom w:type="dxa" w:w="60"/>
              <w:right w:type="dxa" w:w="100"/>
            </w:tcMar>
            <w:vAlign w:val="center"/>
          </w:tcPr>
          <w:p>
            <w:r>
              <w:rPr>
                <w:b w:val="false"/>
                <w:bCs w:val="false"/>
                <w:color w:val="1E293B"/>
                <w:sz w:val="18"/>
                <w:szCs w:val="18"/>
              </w:rPr>
              <w:t xml:space="preserve">A Tenant profile extends exactly one User; not every User is a Tenant</w:t>
            </w:r>
          </w:p>
        </w:tc>
      </w:tr>
      <w:tr>
        <w:tc>
          <w:tcPr>
            <w:tcW w:type="dxa" w:w="3400"/>
            <w:shd w:fill="F8FAFC" w:color="auto" w:val="clear"/>
            <w:tcMar>
              <w:top w:type="dxa" w:w="60"/>
              <w:left w:type="dxa" w:w="100"/>
              <w:bottom w:type="dxa" w:w="60"/>
              <w:right w:type="dxa" w:w="100"/>
            </w:tcMar>
            <w:vAlign w:val="center"/>
          </w:tcPr>
          <w:p>
            <w:r>
              <w:rPr>
                <w:b w:val="false"/>
                <w:bCs w:val="false"/>
                <w:color w:val="1E293B"/>
                <w:sz w:val="18"/>
                <w:szCs w:val="18"/>
              </w:rPr>
              <w:t xml:space="preserve">User (owner) → Property</w:t>
            </w:r>
          </w:p>
        </w:tc>
        <w:tc>
          <w:tcPr>
            <w:tcW w:type="dxa" w:w="1800"/>
            <w:shd w:fill="F8FAFC" w:color="auto" w:val="clear"/>
            <w:tcMar>
              <w:top w:type="dxa" w:w="60"/>
              <w:left w:type="dxa" w:w="100"/>
              <w:bottom w:type="dxa" w:w="60"/>
              <w:right w:type="dxa" w:w="100"/>
            </w:tcMar>
            <w:vAlign w:val="center"/>
          </w:tcPr>
          <w:p>
            <w:r>
              <w:rPr>
                <w:b w:val="false"/>
                <w:bCs w:val="false"/>
                <w:color w:val="1E293B"/>
                <w:sz w:val="18"/>
                <w:szCs w:val="18"/>
              </w:rPr>
              <w:t xml:space="preserve">1 : 0..*</w:t>
            </w:r>
          </w:p>
        </w:tc>
        <w:tc>
          <w:tcPr>
            <w:tcW w:type="dxa" w:w="4160"/>
            <w:shd w:fill="F8FAFC" w:color="auto" w:val="clear"/>
            <w:tcMar>
              <w:top w:type="dxa" w:w="60"/>
              <w:left w:type="dxa" w:w="100"/>
              <w:bottom w:type="dxa" w:w="60"/>
              <w:right w:type="dxa" w:w="100"/>
            </w:tcMar>
            <w:vAlign w:val="center"/>
          </w:tcPr>
          <w:p>
            <w:r>
              <w:rPr>
                <w:b w:val="false"/>
                <w:bCs w:val="false"/>
                <w:color w:val="1E293B"/>
                <w:sz w:val="18"/>
                <w:szCs w:val="18"/>
              </w:rPr>
              <w:t xml:space="preserve">One owner may hold many properties</w:t>
            </w:r>
          </w:p>
        </w:tc>
      </w:tr>
      <w:tr>
        <w:tc>
          <w:tcPr>
            <w:tcW w:type="dxa" w:w="3400"/>
            <w:tcMar>
              <w:top w:type="dxa" w:w="60"/>
              <w:left w:type="dxa" w:w="100"/>
              <w:bottom w:type="dxa" w:w="60"/>
              <w:right w:type="dxa" w:w="100"/>
            </w:tcMar>
            <w:vAlign w:val="center"/>
          </w:tcPr>
          <w:p>
            <w:r>
              <w:rPr>
                <w:b w:val="false"/>
                <w:bCs w:val="false"/>
                <w:color w:val="1E293B"/>
                <w:sz w:val="18"/>
                <w:szCs w:val="18"/>
              </w:rPr>
              <w:t xml:space="preserve">Property → Unit</w:t>
            </w:r>
          </w:p>
        </w:tc>
        <w:tc>
          <w:tcPr>
            <w:tcW w:type="dxa" w:w="1800"/>
            <w:tcMar>
              <w:top w:type="dxa" w:w="60"/>
              <w:left w:type="dxa" w:w="100"/>
              <w:bottom w:type="dxa" w:w="60"/>
              <w:right w:type="dxa" w:w="100"/>
            </w:tcMar>
            <w:vAlign w:val="center"/>
          </w:tcPr>
          <w:p>
            <w:r>
              <w:rPr>
                <w:b w:val="false"/>
                <w:bCs w:val="false"/>
                <w:color w:val="1E293B"/>
                <w:sz w:val="18"/>
                <w:szCs w:val="18"/>
              </w:rPr>
              <w:t xml:space="preserve">1 : 1..*</w:t>
            </w:r>
          </w:p>
        </w:tc>
        <w:tc>
          <w:tcPr>
            <w:tcW w:type="dxa" w:w="4160"/>
            <w:tcMar>
              <w:top w:type="dxa" w:w="60"/>
              <w:left w:type="dxa" w:w="100"/>
              <w:bottom w:type="dxa" w:w="60"/>
              <w:right w:type="dxa" w:w="100"/>
            </w:tcMar>
            <w:vAlign w:val="center"/>
          </w:tcPr>
          <w:p>
            <w:r>
              <w:rPr>
                <w:b w:val="false"/>
                <w:bCs w:val="false"/>
                <w:color w:val="1E293B"/>
                <w:sz w:val="18"/>
                <w:szCs w:val="18"/>
              </w:rPr>
              <w:t xml:space="preserve">Composition — a Unit cannot exist without its Property</w:t>
            </w:r>
          </w:p>
        </w:tc>
      </w:tr>
      <w:tr>
        <w:tc>
          <w:tcPr>
            <w:tcW w:type="dxa" w:w="3400"/>
            <w:shd w:fill="F8FAFC" w:color="auto" w:val="clear"/>
            <w:tcMar>
              <w:top w:type="dxa" w:w="60"/>
              <w:left w:type="dxa" w:w="100"/>
              <w:bottom w:type="dxa" w:w="60"/>
              <w:right w:type="dxa" w:w="100"/>
            </w:tcMar>
            <w:vAlign w:val="center"/>
          </w:tcPr>
          <w:p>
            <w:r>
              <w:rPr>
                <w:b w:val="false"/>
                <w:bCs w:val="false"/>
                <w:color w:val="1E293B"/>
                <w:sz w:val="18"/>
                <w:szCs w:val="18"/>
              </w:rPr>
              <w:t xml:space="preserve">Unit → Lease</w:t>
            </w:r>
          </w:p>
        </w:tc>
        <w:tc>
          <w:tcPr>
            <w:tcW w:type="dxa" w:w="1800"/>
            <w:shd w:fill="F8FAFC" w:color="auto" w:val="clear"/>
            <w:tcMar>
              <w:top w:type="dxa" w:w="60"/>
              <w:left w:type="dxa" w:w="100"/>
              <w:bottom w:type="dxa" w:w="60"/>
              <w:right w:type="dxa" w:w="100"/>
            </w:tcMar>
            <w:vAlign w:val="center"/>
          </w:tcPr>
          <w:p>
            <w:r>
              <w:rPr>
                <w:b w:val="false"/>
                <w:bCs w:val="false"/>
                <w:color w:val="1E293B"/>
                <w:sz w:val="18"/>
                <w:szCs w:val="18"/>
              </w:rPr>
              <w:t xml:space="preserve">1 : 0..*</w:t>
            </w:r>
          </w:p>
        </w:tc>
        <w:tc>
          <w:tcPr>
            <w:tcW w:type="dxa" w:w="4160"/>
            <w:shd w:fill="F8FAFC" w:color="auto" w:val="clear"/>
            <w:tcMar>
              <w:top w:type="dxa" w:w="60"/>
              <w:left w:type="dxa" w:w="100"/>
              <w:bottom w:type="dxa" w:w="60"/>
              <w:right w:type="dxa" w:w="100"/>
            </w:tcMar>
            <w:vAlign w:val="center"/>
          </w:tcPr>
          <w:p>
            <w:r>
              <w:rPr>
                <w:b w:val="false"/>
                <w:bCs w:val="false"/>
                <w:color w:val="1E293B"/>
                <w:sz w:val="18"/>
                <w:szCs w:val="18"/>
              </w:rPr>
              <w:t xml:space="preserve">Historical leases retained; at most one is ACTIVE at a time (enforced by application logic, not a DB constraint)</w:t>
            </w:r>
          </w:p>
        </w:tc>
      </w:tr>
      <w:tr>
        <w:tc>
          <w:tcPr>
            <w:tcW w:type="dxa" w:w="3400"/>
            <w:tcMar>
              <w:top w:type="dxa" w:w="60"/>
              <w:left w:type="dxa" w:w="100"/>
              <w:bottom w:type="dxa" w:w="60"/>
              <w:right w:type="dxa" w:w="100"/>
            </w:tcMar>
            <w:vAlign w:val="center"/>
          </w:tcPr>
          <w:p>
            <w:r>
              <w:rPr>
                <w:b w:val="false"/>
                <w:bCs w:val="false"/>
                <w:color w:val="1E293B"/>
                <w:sz w:val="18"/>
                <w:szCs w:val="18"/>
              </w:rPr>
              <w:t xml:space="preserve">Tenant → Lease</w:t>
            </w:r>
          </w:p>
        </w:tc>
        <w:tc>
          <w:tcPr>
            <w:tcW w:type="dxa" w:w="1800"/>
            <w:tcMar>
              <w:top w:type="dxa" w:w="60"/>
              <w:left w:type="dxa" w:w="100"/>
              <w:bottom w:type="dxa" w:w="60"/>
              <w:right w:type="dxa" w:w="100"/>
            </w:tcMar>
            <w:vAlign w:val="center"/>
          </w:tcPr>
          <w:p>
            <w:r>
              <w:rPr>
                <w:b w:val="false"/>
                <w:bCs w:val="false"/>
                <w:color w:val="1E293B"/>
                <w:sz w:val="18"/>
                <w:szCs w:val="18"/>
              </w:rPr>
              <w:t xml:space="preserve">1 : 0..*</w:t>
            </w:r>
          </w:p>
        </w:tc>
        <w:tc>
          <w:tcPr>
            <w:tcW w:type="dxa" w:w="4160"/>
            <w:tcMar>
              <w:top w:type="dxa" w:w="60"/>
              <w:left w:type="dxa" w:w="100"/>
              <w:bottom w:type="dxa" w:w="60"/>
              <w:right w:type="dxa" w:w="100"/>
            </w:tcMar>
            <w:vAlign w:val="center"/>
          </w:tcPr>
          <w:p>
            <w:r>
              <w:rPr>
                <w:b w:val="false"/>
                <w:bCs w:val="false"/>
                <w:color w:val="1E293B"/>
                <w:sz w:val="18"/>
                <w:szCs w:val="18"/>
              </w:rPr>
              <w:t xml:space="preserve">A tenant accumulates leases over time</w:t>
            </w:r>
          </w:p>
        </w:tc>
      </w:tr>
      <w:tr>
        <w:tc>
          <w:tcPr>
            <w:tcW w:type="dxa" w:w="3400"/>
            <w:shd w:fill="F8FAFC" w:color="auto" w:val="clear"/>
            <w:tcMar>
              <w:top w:type="dxa" w:w="60"/>
              <w:left w:type="dxa" w:w="100"/>
              <w:bottom w:type="dxa" w:w="60"/>
              <w:right w:type="dxa" w:w="100"/>
            </w:tcMar>
            <w:vAlign w:val="center"/>
          </w:tcPr>
          <w:p>
            <w:r>
              <w:rPr>
                <w:b w:val="false"/>
                <w:bCs w:val="false"/>
                <w:color w:val="1E293B"/>
                <w:sz w:val="18"/>
                <w:szCs w:val="18"/>
              </w:rPr>
              <w:t xml:space="preserve">Lease → RentPayment</w:t>
            </w:r>
          </w:p>
        </w:tc>
        <w:tc>
          <w:tcPr>
            <w:tcW w:type="dxa" w:w="1800"/>
            <w:shd w:fill="F8FAFC" w:color="auto" w:val="clear"/>
            <w:tcMar>
              <w:top w:type="dxa" w:w="60"/>
              <w:left w:type="dxa" w:w="100"/>
              <w:bottom w:type="dxa" w:w="60"/>
              <w:right w:type="dxa" w:w="100"/>
            </w:tcMar>
            <w:vAlign w:val="center"/>
          </w:tcPr>
          <w:p>
            <w:r>
              <w:rPr>
                <w:b w:val="false"/>
                <w:bCs w:val="false"/>
                <w:color w:val="1E293B"/>
                <w:sz w:val="18"/>
                <w:szCs w:val="18"/>
              </w:rPr>
              <w:t xml:space="preserve">1 : 0..*</w:t>
            </w:r>
          </w:p>
        </w:tc>
        <w:tc>
          <w:tcPr>
            <w:tcW w:type="dxa" w:w="4160"/>
            <w:shd w:fill="F8FAFC" w:color="auto" w:val="clear"/>
            <w:tcMar>
              <w:top w:type="dxa" w:w="60"/>
              <w:left w:type="dxa" w:w="100"/>
              <w:bottom w:type="dxa" w:w="60"/>
              <w:right w:type="dxa" w:w="100"/>
            </w:tcMar>
            <w:vAlign w:val="center"/>
          </w:tcPr>
          <w:p>
            <w:r>
              <w:rPr>
                <w:b w:val="false"/>
                <w:bCs w:val="false"/>
                <w:color w:val="1E293B"/>
                <w:sz w:val="18"/>
                <w:szCs w:val="18"/>
              </w:rPr>
              <w:t xml:space="preserve">Payments are immutable once created</w:t>
            </w:r>
          </w:p>
        </w:tc>
      </w:tr>
      <w:tr>
        <w:tc>
          <w:tcPr>
            <w:tcW w:type="dxa" w:w="3400"/>
            <w:tcMar>
              <w:top w:type="dxa" w:w="60"/>
              <w:left w:type="dxa" w:w="100"/>
              <w:bottom w:type="dxa" w:w="60"/>
              <w:right w:type="dxa" w:w="100"/>
            </w:tcMar>
            <w:vAlign w:val="center"/>
          </w:tcPr>
          <w:p>
            <w:r>
              <w:rPr>
                <w:b w:val="false"/>
                <w:bCs w:val="false"/>
                <w:color w:val="1E293B"/>
                <w:sz w:val="18"/>
                <w:szCs w:val="18"/>
              </w:rPr>
              <w:t xml:space="preserve">Unit → MaintenanceRequest</w:t>
            </w:r>
          </w:p>
        </w:tc>
        <w:tc>
          <w:tcPr>
            <w:tcW w:type="dxa" w:w="1800"/>
            <w:tcMar>
              <w:top w:type="dxa" w:w="60"/>
              <w:left w:type="dxa" w:w="100"/>
              <w:bottom w:type="dxa" w:w="60"/>
              <w:right w:type="dxa" w:w="100"/>
            </w:tcMar>
            <w:vAlign w:val="center"/>
          </w:tcPr>
          <w:p>
            <w:r>
              <w:rPr>
                <w:b w:val="false"/>
                <w:bCs w:val="false"/>
                <w:color w:val="1E293B"/>
                <w:sz w:val="18"/>
                <w:szCs w:val="18"/>
              </w:rPr>
              <w:t xml:space="preserve">1 : 0..*</w:t>
            </w:r>
          </w:p>
        </w:tc>
        <w:tc>
          <w:tcPr>
            <w:tcW w:type="dxa" w:w="4160"/>
            <w:tcMar>
              <w:top w:type="dxa" w:w="60"/>
              <w:left w:type="dxa" w:w="100"/>
              <w:bottom w:type="dxa" w:w="60"/>
              <w:right w:type="dxa" w:w="100"/>
            </w:tcMar>
            <w:vAlign w:val="center"/>
          </w:tcPr>
          <w:p>
            <w:r>
              <w:rPr>
                <w:b w:val="false"/>
                <w:bCs w:val="false"/>
                <w:color w:val="1E293B"/>
                <w:sz w:val="18"/>
                <w:szCs w:val="18"/>
              </w:rPr>
              <w:t xml:space="preserve">A unit may have many requests, open or closed</w:t>
            </w:r>
          </w:p>
        </w:tc>
      </w:tr>
      <w:tr>
        <w:tc>
          <w:tcPr>
            <w:tcW w:type="dxa" w:w="3400"/>
            <w:shd w:fill="F8FAFC" w:color="auto" w:val="clear"/>
            <w:tcMar>
              <w:top w:type="dxa" w:w="60"/>
              <w:left w:type="dxa" w:w="100"/>
              <w:bottom w:type="dxa" w:w="60"/>
              <w:right w:type="dxa" w:w="100"/>
            </w:tcMar>
            <w:vAlign w:val="center"/>
          </w:tcPr>
          <w:p>
            <w:r>
              <w:rPr>
                <w:b w:val="false"/>
                <w:bCs w:val="false"/>
                <w:color w:val="1E293B"/>
                <w:sz w:val="18"/>
                <w:szCs w:val="18"/>
              </w:rPr>
              <w:t xml:space="preserve">Tenant → MaintenanceRequest</w:t>
            </w:r>
          </w:p>
        </w:tc>
        <w:tc>
          <w:tcPr>
            <w:tcW w:type="dxa" w:w="1800"/>
            <w:shd w:fill="F8FAFC" w:color="auto" w:val="clear"/>
            <w:tcMar>
              <w:top w:type="dxa" w:w="60"/>
              <w:left w:type="dxa" w:w="100"/>
              <w:bottom w:type="dxa" w:w="60"/>
              <w:right w:type="dxa" w:w="100"/>
            </w:tcMar>
            <w:vAlign w:val="center"/>
          </w:tcPr>
          <w:p>
            <w:r>
              <w:rPr>
                <w:b w:val="false"/>
                <w:bCs w:val="false"/>
                <w:color w:val="1E293B"/>
                <w:sz w:val="18"/>
                <w:szCs w:val="18"/>
              </w:rPr>
              <w:t xml:space="preserve">1 : 0..*</w:t>
            </w:r>
          </w:p>
        </w:tc>
        <w:tc>
          <w:tcPr>
            <w:tcW w:type="dxa" w:w="4160"/>
            <w:shd w:fill="F8FAFC" w:color="auto" w:val="clear"/>
            <w:tcMar>
              <w:top w:type="dxa" w:w="60"/>
              <w:left w:type="dxa" w:w="100"/>
              <w:bottom w:type="dxa" w:w="60"/>
              <w:right w:type="dxa" w:w="100"/>
            </w:tcMar>
            <w:vAlign w:val="center"/>
          </w:tcPr>
          <w:p>
            <w:r>
              <w:rPr>
                <w:b w:val="false"/>
                <w:bCs w:val="false"/>
                <w:color w:val="1E293B"/>
                <w:sz w:val="18"/>
                <w:szCs w:val="18"/>
              </w:rPr>
              <w:t xml:space="preserve">The tenant who filed the request</w:t>
            </w:r>
          </w:p>
        </w:tc>
      </w:tr>
      <w:tr>
        <w:tc>
          <w:tcPr>
            <w:tcW w:type="dxa" w:w="3400"/>
            <w:tcMar>
              <w:top w:type="dxa" w:w="60"/>
              <w:left w:type="dxa" w:w="100"/>
              <w:bottom w:type="dxa" w:w="60"/>
              <w:right w:type="dxa" w:w="100"/>
            </w:tcMar>
            <w:vAlign w:val="center"/>
          </w:tcPr>
          <w:p>
            <w:r>
              <w:rPr>
                <w:b w:val="false"/>
                <w:bCs w:val="false"/>
                <w:color w:val="1E293B"/>
                <w:sz w:val="18"/>
                <w:szCs w:val="18"/>
              </w:rPr>
              <w:t xml:space="preserve">User (staff) → MaintenanceRequest</w:t>
            </w:r>
          </w:p>
        </w:tc>
        <w:tc>
          <w:tcPr>
            <w:tcW w:type="dxa" w:w="1800"/>
            <w:tcMar>
              <w:top w:type="dxa" w:w="60"/>
              <w:left w:type="dxa" w:w="100"/>
              <w:bottom w:type="dxa" w:w="60"/>
              <w:right w:type="dxa" w:w="100"/>
            </w:tcMar>
            <w:vAlign w:val="center"/>
          </w:tcPr>
          <w:p>
            <w:r>
              <w:rPr>
                <w:b w:val="false"/>
                <w:bCs w:val="false"/>
                <w:color w:val="1E293B"/>
                <w:sz w:val="18"/>
                <w:szCs w:val="18"/>
              </w:rPr>
              <w:t xml:space="preserve">0..1 : 0..*</w:t>
            </w:r>
          </w:p>
        </w:tc>
        <w:tc>
          <w:tcPr>
            <w:tcW w:type="dxa" w:w="4160"/>
            <w:tcMar>
              <w:top w:type="dxa" w:w="60"/>
              <w:left w:type="dxa" w:w="100"/>
              <w:bottom w:type="dxa" w:w="60"/>
              <w:right w:type="dxa" w:w="100"/>
            </w:tcMar>
            <w:vAlign w:val="center"/>
          </w:tcPr>
          <w:p>
            <w:r>
              <w:rPr>
                <w:b w:val="false"/>
                <w:bCs w:val="false"/>
                <w:color w:val="1E293B"/>
                <w:sz w:val="18"/>
                <w:szCs w:val="18"/>
              </w:rPr>
              <w:t xml:space="preserve">assigned_to is nullable until UC-19 assigns it</w:t>
            </w:r>
          </w:p>
        </w:tc>
      </w:tr>
      <w:tr>
        <w:tc>
          <w:tcPr>
            <w:tcW w:type="dxa" w:w="3400"/>
            <w:shd w:fill="F8FAFC" w:color="auto" w:val="clear"/>
            <w:tcMar>
              <w:top w:type="dxa" w:w="60"/>
              <w:left w:type="dxa" w:w="100"/>
              <w:bottom w:type="dxa" w:w="60"/>
              <w:right w:type="dxa" w:w="100"/>
            </w:tcMar>
            <w:vAlign w:val="center"/>
          </w:tcPr>
          <w:p>
            <w:r>
              <w:rPr>
                <w:b w:val="false"/>
                <w:bCs w:val="false"/>
                <w:color w:val="1E293B"/>
                <w:sz w:val="18"/>
                <w:szCs w:val="18"/>
              </w:rPr>
              <w:t xml:space="preserve">MaintenanceRequest → MaintenanceCost</w:t>
            </w:r>
          </w:p>
        </w:tc>
        <w:tc>
          <w:tcPr>
            <w:tcW w:type="dxa" w:w="1800"/>
            <w:shd w:fill="F8FAFC" w:color="auto" w:val="clear"/>
            <w:tcMar>
              <w:top w:type="dxa" w:w="60"/>
              <w:left w:type="dxa" w:w="100"/>
              <w:bottom w:type="dxa" w:w="60"/>
              <w:right w:type="dxa" w:w="100"/>
            </w:tcMar>
            <w:vAlign w:val="center"/>
          </w:tcPr>
          <w:p>
            <w:r>
              <w:rPr>
                <w:b w:val="false"/>
                <w:bCs w:val="false"/>
                <w:color w:val="1E293B"/>
                <w:sz w:val="18"/>
                <w:szCs w:val="18"/>
              </w:rPr>
              <w:t xml:space="preserve">1 : 0..*</w:t>
            </w:r>
          </w:p>
        </w:tc>
        <w:tc>
          <w:tcPr>
            <w:tcW w:type="dxa" w:w="4160"/>
            <w:shd w:fill="F8FAFC" w:color="auto" w:val="clear"/>
            <w:tcMar>
              <w:top w:type="dxa" w:w="60"/>
              <w:left w:type="dxa" w:w="100"/>
              <w:bottom w:type="dxa" w:w="60"/>
              <w:right w:type="dxa" w:w="100"/>
            </w:tcMar>
            <w:vAlign w:val="center"/>
          </w:tcPr>
          <w:p>
            <w:r>
              <w:rPr>
                <w:b w:val="false"/>
                <w:bCs w:val="false"/>
                <w:color w:val="1E293B"/>
                <w:sz w:val="18"/>
                <w:szCs w:val="18"/>
              </w:rPr>
              <w:t xml:space="preserve">One or more cost line items per completed job</w:t>
            </w:r>
          </w:p>
        </w:tc>
      </w:tr>
      <w:tr>
        <w:tc>
          <w:tcPr>
            <w:tcW w:type="dxa" w:w="3400"/>
            <w:tcMar>
              <w:top w:type="dxa" w:w="60"/>
              <w:left w:type="dxa" w:w="100"/>
              <w:bottom w:type="dxa" w:w="60"/>
              <w:right w:type="dxa" w:w="100"/>
            </w:tcMar>
            <w:vAlign w:val="center"/>
          </w:tcPr>
          <w:p>
            <w:r>
              <w:rPr>
                <w:b w:val="false"/>
                <w:bCs w:val="false"/>
                <w:color w:val="1E293B"/>
                <w:sz w:val="18"/>
                <w:szCs w:val="18"/>
              </w:rPr>
              <w:t xml:space="preserve">MaintenanceRequest → MaintenanceNote</w:t>
            </w:r>
          </w:p>
        </w:tc>
        <w:tc>
          <w:tcPr>
            <w:tcW w:type="dxa" w:w="1800"/>
            <w:tcMar>
              <w:top w:type="dxa" w:w="60"/>
              <w:left w:type="dxa" w:w="100"/>
              <w:bottom w:type="dxa" w:w="60"/>
              <w:right w:type="dxa" w:w="100"/>
            </w:tcMar>
            <w:vAlign w:val="center"/>
          </w:tcPr>
          <w:p>
            <w:r>
              <w:rPr>
                <w:b w:val="false"/>
                <w:bCs w:val="false"/>
                <w:color w:val="1E293B"/>
                <w:sz w:val="18"/>
                <w:szCs w:val="18"/>
              </w:rPr>
              <w:t xml:space="preserve">1 : 0..*</w:t>
            </w:r>
          </w:p>
        </w:tc>
        <w:tc>
          <w:tcPr>
            <w:tcW w:type="dxa" w:w="4160"/>
            <w:tcMar>
              <w:top w:type="dxa" w:w="60"/>
              <w:left w:type="dxa" w:w="100"/>
              <w:bottom w:type="dxa" w:w="60"/>
              <w:right w:type="dxa" w:w="100"/>
            </w:tcMar>
            <w:vAlign w:val="center"/>
          </w:tcPr>
          <w:p>
            <w:r>
              <w:rPr>
                <w:b w:val="false"/>
                <w:bCs w:val="false"/>
                <w:color w:val="1E293B"/>
                <w:sz w:val="18"/>
                <w:szCs w:val="18"/>
              </w:rPr>
              <w:t xml:space="preserve">Work-log entries</w:t>
            </w:r>
          </w:p>
        </w:tc>
      </w:tr>
      <w:tr>
        <w:tc>
          <w:tcPr>
            <w:tcW w:type="dxa" w:w="3400"/>
            <w:shd w:fill="F8FAFC" w:color="auto" w:val="clear"/>
            <w:tcMar>
              <w:top w:type="dxa" w:w="60"/>
              <w:left w:type="dxa" w:w="100"/>
              <w:bottom w:type="dxa" w:w="60"/>
              <w:right w:type="dxa" w:w="100"/>
            </w:tcMar>
            <w:vAlign w:val="center"/>
          </w:tcPr>
          <w:p>
            <w:r>
              <w:rPr>
                <w:b w:val="false"/>
                <w:bCs w:val="false"/>
                <w:color w:val="1E293B"/>
                <w:sz w:val="18"/>
                <w:szCs w:val="18"/>
              </w:rPr>
              <w:t xml:space="preserve">Unit → TenantInvitation</w:t>
            </w:r>
          </w:p>
        </w:tc>
        <w:tc>
          <w:tcPr>
            <w:tcW w:type="dxa" w:w="1800"/>
            <w:shd w:fill="F8FAFC" w:color="auto" w:val="clear"/>
            <w:tcMar>
              <w:top w:type="dxa" w:w="60"/>
              <w:left w:type="dxa" w:w="100"/>
              <w:bottom w:type="dxa" w:w="60"/>
              <w:right w:type="dxa" w:w="100"/>
            </w:tcMar>
            <w:vAlign w:val="center"/>
          </w:tcPr>
          <w:p>
            <w:r>
              <w:rPr>
                <w:b w:val="false"/>
                <w:bCs w:val="false"/>
                <w:color w:val="1E293B"/>
                <w:sz w:val="18"/>
                <w:szCs w:val="18"/>
              </w:rPr>
              <w:t xml:space="preserve">1 : 0..*</w:t>
            </w:r>
          </w:p>
        </w:tc>
        <w:tc>
          <w:tcPr>
            <w:tcW w:type="dxa" w:w="4160"/>
            <w:shd w:fill="F8FAFC" w:color="auto" w:val="clear"/>
            <w:tcMar>
              <w:top w:type="dxa" w:w="60"/>
              <w:left w:type="dxa" w:w="100"/>
              <w:bottom w:type="dxa" w:w="60"/>
              <w:right w:type="dxa" w:w="100"/>
            </w:tcMar>
            <w:vAlign w:val="center"/>
          </w:tcPr>
          <w:p>
            <w:r>
              <w:rPr>
                <w:b w:val="false"/>
                <w:bCs w:val="false"/>
                <w:color w:val="1E293B"/>
                <w:sz w:val="18"/>
                <w:szCs w:val="18"/>
              </w:rPr>
              <w:t xml:space="preserve">Re-inviting a unit supersedes its previous open invitation</w:t>
            </w:r>
          </w:p>
        </w:tc>
      </w:tr>
      <w:tr>
        <w:tc>
          <w:tcPr>
            <w:tcW w:type="dxa" w:w="3400"/>
            <w:tcMar>
              <w:top w:type="dxa" w:w="60"/>
              <w:left w:type="dxa" w:w="100"/>
              <w:bottom w:type="dxa" w:w="60"/>
              <w:right w:type="dxa" w:w="100"/>
            </w:tcMar>
            <w:vAlign w:val="center"/>
          </w:tcPr>
          <w:p>
            <w:r>
              <w:rPr>
                <w:b w:val="false"/>
                <w:bCs w:val="false"/>
                <w:color w:val="1E293B"/>
                <w:sz w:val="18"/>
                <w:szCs w:val="18"/>
              </w:rPr>
              <w:t xml:space="preserve">User → Notification / PasswordReset / AuditLog</w:t>
            </w:r>
          </w:p>
        </w:tc>
        <w:tc>
          <w:tcPr>
            <w:tcW w:type="dxa" w:w="1800"/>
            <w:tcMar>
              <w:top w:type="dxa" w:w="60"/>
              <w:left w:type="dxa" w:w="100"/>
              <w:bottom w:type="dxa" w:w="60"/>
              <w:right w:type="dxa" w:w="100"/>
            </w:tcMar>
            <w:vAlign w:val="center"/>
          </w:tcPr>
          <w:p>
            <w:r>
              <w:rPr>
                <w:b w:val="false"/>
                <w:bCs w:val="false"/>
                <w:color w:val="1E293B"/>
                <w:sz w:val="18"/>
                <w:szCs w:val="18"/>
              </w:rPr>
              <w:t xml:space="preserve">1 : 0..*</w:t>
            </w:r>
          </w:p>
        </w:tc>
        <w:tc>
          <w:tcPr>
            <w:tcW w:type="dxa" w:w="4160"/>
            <w:tcMar>
              <w:top w:type="dxa" w:w="60"/>
              <w:left w:type="dxa" w:w="100"/>
              <w:bottom w:type="dxa" w:w="60"/>
              <w:right w:type="dxa" w:w="100"/>
            </w:tcMar>
            <w:vAlign w:val="center"/>
          </w:tcPr>
          <w:p>
            <w:r>
              <w:rPr>
                <w:b w:val="false"/>
                <w:bCs w:val="false"/>
                <w:color w:val="1E293B"/>
                <w:sz w:val="18"/>
                <w:szCs w:val="18"/>
              </w:rPr>
              <w:t xml:space="preserve">Every dispatched message, reset token, and audit entry belongs to exactly one user (AuditLog.user_id is nullable for scheduler-originated entries)</w:t>
            </w:r>
          </w:p>
        </w:tc>
      </w:tr>
    </w:tbl>
    <w:p>
      <w:pPr>
        <w:pStyle w:val="Heading2"/>
        <w:spacing w:after="160" w:before="320"/>
      </w:pPr>
      <w:r>
        <w:rPr>
          <w:b/>
          <w:bCs/>
          <w:color w:val="0F172A"/>
          <w:sz w:val="26"/>
          <w:szCs w:val="26"/>
        </w:rPr>
        <w:t xml:space="preserve">3.5 Interaction Design — Sequence of Key Operations</w:t>
      </w:r>
    </w:p>
    <w:p>
      <w:pPr>
        <w:spacing w:after="180" w:line="276"/>
        <w:jc w:val="both"/>
      </w:pPr>
      <w:r>
        <w:rPr>
          <w:color w:val="1E293B"/>
          <w:sz w:val="21"/>
          <w:szCs w:val="21"/>
        </w:rPr>
        <w:t xml:space="preserve">Rather than a boxes-and-lifelines sequence diagram, the two most technically significant flows are documented below as numbered message sequences, which is how they were actually implemented and verified against.</w:t>
      </w:r>
    </w:p>
    <w:p>
      <w:pPr>
        <w:pStyle w:val="Heading3"/>
        <w:spacing w:after="120" w:before="240"/>
      </w:pPr>
      <w:r>
        <w:rPr>
          <w:b/>
          <w:bCs/>
          <w:color w:val="2563EB"/>
          <w:sz w:val="22"/>
          <w:szCs w:val="22"/>
        </w:rPr>
        <w:t xml:space="preserve">3.5.1 Sequence — Pay Rent Online (UC-13)</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gridCol w:w="100"/>
      </w:tblGrid>
      <w:tr>
        <w:trPr>
          <w:tblHeader/>
        </w:trPr>
        <w:tc>
          <w:tcPr>
            <w:tcW w:type="dxa" w:w="500"/>
            <w:shd w:fill="0F172A" w:color="auto" w:val="clear"/>
            <w:tcMar>
              <w:top w:type="dxa" w:w="60"/>
              <w:left w:type="dxa" w:w="100"/>
              <w:bottom w:type="dxa" w:w="60"/>
              <w:right w:type="dxa" w:w="100"/>
            </w:tcMar>
            <w:vAlign w:val="center"/>
          </w:tcPr>
          <w:p>
            <w:r>
              <w:rPr>
                <w:b/>
                <w:bCs/>
                <w:color w:val="FFFFFF"/>
                <w:sz w:val="18"/>
                <w:szCs w:val="18"/>
              </w:rPr>
              <w:t xml:space="preserve">#</w:t>
            </w:r>
          </w:p>
        </w:tc>
        <w:tc>
          <w:tcPr>
            <w:tcW w:type="dxa" w:w="3200"/>
            <w:shd w:fill="0F172A" w:color="auto" w:val="clear"/>
            <w:tcMar>
              <w:top w:type="dxa" w:w="60"/>
              <w:left w:type="dxa" w:w="100"/>
              <w:bottom w:type="dxa" w:w="60"/>
              <w:right w:type="dxa" w:w="100"/>
            </w:tcMar>
            <w:vAlign w:val="center"/>
          </w:tcPr>
          <w:p>
            <w:r>
              <w:rPr>
                <w:b/>
                <w:bCs/>
                <w:color w:val="FFFFFF"/>
                <w:sz w:val="18"/>
                <w:szCs w:val="18"/>
              </w:rPr>
              <w:t xml:space="preserve">From → To</w:t>
            </w:r>
          </w:p>
        </w:tc>
        <w:tc>
          <w:tcPr>
            <w:tcW w:type="dxa" w:w="5660"/>
            <w:shd w:fill="0F172A" w:color="auto" w:val="clear"/>
            <w:tcMar>
              <w:top w:type="dxa" w:w="60"/>
              <w:left w:type="dxa" w:w="100"/>
              <w:bottom w:type="dxa" w:w="60"/>
              <w:right w:type="dxa" w:w="100"/>
            </w:tcMar>
            <w:vAlign w:val="center"/>
          </w:tcPr>
          <w:p>
            <w:r>
              <w:rPr>
                <w:b/>
                <w:bCs/>
                <w:color w:val="FFFFFF"/>
                <w:sz w:val="18"/>
                <w:szCs w:val="18"/>
              </w:rPr>
              <w:t xml:space="preserve">Message</w:t>
            </w:r>
          </w:p>
        </w:tc>
      </w:tr>
      <w:tr>
        <w:tc>
          <w:tcPr>
            <w:tcW w:type="dxa" w:w="500"/>
            <w:tcMar>
              <w:top w:type="dxa" w:w="60"/>
              <w:left w:type="dxa" w:w="100"/>
              <w:bottom w:type="dxa" w:w="60"/>
              <w:right w:type="dxa" w:w="100"/>
            </w:tcMar>
            <w:vAlign w:val="center"/>
          </w:tcPr>
          <w:p>
            <w:r>
              <w:rPr>
                <w:b w:val="false"/>
                <w:bCs w:val="false"/>
                <w:color w:val="1E293B"/>
                <w:sz w:val="18"/>
                <w:szCs w:val="18"/>
              </w:rPr>
              <w:t xml:space="preserve">1</w:t>
            </w:r>
          </w:p>
        </w:tc>
        <w:tc>
          <w:tcPr>
            <w:tcW w:type="dxa" w:w="3200"/>
            <w:tcMar>
              <w:top w:type="dxa" w:w="60"/>
              <w:left w:type="dxa" w:w="100"/>
              <w:bottom w:type="dxa" w:w="60"/>
              <w:right w:type="dxa" w:w="100"/>
            </w:tcMar>
            <w:vAlign w:val="center"/>
          </w:tcPr>
          <w:p>
            <w:r>
              <w:rPr>
                <w:b w:val="false"/>
                <w:bCs w:val="false"/>
                <w:color w:val="1E293B"/>
                <w:sz w:val="18"/>
                <w:szCs w:val="18"/>
              </w:rPr>
              <w:t xml:space="preserve">Tenant → Portal Route</w:t>
            </w:r>
          </w:p>
        </w:tc>
        <w:tc>
          <w:tcPr>
            <w:tcW w:type="dxa" w:w="5660"/>
            <w:tcMar>
              <w:top w:type="dxa" w:w="60"/>
              <w:left w:type="dxa" w:w="100"/>
              <w:bottom w:type="dxa" w:w="60"/>
              <w:right w:type="dxa" w:w="100"/>
            </w:tcMar>
            <w:vAlign w:val="center"/>
          </w:tcPr>
          <w:p>
            <w:r>
              <w:rPr>
                <w:b w:val="false"/>
                <w:bCs w:val="false"/>
                <w:color w:val="1E293B"/>
                <w:sz w:val="18"/>
                <w:szCs w:val="18"/>
              </w:rPr>
              <w:t xml:space="preserve">GET /portal/pay</w:t>
            </w:r>
          </w:p>
        </w:tc>
      </w:tr>
      <w:tr>
        <w:tc>
          <w:tcPr>
            <w:tcW w:type="dxa" w:w="500"/>
            <w:shd w:fill="F8FAFC" w:color="auto" w:val="clear"/>
            <w:tcMar>
              <w:top w:type="dxa" w:w="60"/>
              <w:left w:type="dxa" w:w="100"/>
              <w:bottom w:type="dxa" w:w="60"/>
              <w:right w:type="dxa" w:w="100"/>
            </w:tcMar>
            <w:vAlign w:val="center"/>
          </w:tcPr>
          <w:p>
            <w:r>
              <w:rPr>
                <w:b w:val="false"/>
                <w:bCs w:val="false"/>
                <w:color w:val="1E293B"/>
                <w:sz w:val="18"/>
                <w:szCs w:val="18"/>
              </w:rPr>
              <w:t xml:space="preserve">2</w:t>
            </w:r>
          </w:p>
        </w:tc>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Portal Route → Lease</w:t>
            </w:r>
          </w:p>
        </w:tc>
        <w:tc>
          <w:tcPr>
            <w:tcW w:type="dxa" w:w="5660"/>
            <w:shd w:fill="F8FAFC" w:color="auto" w:val="clear"/>
            <w:tcMar>
              <w:top w:type="dxa" w:w="60"/>
              <w:left w:type="dxa" w:w="100"/>
              <w:bottom w:type="dxa" w:w="60"/>
              <w:right w:type="dxa" w:w="100"/>
            </w:tcMar>
            <w:vAlign w:val="center"/>
          </w:tcPr>
          <w:p>
            <w:r>
              <w:rPr>
                <w:b w:val="false"/>
                <w:bCs w:val="false"/>
                <w:color w:val="1E293B"/>
                <w:sz w:val="18"/>
                <w:szCs w:val="18"/>
              </w:rPr>
              <w:t xml:space="preserve">lease.balance</w:t>
            </w:r>
          </w:p>
        </w:tc>
      </w:tr>
      <w:tr>
        <w:tc>
          <w:tcPr>
            <w:tcW w:type="dxa" w:w="500"/>
            <w:tcMar>
              <w:top w:type="dxa" w:w="60"/>
              <w:left w:type="dxa" w:w="100"/>
              <w:bottom w:type="dxa" w:w="60"/>
              <w:right w:type="dxa" w:w="100"/>
            </w:tcMar>
            <w:vAlign w:val="center"/>
          </w:tcPr>
          <w:p>
            <w:r>
              <w:rPr>
                <w:b w:val="false"/>
                <w:bCs w:val="false"/>
                <w:color w:val="1E293B"/>
                <w:sz w:val="18"/>
                <w:szCs w:val="18"/>
              </w:rPr>
              <w:t xml:space="preserve">3</w:t>
            </w:r>
          </w:p>
        </w:tc>
        <w:tc>
          <w:tcPr>
            <w:tcW w:type="dxa" w:w="3200"/>
            <w:tcMar>
              <w:top w:type="dxa" w:w="60"/>
              <w:left w:type="dxa" w:w="100"/>
              <w:bottom w:type="dxa" w:w="60"/>
              <w:right w:type="dxa" w:w="100"/>
            </w:tcMar>
            <w:vAlign w:val="center"/>
          </w:tcPr>
          <w:p>
            <w:r>
              <w:rPr>
                <w:b w:val="false"/>
                <w:bCs w:val="false"/>
                <w:color w:val="1E293B"/>
                <w:sz w:val="18"/>
                <w:szCs w:val="18"/>
              </w:rPr>
              <w:t xml:space="preserve">Portal Route → Tenant</w:t>
            </w:r>
          </w:p>
        </w:tc>
        <w:tc>
          <w:tcPr>
            <w:tcW w:type="dxa" w:w="5660"/>
            <w:tcMar>
              <w:top w:type="dxa" w:w="60"/>
              <w:left w:type="dxa" w:w="100"/>
              <w:bottom w:type="dxa" w:w="60"/>
              <w:right w:type="dxa" w:w="100"/>
            </w:tcMar>
            <w:vAlign w:val="center"/>
          </w:tcPr>
          <w:p>
            <w:r>
              <w:rPr>
                <w:b w:val="false"/>
                <w:bCs w:val="false"/>
                <w:color w:val="1E293B"/>
                <w:sz w:val="18"/>
                <w:szCs w:val="18"/>
              </w:rPr>
              <w:t xml:space="preserve">render balance + "Pay Now" button</w:t>
            </w:r>
          </w:p>
        </w:tc>
      </w:tr>
      <w:tr>
        <w:tc>
          <w:tcPr>
            <w:tcW w:type="dxa" w:w="500"/>
            <w:shd w:fill="F8FAFC" w:color="auto" w:val="clear"/>
            <w:tcMar>
              <w:top w:type="dxa" w:w="60"/>
              <w:left w:type="dxa" w:w="100"/>
              <w:bottom w:type="dxa" w:w="60"/>
              <w:right w:type="dxa" w:w="100"/>
            </w:tcMar>
            <w:vAlign w:val="center"/>
          </w:tcPr>
          <w:p>
            <w:r>
              <w:rPr>
                <w:b w:val="false"/>
                <w:bCs w:val="false"/>
                <w:color w:val="1E293B"/>
                <w:sz w:val="18"/>
                <w:szCs w:val="18"/>
              </w:rPr>
              <w:t xml:space="preserve">4</w:t>
            </w:r>
          </w:p>
        </w:tc>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Tenant → Portal Route</w:t>
            </w:r>
          </w:p>
        </w:tc>
        <w:tc>
          <w:tcPr>
            <w:tcW w:type="dxa" w:w="5660"/>
            <w:shd w:fill="F8FAFC" w:color="auto" w:val="clear"/>
            <w:tcMar>
              <w:top w:type="dxa" w:w="60"/>
              <w:left w:type="dxa" w:w="100"/>
              <w:bottom w:type="dxa" w:w="60"/>
              <w:right w:type="dxa" w:w="100"/>
            </w:tcMar>
            <w:vAlign w:val="center"/>
          </w:tcPr>
          <w:p>
            <w:r>
              <w:rPr>
                <w:b w:val="false"/>
                <w:bCs w:val="false"/>
                <w:color w:val="1E293B"/>
                <w:sz w:val="18"/>
                <w:szCs w:val="18"/>
              </w:rPr>
              <w:t xml:space="preserve">POST /portal/pay</w:t>
            </w:r>
          </w:p>
        </w:tc>
      </w:tr>
      <w:tr>
        <w:tc>
          <w:tcPr>
            <w:tcW w:type="dxa" w:w="500"/>
            <w:tcMar>
              <w:top w:type="dxa" w:w="60"/>
              <w:left w:type="dxa" w:w="100"/>
              <w:bottom w:type="dxa" w:w="60"/>
              <w:right w:type="dxa" w:w="100"/>
            </w:tcMar>
            <w:vAlign w:val="center"/>
          </w:tcPr>
          <w:p>
            <w:r>
              <w:rPr>
                <w:b w:val="false"/>
                <w:bCs w:val="false"/>
                <w:color w:val="1E293B"/>
                <w:sz w:val="18"/>
                <w:szCs w:val="18"/>
              </w:rPr>
              <w:t xml:space="preserve">5</w:t>
            </w:r>
          </w:p>
        </w:tc>
        <w:tc>
          <w:tcPr>
            <w:tcW w:type="dxa" w:w="3200"/>
            <w:tcMar>
              <w:top w:type="dxa" w:w="60"/>
              <w:left w:type="dxa" w:w="100"/>
              <w:bottom w:type="dxa" w:w="60"/>
              <w:right w:type="dxa" w:w="100"/>
            </w:tcMar>
            <w:vAlign w:val="center"/>
          </w:tcPr>
          <w:p>
            <w:r>
              <w:rPr>
                <w:b w:val="false"/>
                <w:bCs w:val="false"/>
                <w:color w:val="1E293B"/>
                <w:sz w:val="18"/>
                <w:szCs w:val="18"/>
              </w:rPr>
              <w:t xml:space="preserve">Portal Route → payments.create_checkout_session()</w:t>
            </w:r>
          </w:p>
        </w:tc>
        <w:tc>
          <w:tcPr>
            <w:tcW w:type="dxa" w:w="5660"/>
            <w:tcMar>
              <w:top w:type="dxa" w:w="60"/>
              <w:left w:type="dxa" w:w="100"/>
              <w:bottom w:type="dxa" w:w="60"/>
              <w:right w:type="dxa" w:w="100"/>
            </w:tcMar>
            <w:vAlign w:val="center"/>
          </w:tcPr>
          <w:p>
            <w:r>
              <w:rPr>
                <w:b w:val="false"/>
                <w:bCs w:val="false"/>
                <w:color w:val="1E293B"/>
                <w:sz w:val="18"/>
                <w:szCs w:val="18"/>
              </w:rPr>
              <w:t xml:space="preserve">amount = lease.balance</w:t>
            </w:r>
          </w:p>
        </w:tc>
      </w:tr>
      <w:tr>
        <w:tc>
          <w:tcPr>
            <w:tcW w:type="dxa" w:w="500"/>
            <w:shd w:fill="F8FAFC" w:color="auto" w:val="clear"/>
            <w:tcMar>
              <w:top w:type="dxa" w:w="60"/>
              <w:left w:type="dxa" w:w="100"/>
              <w:bottom w:type="dxa" w:w="60"/>
              <w:right w:type="dxa" w:w="100"/>
            </w:tcMar>
            <w:vAlign w:val="center"/>
          </w:tcPr>
          <w:p>
            <w:r>
              <w:rPr>
                <w:b w:val="false"/>
                <w:bCs w:val="false"/>
                <w:color w:val="1E293B"/>
                <w:sz w:val="18"/>
                <w:szCs w:val="18"/>
              </w:rPr>
              <w:t xml:space="preserve">6</w:t>
            </w:r>
          </w:p>
        </w:tc>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payments service → Stripe (or dev-mode)</w:t>
            </w:r>
          </w:p>
        </w:tc>
        <w:tc>
          <w:tcPr>
            <w:tcW w:type="dxa" w:w="5660"/>
            <w:shd w:fill="F8FAFC" w:color="auto" w:val="clear"/>
            <w:tcMar>
              <w:top w:type="dxa" w:w="60"/>
              <w:left w:type="dxa" w:w="100"/>
              <w:bottom w:type="dxa" w:w="60"/>
              <w:right w:type="dxa" w:w="100"/>
            </w:tcMar>
            <w:vAlign w:val="center"/>
          </w:tcPr>
          <w:p>
            <w:r>
              <w:rPr>
                <w:b w:val="false"/>
                <w:bCs w:val="false"/>
                <w:color w:val="1E293B"/>
                <w:sz w:val="18"/>
                <w:szCs w:val="18"/>
              </w:rPr>
              <w:t xml:space="preserve">create PaymentIntent / simulated session</w:t>
            </w:r>
          </w:p>
        </w:tc>
      </w:tr>
      <w:tr>
        <w:tc>
          <w:tcPr>
            <w:tcW w:type="dxa" w:w="500"/>
            <w:tcMar>
              <w:top w:type="dxa" w:w="60"/>
              <w:left w:type="dxa" w:w="100"/>
              <w:bottom w:type="dxa" w:w="60"/>
              <w:right w:type="dxa" w:w="100"/>
            </w:tcMar>
            <w:vAlign w:val="center"/>
          </w:tcPr>
          <w:p>
            <w:r>
              <w:rPr>
                <w:b w:val="false"/>
                <w:bCs w:val="false"/>
                <w:color w:val="1E293B"/>
                <w:sz w:val="18"/>
                <w:szCs w:val="18"/>
              </w:rPr>
              <w:t xml:space="preserve">7</w:t>
            </w:r>
          </w:p>
        </w:tc>
        <w:tc>
          <w:tcPr>
            <w:tcW w:type="dxa" w:w="3200"/>
            <w:tcMar>
              <w:top w:type="dxa" w:w="60"/>
              <w:left w:type="dxa" w:w="100"/>
              <w:bottom w:type="dxa" w:w="60"/>
              <w:right w:type="dxa" w:w="100"/>
            </w:tcMar>
            <w:vAlign w:val="center"/>
          </w:tcPr>
          <w:p>
            <w:r>
              <w:rPr>
                <w:b w:val="false"/>
                <w:bCs w:val="false"/>
                <w:color w:val="1E293B"/>
                <w:sz w:val="18"/>
                <w:szCs w:val="18"/>
              </w:rPr>
              <w:t xml:space="preserve">Portal Route → Tenant</w:t>
            </w:r>
          </w:p>
        </w:tc>
        <w:tc>
          <w:tcPr>
            <w:tcW w:type="dxa" w:w="5660"/>
            <w:tcMar>
              <w:top w:type="dxa" w:w="60"/>
              <w:left w:type="dxa" w:w="100"/>
              <w:bottom w:type="dxa" w:w="60"/>
              <w:right w:type="dxa" w:w="100"/>
            </w:tcMar>
            <w:vAlign w:val="center"/>
          </w:tcPr>
          <w:p>
            <w:r>
              <w:rPr>
                <w:b w:val="false"/>
                <w:bCs w:val="false"/>
                <w:color w:val="1E293B"/>
                <w:sz w:val="18"/>
                <w:szCs w:val="18"/>
              </w:rPr>
              <w:t xml:space="preserve">302 redirect to checkout_url</w:t>
            </w:r>
          </w:p>
        </w:tc>
      </w:tr>
      <w:tr>
        <w:tc>
          <w:tcPr>
            <w:tcW w:type="dxa" w:w="500"/>
            <w:shd w:fill="F8FAFC" w:color="auto" w:val="clear"/>
            <w:tcMar>
              <w:top w:type="dxa" w:w="60"/>
              <w:left w:type="dxa" w:w="100"/>
              <w:bottom w:type="dxa" w:w="60"/>
              <w:right w:type="dxa" w:w="100"/>
            </w:tcMar>
            <w:vAlign w:val="center"/>
          </w:tcPr>
          <w:p>
            <w:r>
              <w:rPr>
                <w:b w:val="false"/>
                <w:bCs w:val="false"/>
                <w:color w:val="1E293B"/>
                <w:sz w:val="18"/>
                <w:szCs w:val="18"/>
              </w:rPr>
              <w:t xml:space="preserve">8</w:t>
            </w:r>
          </w:p>
        </w:tc>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Gateway → API Blueprint</w:t>
            </w:r>
          </w:p>
        </w:tc>
        <w:tc>
          <w:tcPr>
            <w:tcW w:type="dxa" w:w="5660"/>
            <w:shd w:fill="F8FAFC" w:color="auto" w:val="clear"/>
            <w:tcMar>
              <w:top w:type="dxa" w:w="60"/>
              <w:left w:type="dxa" w:w="100"/>
              <w:bottom w:type="dxa" w:w="60"/>
              <w:right w:type="dxa" w:w="100"/>
            </w:tcMar>
            <w:vAlign w:val="center"/>
          </w:tcPr>
          <w:p>
            <w:r>
              <w:rPr>
                <w:b w:val="false"/>
                <w:bCs w:val="false"/>
                <w:color w:val="1E293B"/>
                <w:sz w:val="18"/>
                <w:szCs w:val="18"/>
              </w:rPr>
              <w:t xml:space="preserve">POST /api/v1/webhooks/stripe (HMAC-signed)</w:t>
            </w:r>
          </w:p>
        </w:tc>
      </w:tr>
      <w:tr>
        <w:tc>
          <w:tcPr>
            <w:tcW w:type="dxa" w:w="500"/>
            <w:tcMar>
              <w:top w:type="dxa" w:w="60"/>
              <w:left w:type="dxa" w:w="100"/>
              <w:bottom w:type="dxa" w:w="60"/>
              <w:right w:type="dxa" w:w="100"/>
            </w:tcMar>
            <w:vAlign w:val="center"/>
          </w:tcPr>
          <w:p>
            <w:r>
              <w:rPr>
                <w:b w:val="false"/>
                <w:bCs w:val="false"/>
                <w:color w:val="1E293B"/>
                <w:sz w:val="18"/>
                <w:szCs w:val="18"/>
              </w:rPr>
              <w:t xml:space="preserve">9</w:t>
            </w:r>
          </w:p>
        </w:tc>
        <w:tc>
          <w:tcPr>
            <w:tcW w:type="dxa" w:w="3200"/>
            <w:tcMar>
              <w:top w:type="dxa" w:w="60"/>
              <w:left w:type="dxa" w:w="100"/>
              <w:bottom w:type="dxa" w:w="60"/>
              <w:right w:type="dxa" w:w="100"/>
            </w:tcMar>
            <w:vAlign w:val="center"/>
          </w:tcPr>
          <w:p>
            <w:r>
              <w:rPr>
                <w:b w:val="false"/>
                <w:bCs w:val="false"/>
                <w:color w:val="1E293B"/>
                <w:sz w:val="18"/>
                <w:szCs w:val="18"/>
              </w:rPr>
              <w:t xml:space="preserve">API Blueprint → payments.verify_stripe_signature()</w:t>
            </w:r>
          </w:p>
        </w:tc>
        <w:tc>
          <w:tcPr>
            <w:tcW w:type="dxa" w:w="5660"/>
            <w:tcMar>
              <w:top w:type="dxa" w:w="60"/>
              <w:left w:type="dxa" w:w="100"/>
              <w:bottom w:type="dxa" w:w="60"/>
              <w:right w:type="dxa" w:w="100"/>
            </w:tcMar>
            <w:vAlign w:val="center"/>
          </w:tcPr>
          <w:p>
            <w:r>
              <w:rPr>
                <w:b w:val="false"/>
                <w:bCs w:val="false"/>
                <w:color w:val="1E293B"/>
                <w:sz w:val="18"/>
                <w:szCs w:val="18"/>
              </w:rPr>
              <w:t xml:space="preserve">validate t=ts,v1=sig, reject if &gt;300s old</w:t>
            </w:r>
          </w:p>
        </w:tc>
      </w:tr>
      <w:tr>
        <w:tc>
          <w:tcPr>
            <w:tcW w:type="dxa" w:w="500"/>
            <w:shd w:fill="F8FAFC" w:color="auto" w:val="clear"/>
            <w:tcMar>
              <w:top w:type="dxa" w:w="60"/>
              <w:left w:type="dxa" w:w="100"/>
              <w:bottom w:type="dxa" w:w="60"/>
              <w:right w:type="dxa" w:w="100"/>
            </w:tcMar>
            <w:vAlign w:val="center"/>
          </w:tcPr>
          <w:p>
            <w:r>
              <w:rPr>
                <w:b w:val="false"/>
                <w:bCs w:val="false"/>
                <w:color w:val="1E293B"/>
                <w:sz w:val="18"/>
                <w:szCs w:val="18"/>
              </w:rPr>
              <w:t xml:space="preserve">10</w:t>
            </w:r>
          </w:p>
        </w:tc>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API Blueprint → payments.record_idempotent_payment()</w:t>
            </w:r>
          </w:p>
        </w:tc>
        <w:tc>
          <w:tcPr>
            <w:tcW w:type="dxa" w:w="5660"/>
            <w:shd w:fill="F8FAFC" w:color="auto" w:val="clear"/>
            <w:tcMar>
              <w:top w:type="dxa" w:w="60"/>
              <w:left w:type="dxa" w:w="100"/>
              <w:bottom w:type="dxa" w:w="60"/>
              <w:right w:type="dxa" w:w="100"/>
            </w:tcMar>
            <w:vAlign w:val="center"/>
          </w:tcPr>
          <w:p>
            <w:r>
              <w:rPr>
                <w:b w:val="false"/>
                <w:bCs w:val="false"/>
                <w:color w:val="1E293B"/>
                <w:sz w:val="18"/>
                <w:szCs w:val="18"/>
              </w:rPr>
              <w:t xml:space="preserve">insert RentPayment keyed on gateway_ref</w:t>
            </w:r>
          </w:p>
        </w:tc>
      </w:tr>
      <w:tr>
        <w:tc>
          <w:tcPr>
            <w:tcW w:type="dxa" w:w="500"/>
            <w:tcMar>
              <w:top w:type="dxa" w:w="60"/>
              <w:left w:type="dxa" w:w="100"/>
              <w:bottom w:type="dxa" w:w="60"/>
              <w:right w:type="dxa" w:w="100"/>
            </w:tcMar>
            <w:vAlign w:val="center"/>
          </w:tcPr>
          <w:p>
            <w:r>
              <w:rPr>
                <w:b w:val="false"/>
                <w:bCs w:val="false"/>
                <w:color w:val="1E293B"/>
                <w:sz w:val="18"/>
                <w:szCs w:val="18"/>
              </w:rPr>
              <w:t xml:space="preserve">11</w:t>
            </w:r>
          </w:p>
        </w:tc>
        <w:tc>
          <w:tcPr>
            <w:tcW w:type="dxa" w:w="3200"/>
            <w:tcMar>
              <w:top w:type="dxa" w:w="60"/>
              <w:left w:type="dxa" w:w="100"/>
              <w:bottom w:type="dxa" w:w="60"/>
              <w:right w:type="dxa" w:w="100"/>
            </w:tcMar>
            <w:vAlign w:val="center"/>
          </w:tcPr>
          <w:p>
            <w:r>
              <w:rPr>
                <w:b w:val="false"/>
                <w:bCs w:val="false"/>
                <w:color w:val="1E293B"/>
                <w:sz w:val="18"/>
                <w:szCs w:val="18"/>
              </w:rPr>
              <w:t xml:space="preserve">API Blueprint → notifications service</w:t>
            </w:r>
          </w:p>
        </w:tc>
        <w:tc>
          <w:tcPr>
            <w:tcW w:type="dxa" w:w="5660"/>
            <w:tcMar>
              <w:top w:type="dxa" w:w="60"/>
              <w:left w:type="dxa" w:w="100"/>
              <w:bottom w:type="dxa" w:w="60"/>
              <w:right w:type="dxa" w:w="100"/>
            </w:tcMar>
            <w:vAlign w:val="center"/>
          </w:tcPr>
          <w:p>
            <w:r>
              <w:rPr>
                <w:b w:val="false"/>
                <w:bCs w:val="false"/>
                <w:color w:val="1E293B"/>
                <w:sz w:val="18"/>
                <w:szCs w:val="18"/>
              </w:rPr>
              <w:t xml:space="preserve">email receipt to tenant + notify owner</w:t>
            </w:r>
          </w:p>
        </w:tc>
      </w:tr>
    </w:tbl>
    <w:p>
      <w:pPr>
        <w:pStyle w:val="Heading3"/>
        <w:spacing w:after="120" w:before="240"/>
      </w:pPr>
      <w:r>
        <w:rPr>
          <w:b/>
          <w:bCs/>
          <w:color w:val="2563EB"/>
          <w:sz w:val="22"/>
          <w:szCs w:val="22"/>
        </w:rPr>
        <w:t xml:space="preserve">3.5.2 Sequence — Submit &amp; Assign Maintenance Request (UC-18 &amp; UC-19)</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gridCol w:w="100"/>
      </w:tblGrid>
      <w:tr>
        <w:trPr>
          <w:tblHeader/>
        </w:trPr>
        <w:tc>
          <w:tcPr>
            <w:tcW w:type="dxa" w:w="500"/>
            <w:shd w:fill="0F172A" w:color="auto" w:val="clear"/>
            <w:tcMar>
              <w:top w:type="dxa" w:w="60"/>
              <w:left w:type="dxa" w:w="100"/>
              <w:bottom w:type="dxa" w:w="60"/>
              <w:right w:type="dxa" w:w="100"/>
            </w:tcMar>
            <w:vAlign w:val="center"/>
          </w:tcPr>
          <w:p>
            <w:r>
              <w:rPr>
                <w:b/>
                <w:bCs/>
                <w:color w:val="FFFFFF"/>
                <w:sz w:val="18"/>
                <w:szCs w:val="18"/>
              </w:rPr>
              <w:t xml:space="preserve">#</w:t>
            </w:r>
          </w:p>
        </w:tc>
        <w:tc>
          <w:tcPr>
            <w:tcW w:type="dxa" w:w="3200"/>
            <w:shd w:fill="0F172A" w:color="auto" w:val="clear"/>
            <w:tcMar>
              <w:top w:type="dxa" w:w="60"/>
              <w:left w:type="dxa" w:w="100"/>
              <w:bottom w:type="dxa" w:w="60"/>
              <w:right w:type="dxa" w:w="100"/>
            </w:tcMar>
            <w:vAlign w:val="center"/>
          </w:tcPr>
          <w:p>
            <w:r>
              <w:rPr>
                <w:b/>
                <w:bCs/>
                <w:color w:val="FFFFFF"/>
                <w:sz w:val="18"/>
                <w:szCs w:val="18"/>
              </w:rPr>
              <w:t xml:space="preserve">From → To</w:t>
            </w:r>
          </w:p>
        </w:tc>
        <w:tc>
          <w:tcPr>
            <w:tcW w:type="dxa" w:w="5660"/>
            <w:shd w:fill="0F172A" w:color="auto" w:val="clear"/>
            <w:tcMar>
              <w:top w:type="dxa" w:w="60"/>
              <w:left w:type="dxa" w:w="100"/>
              <w:bottom w:type="dxa" w:w="60"/>
              <w:right w:type="dxa" w:w="100"/>
            </w:tcMar>
            <w:vAlign w:val="center"/>
          </w:tcPr>
          <w:p>
            <w:r>
              <w:rPr>
                <w:b/>
                <w:bCs/>
                <w:color w:val="FFFFFF"/>
                <w:sz w:val="18"/>
                <w:szCs w:val="18"/>
              </w:rPr>
              <w:t xml:space="preserve">Message</w:t>
            </w:r>
          </w:p>
        </w:tc>
      </w:tr>
      <w:tr>
        <w:tc>
          <w:tcPr>
            <w:tcW w:type="dxa" w:w="500"/>
            <w:tcMar>
              <w:top w:type="dxa" w:w="60"/>
              <w:left w:type="dxa" w:w="100"/>
              <w:bottom w:type="dxa" w:w="60"/>
              <w:right w:type="dxa" w:w="100"/>
            </w:tcMar>
            <w:vAlign w:val="center"/>
          </w:tcPr>
          <w:p>
            <w:r>
              <w:rPr>
                <w:b w:val="false"/>
                <w:bCs w:val="false"/>
                <w:color w:val="1E293B"/>
                <w:sz w:val="18"/>
                <w:szCs w:val="18"/>
              </w:rPr>
              <w:t xml:space="preserve">1</w:t>
            </w:r>
          </w:p>
        </w:tc>
        <w:tc>
          <w:tcPr>
            <w:tcW w:type="dxa" w:w="3200"/>
            <w:tcMar>
              <w:top w:type="dxa" w:w="60"/>
              <w:left w:type="dxa" w:w="100"/>
              <w:bottom w:type="dxa" w:w="60"/>
              <w:right w:type="dxa" w:w="100"/>
            </w:tcMar>
            <w:vAlign w:val="center"/>
          </w:tcPr>
          <w:p>
            <w:r>
              <w:rPr>
                <w:b w:val="false"/>
                <w:bCs w:val="false"/>
                <w:color w:val="1E293B"/>
                <w:sz w:val="18"/>
                <w:szCs w:val="18"/>
              </w:rPr>
              <w:t xml:space="preserve">Tenant → Maintenance Blueprint</w:t>
            </w:r>
          </w:p>
        </w:tc>
        <w:tc>
          <w:tcPr>
            <w:tcW w:type="dxa" w:w="5660"/>
            <w:tcMar>
              <w:top w:type="dxa" w:w="60"/>
              <w:left w:type="dxa" w:w="100"/>
              <w:bottom w:type="dxa" w:w="60"/>
              <w:right w:type="dxa" w:w="100"/>
            </w:tcMar>
            <w:vAlign w:val="center"/>
          </w:tcPr>
          <w:p>
            <w:r>
              <w:rPr>
                <w:b w:val="false"/>
                <w:bCs w:val="false"/>
                <w:color w:val="1E293B"/>
                <w:sz w:val="18"/>
                <w:szCs w:val="18"/>
              </w:rPr>
              <w:t xml:space="preserve">GET /maintenance/add</w:t>
            </w:r>
          </w:p>
        </w:tc>
      </w:tr>
      <w:tr>
        <w:tc>
          <w:tcPr>
            <w:tcW w:type="dxa" w:w="500"/>
            <w:shd w:fill="F8FAFC" w:color="auto" w:val="clear"/>
            <w:tcMar>
              <w:top w:type="dxa" w:w="60"/>
              <w:left w:type="dxa" w:w="100"/>
              <w:bottom w:type="dxa" w:w="60"/>
              <w:right w:type="dxa" w:w="100"/>
            </w:tcMar>
            <w:vAlign w:val="center"/>
          </w:tcPr>
          <w:p>
            <w:r>
              <w:rPr>
                <w:b w:val="false"/>
                <w:bCs w:val="false"/>
                <w:color w:val="1E293B"/>
                <w:sz w:val="18"/>
                <w:szCs w:val="18"/>
              </w:rPr>
              <w:t xml:space="preserve">2</w:t>
            </w:r>
          </w:p>
        </w:tc>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Tenant → Maintenance Blueprint</w:t>
            </w:r>
          </w:p>
        </w:tc>
        <w:tc>
          <w:tcPr>
            <w:tcW w:type="dxa" w:w="5660"/>
            <w:shd w:fill="F8FAFC" w:color="auto" w:val="clear"/>
            <w:tcMar>
              <w:top w:type="dxa" w:w="60"/>
              <w:left w:type="dxa" w:w="100"/>
              <w:bottom w:type="dxa" w:w="60"/>
              <w:right w:type="dxa" w:w="100"/>
            </w:tcMar>
            <w:vAlign w:val="center"/>
          </w:tcPr>
          <w:p>
            <w:r>
              <w:rPr>
                <w:b w:val="false"/>
                <w:bCs w:val="false"/>
                <w:color w:val="1E293B"/>
                <w:sz w:val="18"/>
                <w:szCs w:val="18"/>
              </w:rPr>
              <w:t xml:space="preserve">POST /maintenance/add (title, category, severity)</w:t>
            </w:r>
          </w:p>
        </w:tc>
      </w:tr>
      <w:tr>
        <w:tc>
          <w:tcPr>
            <w:tcW w:type="dxa" w:w="500"/>
            <w:tcMar>
              <w:top w:type="dxa" w:w="60"/>
              <w:left w:type="dxa" w:w="100"/>
              <w:bottom w:type="dxa" w:w="60"/>
              <w:right w:type="dxa" w:w="100"/>
            </w:tcMar>
            <w:vAlign w:val="center"/>
          </w:tcPr>
          <w:p>
            <w:r>
              <w:rPr>
                <w:b w:val="false"/>
                <w:bCs w:val="false"/>
                <w:color w:val="1E293B"/>
                <w:sz w:val="18"/>
                <w:szCs w:val="18"/>
              </w:rPr>
              <w:t xml:space="preserve">3</w:t>
            </w:r>
          </w:p>
        </w:tc>
        <w:tc>
          <w:tcPr>
            <w:tcW w:type="dxa" w:w="3200"/>
            <w:tcMar>
              <w:top w:type="dxa" w:w="60"/>
              <w:left w:type="dxa" w:w="100"/>
              <w:bottom w:type="dxa" w:w="60"/>
              <w:right w:type="dxa" w:w="100"/>
            </w:tcMar>
            <w:vAlign w:val="center"/>
          </w:tcPr>
          <w:p>
            <w:r>
              <w:rPr>
                <w:b w:val="false"/>
                <w:bCs w:val="false"/>
                <w:color w:val="1E293B"/>
                <w:sz w:val="18"/>
                <w:szCs w:val="18"/>
              </w:rPr>
              <w:t xml:space="preserve">Route → MaintenanceRequest</w:t>
            </w:r>
          </w:p>
        </w:tc>
        <w:tc>
          <w:tcPr>
            <w:tcW w:type="dxa" w:w="5660"/>
            <w:tcMar>
              <w:top w:type="dxa" w:w="60"/>
              <w:left w:type="dxa" w:w="100"/>
              <w:bottom w:type="dxa" w:w="60"/>
              <w:right w:type="dxa" w:w="100"/>
            </w:tcMar>
            <w:vAlign w:val="center"/>
          </w:tcPr>
          <w:p>
            <w:r>
              <w:rPr>
                <w:b w:val="false"/>
                <w:bCs w:val="false"/>
                <w:color w:val="1E293B"/>
                <w:sz w:val="18"/>
                <w:szCs w:val="18"/>
              </w:rPr>
              <w:t xml:space="preserve">generate_ticket_number() → MNT-YYYYMMDD-XXXX</w:t>
            </w:r>
          </w:p>
        </w:tc>
      </w:tr>
      <w:tr>
        <w:tc>
          <w:tcPr>
            <w:tcW w:type="dxa" w:w="500"/>
            <w:shd w:fill="F8FAFC" w:color="auto" w:val="clear"/>
            <w:tcMar>
              <w:top w:type="dxa" w:w="60"/>
              <w:left w:type="dxa" w:w="100"/>
              <w:bottom w:type="dxa" w:w="60"/>
              <w:right w:type="dxa" w:w="100"/>
            </w:tcMar>
            <w:vAlign w:val="center"/>
          </w:tcPr>
          <w:p>
            <w:r>
              <w:rPr>
                <w:b w:val="false"/>
                <w:bCs w:val="false"/>
                <w:color w:val="1E293B"/>
                <w:sz w:val="18"/>
                <w:szCs w:val="18"/>
              </w:rPr>
              <w:t xml:space="preserve">4</w:t>
            </w:r>
          </w:p>
        </w:tc>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Route → notifications service</w:t>
            </w:r>
          </w:p>
        </w:tc>
        <w:tc>
          <w:tcPr>
            <w:tcW w:type="dxa" w:w="5660"/>
            <w:shd w:fill="F8FAFC" w:color="auto" w:val="clear"/>
            <w:tcMar>
              <w:top w:type="dxa" w:w="60"/>
              <w:left w:type="dxa" w:w="100"/>
              <w:bottom w:type="dxa" w:w="60"/>
              <w:right w:type="dxa" w:w="100"/>
            </w:tcMar>
            <w:vAlign w:val="center"/>
          </w:tcPr>
          <w:p>
            <w:r>
              <w:rPr>
                <w:b w:val="false"/>
                <w:bCs w:val="false"/>
                <w:color w:val="1E293B"/>
                <w:sz w:val="18"/>
                <w:szCs w:val="18"/>
              </w:rPr>
              <w:t xml:space="preserve">email tenant (confirmation) + email owner (new request)</w:t>
            </w:r>
          </w:p>
        </w:tc>
      </w:tr>
      <w:tr>
        <w:tc>
          <w:tcPr>
            <w:tcW w:type="dxa" w:w="500"/>
            <w:tcMar>
              <w:top w:type="dxa" w:w="60"/>
              <w:left w:type="dxa" w:w="100"/>
              <w:bottom w:type="dxa" w:w="60"/>
              <w:right w:type="dxa" w:w="100"/>
            </w:tcMar>
            <w:vAlign w:val="center"/>
          </w:tcPr>
          <w:p>
            <w:r>
              <w:rPr>
                <w:b w:val="false"/>
                <w:bCs w:val="false"/>
                <w:color w:val="1E293B"/>
                <w:sz w:val="18"/>
                <w:szCs w:val="18"/>
              </w:rPr>
              <w:t xml:space="preserve">5</w:t>
            </w:r>
          </w:p>
        </w:tc>
        <w:tc>
          <w:tcPr>
            <w:tcW w:type="dxa" w:w="3200"/>
            <w:tcMar>
              <w:top w:type="dxa" w:w="60"/>
              <w:left w:type="dxa" w:w="100"/>
              <w:bottom w:type="dxa" w:w="60"/>
              <w:right w:type="dxa" w:w="100"/>
            </w:tcMar>
            <w:vAlign w:val="center"/>
          </w:tcPr>
          <w:p>
            <w:r>
              <w:rPr>
                <w:b w:val="false"/>
                <w:bCs w:val="false"/>
                <w:color w:val="1E293B"/>
                <w:sz w:val="18"/>
                <w:szCs w:val="18"/>
              </w:rPr>
              <w:t xml:space="preserve">Route → notifications service</w:t>
            </w:r>
          </w:p>
        </w:tc>
        <w:tc>
          <w:tcPr>
            <w:tcW w:type="dxa" w:w="5660"/>
            <w:tcMar>
              <w:top w:type="dxa" w:w="60"/>
              <w:left w:type="dxa" w:w="100"/>
              <w:bottom w:type="dxa" w:w="60"/>
              <w:right w:type="dxa" w:w="100"/>
            </w:tcMar>
            <w:vAlign w:val="center"/>
          </w:tcPr>
          <w:p>
            <w:r>
              <w:rPr>
                <w:b w:val="false"/>
                <w:bCs w:val="false"/>
                <w:color w:val="1E293B"/>
                <w:sz w:val="18"/>
                <w:szCs w:val="18"/>
              </w:rPr>
              <w:t xml:space="preserve">if severity == EMERGENCY: also SMS the owner</w:t>
            </w:r>
          </w:p>
        </w:tc>
      </w:tr>
      <w:tr>
        <w:tc>
          <w:tcPr>
            <w:tcW w:type="dxa" w:w="500"/>
            <w:shd w:fill="F8FAFC" w:color="auto" w:val="clear"/>
            <w:tcMar>
              <w:top w:type="dxa" w:w="60"/>
              <w:left w:type="dxa" w:w="100"/>
              <w:bottom w:type="dxa" w:w="60"/>
              <w:right w:type="dxa" w:w="100"/>
            </w:tcMar>
            <w:vAlign w:val="center"/>
          </w:tcPr>
          <w:p>
            <w:r>
              <w:rPr>
                <w:b w:val="false"/>
                <w:bCs w:val="false"/>
                <w:color w:val="1E293B"/>
                <w:sz w:val="18"/>
                <w:szCs w:val="18"/>
              </w:rPr>
              <w:t xml:space="preserve">6</w:t>
            </w:r>
          </w:p>
        </w:tc>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Manager → Maintenance Blueprint</w:t>
            </w:r>
          </w:p>
        </w:tc>
        <w:tc>
          <w:tcPr>
            <w:tcW w:type="dxa" w:w="5660"/>
            <w:shd w:fill="F8FAFC" w:color="auto" w:val="clear"/>
            <w:tcMar>
              <w:top w:type="dxa" w:w="60"/>
              <w:left w:type="dxa" w:w="100"/>
              <w:bottom w:type="dxa" w:w="60"/>
              <w:right w:type="dxa" w:w="100"/>
            </w:tcMar>
            <w:vAlign w:val="center"/>
          </w:tcPr>
          <w:p>
            <w:r>
              <w:rPr>
                <w:b w:val="false"/>
                <w:bCs w:val="false"/>
                <w:color w:val="1E293B"/>
                <w:sz w:val="18"/>
                <w:szCs w:val="18"/>
              </w:rPr>
              <w:t xml:space="preserve">POST /maintenance/&lt;id&gt;/update (action=assign, staff_id, target_date)</w:t>
            </w:r>
          </w:p>
        </w:tc>
      </w:tr>
      <w:tr>
        <w:tc>
          <w:tcPr>
            <w:tcW w:type="dxa" w:w="500"/>
            <w:tcMar>
              <w:top w:type="dxa" w:w="60"/>
              <w:left w:type="dxa" w:w="100"/>
              <w:bottom w:type="dxa" w:w="60"/>
              <w:right w:type="dxa" w:w="100"/>
            </w:tcMar>
            <w:vAlign w:val="center"/>
          </w:tcPr>
          <w:p>
            <w:r>
              <w:rPr>
                <w:b w:val="false"/>
                <w:bCs w:val="false"/>
                <w:color w:val="1E293B"/>
                <w:sz w:val="18"/>
                <w:szCs w:val="18"/>
              </w:rPr>
              <w:t xml:space="preserve">7</w:t>
            </w:r>
          </w:p>
        </w:tc>
        <w:tc>
          <w:tcPr>
            <w:tcW w:type="dxa" w:w="3200"/>
            <w:tcMar>
              <w:top w:type="dxa" w:w="60"/>
              <w:left w:type="dxa" w:w="100"/>
              <w:bottom w:type="dxa" w:w="60"/>
              <w:right w:type="dxa" w:w="100"/>
            </w:tcMar>
            <w:vAlign w:val="center"/>
          </w:tcPr>
          <w:p>
            <w:r>
              <w:rPr>
                <w:b w:val="false"/>
                <w:bCs w:val="false"/>
                <w:color w:val="1E293B"/>
                <w:sz w:val="18"/>
                <w:szCs w:val="18"/>
              </w:rPr>
              <w:t xml:space="preserve">Route → MaintenanceRequest</w:t>
            </w:r>
          </w:p>
        </w:tc>
        <w:tc>
          <w:tcPr>
            <w:tcW w:type="dxa" w:w="5660"/>
            <w:tcMar>
              <w:top w:type="dxa" w:w="60"/>
              <w:left w:type="dxa" w:w="100"/>
              <w:bottom w:type="dxa" w:w="60"/>
              <w:right w:type="dxa" w:w="100"/>
            </w:tcMar>
            <w:vAlign w:val="center"/>
          </w:tcPr>
          <w:p>
            <w:r>
              <w:rPr>
                <w:b w:val="false"/>
                <w:bCs w:val="false"/>
                <w:color w:val="1E293B"/>
                <w:sz w:val="18"/>
                <w:szCs w:val="18"/>
              </w:rPr>
              <w:t xml:space="preserve">status = ASSIGNED; assigned_to = staff_id</w:t>
            </w:r>
          </w:p>
        </w:tc>
      </w:tr>
      <w:tr>
        <w:tc>
          <w:tcPr>
            <w:tcW w:type="dxa" w:w="500"/>
            <w:shd w:fill="F8FAFC" w:color="auto" w:val="clear"/>
            <w:tcMar>
              <w:top w:type="dxa" w:w="60"/>
              <w:left w:type="dxa" w:w="100"/>
              <w:bottom w:type="dxa" w:w="60"/>
              <w:right w:type="dxa" w:w="100"/>
            </w:tcMar>
            <w:vAlign w:val="center"/>
          </w:tcPr>
          <w:p>
            <w:r>
              <w:rPr>
                <w:b w:val="false"/>
                <w:bCs w:val="false"/>
                <w:color w:val="1E293B"/>
                <w:sz w:val="18"/>
                <w:szCs w:val="18"/>
              </w:rPr>
              <w:t xml:space="preserve">8</w:t>
            </w:r>
          </w:p>
        </w:tc>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Route → notifications service</w:t>
            </w:r>
          </w:p>
        </w:tc>
        <w:tc>
          <w:tcPr>
            <w:tcW w:type="dxa" w:w="5660"/>
            <w:shd w:fill="F8FAFC" w:color="auto" w:val="clear"/>
            <w:tcMar>
              <w:top w:type="dxa" w:w="60"/>
              <w:left w:type="dxa" w:w="100"/>
              <w:bottom w:type="dxa" w:w="60"/>
              <w:right w:type="dxa" w:w="100"/>
            </w:tcMar>
            <w:vAlign w:val="center"/>
          </w:tcPr>
          <w:p>
            <w:r>
              <w:rPr>
                <w:b w:val="false"/>
                <w:bCs w:val="false"/>
                <w:color w:val="1E293B"/>
                <w:sz w:val="18"/>
                <w:szCs w:val="18"/>
              </w:rPr>
              <w:t xml:space="preserve">email staff member (assignment) + email tenant (status update)</w:t>
            </w:r>
          </w:p>
        </w:tc>
      </w:tr>
      <w:tr>
        <w:tc>
          <w:tcPr>
            <w:tcW w:type="dxa" w:w="500"/>
            <w:tcMar>
              <w:top w:type="dxa" w:w="60"/>
              <w:left w:type="dxa" w:w="100"/>
              <w:bottom w:type="dxa" w:w="60"/>
              <w:right w:type="dxa" w:w="100"/>
            </w:tcMar>
            <w:vAlign w:val="center"/>
          </w:tcPr>
          <w:p>
            <w:r>
              <w:rPr>
                <w:b w:val="false"/>
                <w:bCs w:val="false"/>
                <w:color w:val="1E293B"/>
                <w:sz w:val="18"/>
                <w:szCs w:val="18"/>
              </w:rPr>
              <w:t xml:space="preserve">9</w:t>
            </w:r>
          </w:p>
        </w:tc>
        <w:tc>
          <w:tcPr>
            <w:tcW w:type="dxa" w:w="3200"/>
            <w:tcMar>
              <w:top w:type="dxa" w:w="60"/>
              <w:left w:type="dxa" w:w="100"/>
              <w:bottom w:type="dxa" w:w="60"/>
              <w:right w:type="dxa" w:w="100"/>
            </w:tcMar>
            <w:vAlign w:val="center"/>
          </w:tcPr>
          <w:p>
            <w:r>
              <w:rPr>
                <w:b w:val="false"/>
                <w:bCs w:val="false"/>
                <w:color w:val="1E293B"/>
                <w:sz w:val="18"/>
                <w:szCs w:val="18"/>
              </w:rPr>
              <w:t xml:space="preserve">Route → AuditLog</w:t>
            </w:r>
          </w:p>
        </w:tc>
        <w:tc>
          <w:tcPr>
            <w:tcW w:type="dxa" w:w="5660"/>
            <w:tcMar>
              <w:top w:type="dxa" w:w="60"/>
              <w:left w:type="dxa" w:w="100"/>
              <w:bottom w:type="dxa" w:w="60"/>
              <w:right w:type="dxa" w:w="100"/>
            </w:tcMar>
            <w:vAlign w:val="center"/>
          </w:tcPr>
          <w:p>
            <w:r>
              <w:rPr>
                <w:b w:val="false"/>
                <w:bCs w:val="false"/>
                <w:color w:val="1E293B"/>
                <w:sz w:val="18"/>
                <w:szCs w:val="18"/>
              </w:rPr>
              <w:t xml:space="preserve">audit_log("maintenance_assigned", ...)</w:t>
            </w:r>
          </w:p>
        </w:tc>
      </w:tr>
    </w:tbl>
    <w:p>
      <w:pPr>
        <w:pStyle w:val="Heading2"/>
        <w:spacing w:after="160" w:before="320"/>
      </w:pPr>
      <w:r>
        <w:rPr>
          <w:b/>
          <w:bCs/>
          <w:color w:val="0F172A"/>
          <w:sz w:val="26"/>
          <w:szCs w:val="26"/>
        </w:rPr>
        <w:t xml:space="preserve">3.6 Activity Design — Maintenance Request Lifecycle</w:t>
      </w:r>
    </w:p>
    <w:p>
      <w:pPr>
        <w:spacing w:after="180" w:line="276"/>
        <w:jc w:val="both"/>
      </w:pPr>
      <w:r>
        <w:rPr>
          <w:color w:val="1E293B"/>
          <w:sz w:val="21"/>
          <w:szCs w:val="21"/>
        </w:rPr>
        <w:t xml:space="preserve">The state machine behind UC-18–UC-21 (Section 2.3.3) is enforced entirely in one route handler, maintenance.update(), which reads an action field (assign, start, complete, close, reopen) and applies the corresponding guard and state transition. This keeps the whole lifecycle’s business rules in one place rather than spread across five separate endpoints.</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gridCol w:w="100"/>
        <w:gridCol w:w="100"/>
      </w:tblGrid>
      <w:tr>
        <w:trPr>
          <w:tblHeader/>
        </w:trPr>
        <w:tc>
          <w:tcPr>
            <w:tcW w:type="dxa" w:w="1400"/>
            <w:shd w:fill="0F172A" w:color="auto" w:val="clear"/>
            <w:tcMar>
              <w:top w:type="dxa" w:w="60"/>
              <w:left w:type="dxa" w:w="100"/>
              <w:bottom w:type="dxa" w:w="60"/>
              <w:right w:type="dxa" w:w="100"/>
            </w:tcMar>
            <w:vAlign w:val="center"/>
          </w:tcPr>
          <w:p>
            <w:r>
              <w:rPr>
                <w:b/>
                <w:bCs/>
                <w:color w:val="FFFFFF"/>
                <w:sz w:val="18"/>
                <w:szCs w:val="18"/>
              </w:rPr>
              <w:t xml:space="preserve">Action</w:t>
            </w:r>
          </w:p>
        </w:tc>
        <w:tc>
          <w:tcPr>
            <w:tcW w:type="dxa" w:w="2600"/>
            <w:shd w:fill="0F172A" w:color="auto" w:val="clear"/>
            <w:tcMar>
              <w:top w:type="dxa" w:w="60"/>
              <w:left w:type="dxa" w:w="100"/>
              <w:bottom w:type="dxa" w:w="60"/>
              <w:right w:type="dxa" w:w="100"/>
            </w:tcMar>
            <w:vAlign w:val="center"/>
          </w:tcPr>
          <w:p>
            <w:r>
              <w:rPr>
                <w:b/>
                <w:bCs/>
                <w:color w:val="FFFFFF"/>
                <w:sz w:val="18"/>
                <w:szCs w:val="18"/>
              </w:rPr>
              <w:t xml:space="preserve">Allowed From</w:t>
            </w:r>
          </w:p>
        </w:tc>
        <w:tc>
          <w:tcPr>
            <w:tcW w:type="dxa" w:w="2860"/>
            <w:shd w:fill="0F172A" w:color="auto" w:val="clear"/>
            <w:tcMar>
              <w:top w:type="dxa" w:w="60"/>
              <w:left w:type="dxa" w:w="100"/>
              <w:bottom w:type="dxa" w:w="60"/>
              <w:right w:type="dxa" w:w="100"/>
            </w:tcMar>
            <w:vAlign w:val="center"/>
          </w:tcPr>
          <w:p>
            <w:r>
              <w:rPr>
                <w:b/>
                <w:bCs/>
                <w:color w:val="FFFFFF"/>
                <w:sz w:val="18"/>
                <w:szCs w:val="18"/>
              </w:rPr>
              <w:t xml:space="preserve">Guard</w:t>
            </w:r>
          </w:p>
        </w:tc>
        <w:tc>
          <w:tcPr>
            <w:tcW w:type="dxa" w:w="2500"/>
            <w:shd w:fill="0F172A" w:color="auto" w:val="clear"/>
            <w:tcMar>
              <w:top w:type="dxa" w:w="60"/>
              <w:left w:type="dxa" w:w="100"/>
              <w:bottom w:type="dxa" w:w="60"/>
              <w:right w:type="dxa" w:w="100"/>
            </w:tcMar>
            <w:vAlign w:val="center"/>
          </w:tcPr>
          <w:p>
            <w:r>
              <w:rPr>
                <w:b/>
                <w:bCs/>
                <w:color w:val="FFFFFF"/>
                <w:sz w:val="18"/>
                <w:szCs w:val="18"/>
              </w:rPr>
              <w:t xml:space="preserve">Resulting Status</w:t>
            </w:r>
          </w:p>
        </w:tc>
      </w:tr>
      <w:tr>
        <w:tc>
          <w:tcPr>
            <w:tcW w:type="dxa" w:w="1400"/>
            <w:tcMar>
              <w:top w:type="dxa" w:w="60"/>
              <w:left w:type="dxa" w:w="100"/>
              <w:bottom w:type="dxa" w:w="60"/>
              <w:right w:type="dxa" w:w="100"/>
            </w:tcMar>
            <w:vAlign w:val="center"/>
          </w:tcPr>
          <w:p>
            <w:r>
              <w:rPr>
                <w:b w:val="false"/>
                <w:bCs w:val="false"/>
                <w:color w:val="1E293B"/>
                <w:sz w:val="18"/>
                <w:szCs w:val="18"/>
              </w:rPr>
              <w:t xml:space="preserve">assign</w:t>
            </w:r>
          </w:p>
        </w:tc>
        <w:tc>
          <w:tcPr>
            <w:tcW w:type="dxa" w:w="2600"/>
            <w:tcMar>
              <w:top w:type="dxa" w:w="60"/>
              <w:left w:type="dxa" w:w="100"/>
              <w:bottom w:type="dxa" w:w="60"/>
              <w:right w:type="dxa" w:w="100"/>
            </w:tcMar>
            <w:vAlign w:val="center"/>
          </w:tcPr>
          <w:p>
            <w:r>
              <w:rPr>
                <w:b w:val="false"/>
                <w:bCs w:val="false"/>
                <w:color w:val="1E293B"/>
                <w:sz w:val="18"/>
                <w:szCs w:val="18"/>
              </w:rPr>
              <w:t xml:space="preserve">SUBMITTED, ACKNOWLEDGED, ASSIGNED</w:t>
            </w:r>
          </w:p>
        </w:tc>
        <w:tc>
          <w:tcPr>
            <w:tcW w:type="dxa" w:w="2860"/>
            <w:tcMar>
              <w:top w:type="dxa" w:w="60"/>
              <w:left w:type="dxa" w:w="100"/>
              <w:bottom w:type="dxa" w:w="60"/>
              <w:right w:type="dxa" w:w="100"/>
            </w:tcMar>
            <w:vAlign w:val="center"/>
          </w:tcPr>
          <w:p>
            <w:r>
              <w:rPr>
                <w:b w:val="false"/>
                <w:bCs w:val="false"/>
                <w:color w:val="1E293B"/>
                <w:sz w:val="18"/>
                <w:szCs w:val="18"/>
              </w:rPr>
              <w:t xml:space="preserve">caller role ∈ {Owner, Manager, Admin}</w:t>
            </w:r>
          </w:p>
        </w:tc>
        <w:tc>
          <w:tcPr>
            <w:tcW w:type="dxa" w:w="2500"/>
            <w:tcMar>
              <w:top w:type="dxa" w:w="60"/>
              <w:left w:type="dxa" w:w="100"/>
              <w:bottom w:type="dxa" w:w="60"/>
              <w:right w:type="dxa" w:w="100"/>
            </w:tcMar>
            <w:vAlign w:val="center"/>
          </w:tcPr>
          <w:p>
            <w:r>
              <w:rPr>
                <w:b w:val="false"/>
                <w:bCs w:val="false"/>
                <w:color w:val="1E293B"/>
                <w:sz w:val="18"/>
                <w:szCs w:val="18"/>
              </w:rPr>
              <w:t xml:space="preserve">ASSIGNED</w:t>
            </w:r>
          </w:p>
        </w:tc>
      </w:tr>
      <w:tr>
        <w:tc>
          <w:tcPr>
            <w:tcW w:type="dxa" w:w="1400"/>
            <w:shd w:fill="F8FAFC" w:color="auto" w:val="clear"/>
            <w:tcMar>
              <w:top w:type="dxa" w:w="60"/>
              <w:left w:type="dxa" w:w="100"/>
              <w:bottom w:type="dxa" w:w="60"/>
              <w:right w:type="dxa" w:w="100"/>
            </w:tcMar>
            <w:vAlign w:val="center"/>
          </w:tcPr>
          <w:p>
            <w:r>
              <w:rPr>
                <w:b w:val="false"/>
                <w:bCs w:val="false"/>
                <w:color w:val="1E293B"/>
                <w:sz w:val="18"/>
                <w:szCs w:val="18"/>
              </w:rPr>
              <w:t xml:space="preserve">start</w:t>
            </w:r>
          </w:p>
        </w:tc>
        <w:tc>
          <w:tcPr>
            <w:tcW w:type="dxa" w:w="2600"/>
            <w:shd w:fill="F8FAFC" w:color="auto" w:val="clear"/>
            <w:tcMar>
              <w:top w:type="dxa" w:w="60"/>
              <w:left w:type="dxa" w:w="100"/>
              <w:bottom w:type="dxa" w:w="60"/>
              <w:right w:type="dxa" w:w="100"/>
            </w:tcMar>
            <w:vAlign w:val="center"/>
          </w:tcPr>
          <w:p>
            <w:r>
              <w:rPr>
                <w:b w:val="false"/>
                <w:bCs w:val="false"/>
                <w:color w:val="1E293B"/>
                <w:sz w:val="18"/>
                <w:szCs w:val="18"/>
              </w:rPr>
              <w:t xml:space="preserve">ASSIGNED</w:t>
            </w:r>
          </w:p>
        </w:tc>
        <w:tc>
          <w:tcPr>
            <w:tcW w:type="dxa" w:w="2860"/>
            <w:shd w:fill="F8FAFC" w:color="auto" w:val="clear"/>
            <w:tcMar>
              <w:top w:type="dxa" w:w="60"/>
              <w:left w:type="dxa" w:w="100"/>
              <w:bottom w:type="dxa" w:w="60"/>
              <w:right w:type="dxa" w:w="100"/>
            </w:tcMar>
            <w:vAlign w:val="center"/>
          </w:tcPr>
          <w:p>
            <w:r>
              <w:rPr>
                <w:b w:val="false"/>
                <w:bCs w:val="false"/>
                <w:color w:val="1E293B"/>
                <w:sz w:val="18"/>
                <w:szCs w:val="18"/>
              </w:rPr>
              <w:t xml:space="preserve">caller is the assigned Maintenance Staff member</w:t>
            </w:r>
          </w:p>
        </w:tc>
        <w:tc>
          <w:tcPr>
            <w:tcW w:type="dxa" w:w="2500"/>
            <w:shd w:fill="F8FAFC" w:color="auto" w:val="clear"/>
            <w:tcMar>
              <w:top w:type="dxa" w:w="60"/>
              <w:left w:type="dxa" w:w="100"/>
              <w:bottom w:type="dxa" w:w="60"/>
              <w:right w:type="dxa" w:w="100"/>
            </w:tcMar>
            <w:vAlign w:val="center"/>
          </w:tcPr>
          <w:p>
            <w:r>
              <w:rPr>
                <w:b w:val="false"/>
                <w:bCs w:val="false"/>
                <w:color w:val="1E293B"/>
                <w:sz w:val="18"/>
                <w:szCs w:val="18"/>
              </w:rPr>
              <w:t xml:space="preserve">IN_PROGRESS</w:t>
            </w:r>
          </w:p>
        </w:tc>
      </w:tr>
      <w:tr>
        <w:tc>
          <w:tcPr>
            <w:tcW w:type="dxa" w:w="1400"/>
            <w:tcMar>
              <w:top w:type="dxa" w:w="60"/>
              <w:left w:type="dxa" w:w="100"/>
              <w:bottom w:type="dxa" w:w="60"/>
              <w:right w:type="dxa" w:w="100"/>
            </w:tcMar>
            <w:vAlign w:val="center"/>
          </w:tcPr>
          <w:p>
            <w:r>
              <w:rPr>
                <w:b w:val="false"/>
                <w:bCs w:val="false"/>
                <w:color w:val="1E293B"/>
                <w:sz w:val="18"/>
                <w:szCs w:val="18"/>
              </w:rPr>
              <w:t xml:space="preserve">complete</w:t>
            </w:r>
          </w:p>
        </w:tc>
        <w:tc>
          <w:tcPr>
            <w:tcW w:type="dxa" w:w="2600"/>
            <w:tcMar>
              <w:top w:type="dxa" w:w="60"/>
              <w:left w:type="dxa" w:w="100"/>
              <w:bottom w:type="dxa" w:w="60"/>
              <w:right w:type="dxa" w:w="100"/>
            </w:tcMar>
            <w:vAlign w:val="center"/>
          </w:tcPr>
          <w:p>
            <w:r>
              <w:rPr>
                <w:b w:val="false"/>
                <w:bCs w:val="false"/>
                <w:color w:val="1E293B"/>
                <w:sz w:val="18"/>
                <w:szCs w:val="18"/>
              </w:rPr>
              <w:t xml:space="preserve">IN_PROGRESS</w:t>
            </w:r>
          </w:p>
        </w:tc>
        <w:tc>
          <w:tcPr>
            <w:tcW w:type="dxa" w:w="2860"/>
            <w:tcMar>
              <w:top w:type="dxa" w:w="60"/>
              <w:left w:type="dxa" w:w="100"/>
              <w:bottom w:type="dxa" w:w="60"/>
              <w:right w:type="dxa" w:w="100"/>
            </w:tcMar>
            <w:vAlign w:val="center"/>
          </w:tcPr>
          <w:p>
            <w:r>
              <w:rPr>
                <w:b w:val="false"/>
                <w:bCs w:val="false"/>
                <w:color w:val="1E293B"/>
                <w:sz w:val="18"/>
                <w:szCs w:val="18"/>
              </w:rPr>
              <w:t xml:space="preserve">caller is the assigned Maintenance Staff member</w:t>
            </w:r>
          </w:p>
        </w:tc>
        <w:tc>
          <w:tcPr>
            <w:tcW w:type="dxa" w:w="2500"/>
            <w:tcMar>
              <w:top w:type="dxa" w:w="60"/>
              <w:left w:type="dxa" w:w="100"/>
              <w:bottom w:type="dxa" w:w="60"/>
              <w:right w:type="dxa" w:w="100"/>
            </w:tcMar>
            <w:vAlign w:val="center"/>
          </w:tcPr>
          <w:p>
            <w:r>
              <w:rPr>
                <w:b w:val="false"/>
                <w:bCs w:val="false"/>
                <w:color w:val="1E293B"/>
                <w:sz w:val="18"/>
                <w:szCs w:val="18"/>
              </w:rPr>
              <w:t xml:space="preserve">COMPLETED</w:t>
            </w:r>
          </w:p>
        </w:tc>
      </w:tr>
      <w:tr>
        <w:tc>
          <w:tcPr>
            <w:tcW w:type="dxa" w:w="1400"/>
            <w:shd w:fill="F8FAFC" w:color="auto" w:val="clear"/>
            <w:tcMar>
              <w:top w:type="dxa" w:w="60"/>
              <w:left w:type="dxa" w:w="100"/>
              <w:bottom w:type="dxa" w:w="60"/>
              <w:right w:type="dxa" w:w="100"/>
            </w:tcMar>
            <w:vAlign w:val="center"/>
          </w:tcPr>
          <w:p>
            <w:r>
              <w:rPr>
                <w:b w:val="false"/>
                <w:bCs w:val="false"/>
                <w:color w:val="1E293B"/>
                <w:sz w:val="18"/>
                <w:szCs w:val="18"/>
              </w:rPr>
              <w:t xml:space="preserve">close</w:t>
            </w:r>
          </w:p>
        </w:tc>
        <w:tc>
          <w:tcPr>
            <w:tcW w:type="dxa" w:w="2600"/>
            <w:shd w:fill="F8FAFC" w:color="auto" w:val="clear"/>
            <w:tcMar>
              <w:top w:type="dxa" w:w="60"/>
              <w:left w:type="dxa" w:w="100"/>
              <w:bottom w:type="dxa" w:w="60"/>
              <w:right w:type="dxa" w:w="100"/>
            </w:tcMar>
            <w:vAlign w:val="center"/>
          </w:tcPr>
          <w:p>
            <w:r>
              <w:rPr>
                <w:b w:val="false"/>
                <w:bCs w:val="false"/>
                <w:color w:val="1E293B"/>
                <w:sz w:val="18"/>
                <w:szCs w:val="18"/>
              </w:rPr>
              <w:t xml:space="preserve">COMPLETED (or any, for a manager force-close)</w:t>
            </w:r>
          </w:p>
        </w:tc>
        <w:tc>
          <w:tcPr>
            <w:tcW w:type="dxa" w:w="2860"/>
            <w:shd w:fill="F8FAFC" w:color="auto" w:val="clear"/>
            <w:tcMar>
              <w:top w:type="dxa" w:w="60"/>
              <w:left w:type="dxa" w:w="100"/>
              <w:bottom w:type="dxa" w:w="60"/>
              <w:right w:type="dxa" w:w="100"/>
            </w:tcMar>
            <w:vAlign w:val="center"/>
          </w:tcPr>
          <w:p>
            <w:r>
              <w:rPr>
                <w:b w:val="false"/>
                <w:bCs w:val="false"/>
                <w:color w:val="1E293B"/>
                <w:sz w:val="18"/>
                <w:szCs w:val="18"/>
              </w:rPr>
              <w:t xml:space="preserve">caller is the filing tenant, or a manager/owner/admin</w:t>
            </w:r>
          </w:p>
        </w:tc>
        <w:tc>
          <w:tcPr>
            <w:tcW w:type="dxa" w:w="2500"/>
            <w:shd w:fill="F8FAFC" w:color="auto" w:val="clear"/>
            <w:tcMar>
              <w:top w:type="dxa" w:w="60"/>
              <w:left w:type="dxa" w:w="100"/>
              <w:bottom w:type="dxa" w:w="60"/>
              <w:right w:type="dxa" w:w="100"/>
            </w:tcMar>
            <w:vAlign w:val="center"/>
          </w:tcPr>
          <w:p>
            <w:r>
              <w:rPr>
                <w:b w:val="false"/>
                <w:bCs w:val="false"/>
                <w:color w:val="1E293B"/>
                <w:sz w:val="18"/>
                <w:szCs w:val="18"/>
              </w:rPr>
              <w:t xml:space="preserve">CLOSED</w:t>
            </w:r>
          </w:p>
        </w:tc>
      </w:tr>
      <w:tr>
        <w:tc>
          <w:tcPr>
            <w:tcW w:type="dxa" w:w="1400"/>
            <w:tcMar>
              <w:top w:type="dxa" w:w="60"/>
              <w:left w:type="dxa" w:w="100"/>
              <w:bottom w:type="dxa" w:w="60"/>
              <w:right w:type="dxa" w:w="100"/>
            </w:tcMar>
            <w:vAlign w:val="center"/>
          </w:tcPr>
          <w:p>
            <w:r>
              <w:rPr>
                <w:b w:val="false"/>
                <w:bCs w:val="false"/>
                <w:color w:val="1E293B"/>
                <w:sz w:val="18"/>
                <w:szCs w:val="18"/>
              </w:rPr>
              <w:t xml:space="preserve">reopen</w:t>
            </w:r>
          </w:p>
        </w:tc>
        <w:tc>
          <w:tcPr>
            <w:tcW w:type="dxa" w:w="2600"/>
            <w:tcMar>
              <w:top w:type="dxa" w:w="60"/>
              <w:left w:type="dxa" w:w="100"/>
              <w:bottom w:type="dxa" w:w="60"/>
              <w:right w:type="dxa" w:w="100"/>
            </w:tcMar>
            <w:vAlign w:val="center"/>
          </w:tcPr>
          <w:p>
            <w:r>
              <w:rPr>
                <w:b w:val="false"/>
                <w:bCs w:val="false"/>
                <w:color w:val="1E293B"/>
                <w:sz w:val="18"/>
                <w:szCs w:val="18"/>
              </w:rPr>
              <w:t xml:space="preserve">COMPLETED</w:t>
            </w:r>
          </w:p>
        </w:tc>
        <w:tc>
          <w:tcPr>
            <w:tcW w:type="dxa" w:w="2860"/>
            <w:tcMar>
              <w:top w:type="dxa" w:w="60"/>
              <w:left w:type="dxa" w:w="100"/>
              <w:bottom w:type="dxa" w:w="60"/>
              <w:right w:type="dxa" w:w="100"/>
            </w:tcMar>
            <w:vAlign w:val="center"/>
          </w:tcPr>
          <w:p>
            <w:r>
              <w:rPr>
                <w:b w:val="false"/>
                <w:bCs w:val="false"/>
                <w:color w:val="1E293B"/>
                <w:sz w:val="18"/>
                <w:szCs w:val="18"/>
              </w:rPr>
              <w:t xml:space="preserve">caller is the filing tenant; requires a reason</w:t>
            </w:r>
          </w:p>
        </w:tc>
        <w:tc>
          <w:tcPr>
            <w:tcW w:type="dxa" w:w="2500"/>
            <w:tcMar>
              <w:top w:type="dxa" w:w="60"/>
              <w:left w:type="dxa" w:w="100"/>
              <w:bottom w:type="dxa" w:w="60"/>
              <w:right w:type="dxa" w:w="100"/>
            </w:tcMar>
            <w:vAlign w:val="center"/>
          </w:tcPr>
          <w:p>
            <w:r>
              <w:rPr>
                <w:b w:val="false"/>
                <w:bCs w:val="false"/>
                <w:color w:val="1E293B"/>
                <w:sz w:val="18"/>
                <w:szCs w:val="18"/>
              </w:rPr>
              <w:t xml:space="preserve">SUBMITTED</w:t>
            </w:r>
          </w:p>
        </w:tc>
      </w:tr>
    </w:tbl>
    <w:p>
      <w:pPr>
        <w:pStyle w:val="Heading2"/>
        <w:spacing w:after="160" w:before="320"/>
      </w:pPr>
      <w:r>
        <w:rPr>
          <w:b/>
          <w:bCs/>
          <w:color w:val="0F172A"/>
          <w:sz w:val="26"/>
          <w:szCs w:val="26"/>
        </w:rPr>
        <w:t xml:space="preserve">3.7 Design Decisions and Rationale</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rPr>
          <w:tblHeader/>
        </w:trPr>
        <w:tc>
          <w:tcPr>
            <w:tcW w:type="dxa" w:w="3400"/>
            <w:shd w:fill="0F172A" w:color="auto" w:val="clear"/>
            <w:tcMar>
              <w:top w:type="dxa" w:w="60"/>
              <w:left w:type="dxa" w:w="100"/>
              <w:bottom w:type="dxa" w:w="60"/>
              <w:right w:type="dxa" w:w="100"/>
            </w:tcMar>
            <w:vAlign w:val="center"/>
          </w:tcPr>
          <w:p>
            <w:r>
              <w:rPr>
                <w:b/>
                <w:bCs/>
                <w:color w:val="FFFFFF"/>
                <w:sz w:val="18"/>
                <w:szCs w:val="18"/>
              </w:rPr>
              <w:t xml:space="preserve">Decision</w:t>
            </w:r>
          </w:p>
        </w:tc>
        <w:tc>
          <w:tcPr>
            <w:tcW w:type="dxa" w:w="5960"/>
            <w:shd w:fill="0F172A" w:color="auto" w:val="clear"/>
            <w:tcMar>
              <w:top w:type="dxa" w:w="60"/>
              <w:left w:type="dxa" w:w="100"/>
              <w:bottom w:type="dxa" w:w="60"/>
              <w:right w:type="dxa" w:w="100"/>
            </w:tcMar>
            <w:vAlign w:val="center"/>
          </w:tcPr>
          <w:p>
            <w:r>
              <w:rPr>
                <w:b/>
                <w:bCs/>
                <w:color w:val="FFFFFF"/>
                <w:sz w:val="18"/>
                <w:szCs w:val="18"/>
              </w:rPr>
              <w:t xml:space="preserve">Rationale</w:t>
            </w:r>
          </w:p>
        </w:tc>
      </w:tr>
      <w:tr>
        <w:tc>
          <w:tcPr>
            <w:tcW w:type="dxa" w:w="3400"/>
            <w:tcMar>
              <w:top w:type="dxa" w:w="60"/>
              <w:left w:type="dxa" w:w="100"/>
              <w:bottom w:type="dxa" w:w="60"/>
              <w:right w:type="dxa" w:w="100"/>
            </w:tcMar>
            <w:vAlign w:val="center"/>
          </w:tcPr>
          <w:p>
            <w:r>
              <w:rPr>
                <w:b w:val="false"/>
                <w:bCs w:val="false"/>
                <w:color w:val="1E293B"/>
                <w:sz w:val="18"/>
                <w:szCs w:val="18"/>
              </w:rPr>
              <w:t xml:space="preserve">UUID (String 36) primary keys instead of auto-increment integers</w:t>
            </w:r>
          </w:p>
        </w:tc>
        <w:tc>
          <w:tcPr>
            <w:tcW w:type="dxa" w:w="5960"/>
            <w:tcMar>
              <w:top w:type="dxa" w:w="60"/>
              <w:left w:type="dxa" w:w="100"/>
              <w:bottom w:type="dxa" w:w="60"/>
              <w:right w:type="dxa" w:w="100"/>
            </w:tcMar>
            <w:vAlign w:val="center"/>
          </w:tcPr>
          <w:p>
            <w:r>
              <w:rPr>
                <w:b w:val="false"/>
                <w:bCs w:val="false"/>
                <w:color w:val="1E293B"/>
                <w:sz w:val="18"/>
                <w:szCs w:val="18"/>
              </w:rPr>
              <w:t xml:space="preserve">Safe under concurrent/distributed inserts; does not leak record counts or sequence via the URL</w:t>
            </w:r>
          </w:p>
        </w:tc>
      </w:tr>
      <w:tr>
        <w:tc>
          <w:tcPr>
            <w:tcW w:type="dxa" w:w="3400"/>
            <w:shd w:fill="F8FAFC" w:color="auto" w:val="clear"/>
            <w:tcMar>
              <w:top w:type="dxa" w:w="60"/>
              <w:left w:type="dxa" w:w="100"/>
              <w:bottom w:type="dxa" w:w="60"/>
              <w:right w:type="dxa" w:w="100"/>
            </w:tcMar>
            <w:vAlign w:val="center"/>
          </w:tcPr>
          <w:p>
            <w:r>
              <w:rPr>
                <w:b w:val="false"/>
                <w:bCs w:val="false"/>
                <w:color w:val="1E293B"/>
                <w:sz w:val="18"/>
                <w:szCs w:val="18"/>
              </w:rPr>
              <w:t xml:space="preserve">Business logic (balance, occupancy, numbering) lives on the model, not the route</w:t>
            </w:r>
          </w:p>
        </w:tc>
        <w:tc>
          <w:tcPr>
            <w:tcW w:type="dxa" w:w="5960"/>
            <w:shd w:fill="F8FAFC" w:color="auto" w:val="clear"/>
            <w:tcMar>
              <w:top w:type="dxa" w:w="60"/>
              <w:left w:type="dxa" w:w="100"/>
              <w:bottom w:type="dxa" w:w="60"/>
              <w:right w:type="dxa" w:w="100"/>
            </w:tcMar>
            <w:vAlign w:val="center"/>
          </w:tcPr>
          <w:p>
            <w:r>
              <w:rPr>
                <w:b w:val="false"/>
                <w:bCs w:val="false"/>
                <w:color w:val="1E293B"/>
                <w:sz w:val="18"/>
                <w:szCs w:val="18"/>
              </w:rPr>
              <w:t xml:space="preserve">Keeps the same calculation reachable from a route, a scheduled job, and a test without duplication</w:t>
            </w:r>
          </w:p>
        </w:tc>
      </w:tr>
      <w:tr>
        <w:tc>
          <w:tcPr>
            <w:tcW w:type="dxa" w:w="3400"/>
            <w:tcMar>
              <w:top w:type="dxa" w:w="60"/>
              <w:left w:type="dxa" w:w="100"/>
              <w:bottom w:type="dxa" w:w="60"/>
              <w:right w:type="dxa" w:w="100"/>
            </w:tcMar>
            <w:vAlign w:val="center"/>
          </w:tcPr>
          <w:p>
            <w:r>
              <w:rPr>
                <w:b w:val="false"/>
                <w:bCs w:val="false"/>
                <w:color w:val="1E293B"/>
                <w:sz w:val="18"/>
                <w:szCs w:val="18"/>
              </w:rPr>
              <w:t xml:space="preserve">One role_required() decorator plus a separate resource-level ownership check</w:t>
            </w:r>
          </w:p>
        </w:tc>
        <w:tc>
          <w:tcPr>
            <w:tcW w:type="dxa" w:w="5960"/>
            <w:tcMar>
              <w:top w:type="dxa" w:w="60"/>
              <w:left w:type="dxa" w:w="100"/>
              <w:bottom w:type="dxa" w:w="60"/>
              <w:right w:type="dxa" w:w="100"/>
            </w:tcMar>
            <w:vAlign w:val="center"/>
          </w:tcPr>
          <w:p>
            <w:r>
              <w:rPr>
                <w:b w:val="false"/>
                <w:bCs w:val="false"/>
                <w:color w:val="1E293B"/>
                <w:sz w:val="18"/>
                <w:szCs w:val="18"/>
              </w:rPr>
              <w:t xml:space="preserve">Role alone is not enough — RBAC answers "can a Manager see properties at all?"; assert_owner() answers "can this Manager see this property?" (the IDOR case)</w:t>
            </w:r>
          </w:p>
        </w:tc>
      </w:tr>
      <w:tr>
        <w:tc>
          <w:tcPr>
            <w:tcW w:type="dxa" w:w="3400"/>
            <w:shd w:fill="F8FAFC" w:color="auto" w:val="clear"/>
            <w:tcMar>
              <w:top w:type="dxa" w:w="60"/>
              <w:left w:type="dxa" w:w="100"/>
              <w:bottom w:type="dxa" w:w="60"/>
              <w:right w:type="dxa" w:w="100"/>
            </w:tcMar>
            <w:vAlign w:val="center"/>
          </w:tcPr>
          <w:p>
            <w:r>
              <w:rPr>
                <w:b w:val="false"/>
                <w:bCs w:val="false"/>
                <w:color w:val="1E293B"/>
                <w:sz w:val="18"/>
                <w:szCs w:val="18"/>
              </w:rPr>
              <w:t xml:space="preserve">Notifications always write a Notification row, even in dev mode</w:t>
            </w:r>
          </w:p>
        </w:tc>
        <w:tc>
          <w:tcPr>
            <w:tcW w:type="dxa" w:w="5960"/>
            <w:shd w:fill="F8FAFC" w:color="auto" w:val="clear"/>
            <w:tcMar>
              <w:top w:type="dxa" w:w="60"/>
              <w:left w:type="dxa" w:w="100"/>
              <w:bottom w:type="dxa" w:w="60"/>
              <w:right w:type="dxa" w:w="100"/>
            </w:tcMar>
            <w:vAlign w:val="center"/>
          </w:tcPr>
          <w:p>
            <w:r>
              <w:rPr>
                <w:b w:val="false"/>
                <w:bCs w:val="false"/>
                <w:color w:val="1E293B"/>
                <w:sz w:val="18"/>
                <w:szCs w:val="18"/>
              </w:rPr>
              <w:t xml:space="preserve">The row (and its SENT/FAILED status) is what the test suite and the audit trail rely on, independent of whether a real provider was called</w:t>
            </w:r>
          </w:p>
        </w:tc>
      </w:tr>
      <w:tr>
        <w:tc>
          <w:tcPr>
            <w:tcW w:type="dxa" w:w="3400"/>
            <w:tcMar>
              <w:top w:type="dxa" w:w="60"/>
              <w:left w:type="dxa" w:w="100"/>
              <w:bottom w:type="dxa" w:w="60"/>
              <w:right w:type="dxa" w:w="100"/>
            </w:tcMar>
            <w:vAlign w:val="center"/>
          </w:tcPr>
          <w:p>
            <w:r>
              <w:rPr>
                <w:b w:val="false"/>
                <w:bCs w:val="false"/>
                <w:color w:val="1E293B"/>
                <w:sz w:val="18"/>
                <w:szCs w:val="18"/>
              </w:rPr>
              <w:t xml:space="preserve">Payments are never UPDATEd or DELETEd</w:t>
            </w:r>
          </w:p>
        </w:tc>
        <w:tc>
          <w:tcPr>
            <w:tcW w:type="dxa" w:w="5960"/>
            <w:tcMar>
              <w:top w:type="dxa" w:w="60"/>
              <w:left w:type="dxa" w:w="100"/>
              <w:bottom w:type="dxa" w:w="60"/>
              <w:right w:type="dxa" w:w="100"/>
            </w:tcMar>
            <w:vAlign w:val="center"/>
          </w:tcPr>
          <w:p>
            <w:r>
              <w:rPr>
                <w:b w:val="false"/>
                <w:bCs w:val="false"/>
                <w:color w:val="1E293B"/>
                <w:sz w:val="18"/>
                <w:szCs w:val="18"/>
              </w:rPr>
              <w:t xml:space="preserve">Matches NFR requirement for an immutable, auditable financial record; a correction is a new adjusting entry, not an edit</w:t>
            </w:r>
          </w:p>
        </w:tc>
      </w:tr>
    </w:tbl>
    <w:p>
      <w:pPr>
        <w:pStyle w:val="Heading1"/>
        <w:pageBreakBefore/>
        <w:spacing w:after="200" w:before="400"/>
      </w:pPr>
      <w:r>
        <w:rPr>
          <w:b/>
          <w:bCs/>
          <w:color w:val="0F172A"/>
          <w:sz w:val="32"/>
          <w:szCs w:val="32"/>
        </w:rPr>
        <w:t xml:space="preserve">Chapter 4: Database Design</w:t>
      </w:r>
    </w:p>
    <w:p>
      <w:pPr>
        <w:pStyle w:val="Heading2"/>
        <w:spacing w:after="160" w:before="320"/>
      </w:pPr>
      <w:r>
        <w:rPr>
          <w:b/>
          <w:bCs/>
          <w:color w:val="0F172A"/>
          <w:sz w:val="26"/>
          <w:szCs w:val="26"/>
        </w:rPr>
        <w:t xml:space="preserve">4.1 Database Technology</w:t>
      </w:r>
    </w:p>
    <w:p>
      <w:pPr>
        <w:spacing w:after="180" w:line="276"/>
        <w:jc w:val="both"/>
      </w:pPr>
      <w:r>
        <w:rPr>
          <w:color w:val="1E293B"/>
          <w:sz w:val="21"/>
          <w:szCs w:val="21"/>
        </w:rPr>
        <w:t xml:space="preserve">RentalPro uses SQLite for development and for the automated test suite (an isolated in-memory database per test, see Chapter 6) and PostgreSQL 15 in the Docker Compose deployment. Both are accessed through the same SQLAlchemy models with no code branching by database — a deliberate constraint on the schema design (Section 4.3) so the two environments stay behaviourally identical.</w:t>
      </w:r>
    </w:p>
    <w:p>
      <w:pPr>
        <w:pStyle w:val="Heading2"/>
        <w:spacing w:after="160" w:before="320"/>
      </w:pPr>
      <w:r>
        <w:rPr>
          <w:b/>
          <w:bCs/>
          <w:color w:val="0F172A"/>
          <w:sz w:val="26"/>
          <w:szCs w:val="26"/>
        </w:rPr>
        <w:t xml:space="preserve">4.2 Entity Relationship Diagram</w:t>
      </w:r>
    </w:p>
    <w:p>
      <w:pPr>
        <w:spacing w:after="180" w:line="276"/>
        <w:jc w:val="both"/>
      </w:pPr>
      <w:r>
        <w:rPr>
          <w:color w:val="1E293B"/>
          <w:sz w:val="21"/>
          <w:szCs w:val="21"/>
        </w:rPr>
        <w:t xml:space="preserve">Figure 3 shows all thirteen tables with their primary and foreign keys. Full cardinalities are given in the table that follows it (Section 4.4), and the complete column-level schema is given in Section 4.5.</w:t>
      </w:r>
    </w:p>
    <w:p>
      <w:pPr>
        <w:spacing w:after="0" w:before="160"/>
        <w:jc w:val="center"/>
      </w:pPr>
      <w:r>
        <w:drawing>
          <wp:inline distT="0" distB="0" distL="0" distR="0">
            <wp:extent cx="6286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86500" cy="2819400"/>
                    </a:xfrm>
                    <a:prstGeom prst="rect">
                      <a:avLst/>
                    </a:prstGeom>
                  </pic:spPr>
                </pic:pic>
              </a:graphicData>
            </a:graphic>
          </wp:inline>
        </w:drawing>
      </w:r>
    </w:p>
    <w:p>
      <w:pPr>
        <w:spacing w:after="260" w:before="80"/>
        <w:jc w:val="center"/>
      </w:pPr>
      <w:r>
        <w:rPr>
          <w:i/>
          <w:iCs/>
          <w:color w:val="64748B"/>
          <w:sz w:val="18"/>
          <w:szCs w:val="18"/>
        </w:rPr>
        <w:t xml:space="preserve">Figure 3: Entity Relationship Diagram — RentalPro Database</w:t>
      </w:r>
    </w:p>
    <w:p>
      <w:pPr>
        <w:pStyle w:val="Heading2"/>
        <w:spacing w:after="160" w:before="320"/>
      </w:pPr>
      <w:r>
        <w:rPr>
          <w:b/>
          <w:bCs/>
          <w:color w:val="0F172A"/>
          <w:sz w:val="26"/>
          <w:szCs w:val="26"/>
        </w:rPr>
        <w:t xml:space="preserve">4.3 Schema Design Decisions</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rPr>
          <w:tblHeader/>
        </w:trPr>
        <w:tc>
          <w:tcPr>
            <w:tcW w:type="dxa" w:w="2600"/>
            <w:shd w:fill="0F172A" w:color="auto" w:val="clear"/>
            <w:tcMar>
              <w:top w:type="dxa" w:w="60"/>
              <w:left w:type="dxa" w:w="100"/>
              <w:bottom w:type="dxa" w:w="60"/>
              <w:right w:type="dxa" w:w="100"/>
            </w:tcMar>
            <w:vAlign w:val="center"/>
          </w:tcPr>
          <w:p>
            <w:r>
              <w:rPr>
                <w:b/>
                <w:bCs/>
                <w:color w:val="FFFFFF"/>
                <w:sz w:val="18"/>
                <w:szCs w:val="18"/>
              </w:rPr>
              <w:t xml:space="preserve">Decision</w:t>
            </w:r>
          </w:p>
        </w:tc>
        <w:tc>
          <w:tcPr>
            <w:tcW w:type="dxa" w:w="6760"/>
            <w:shd w:fill="0F172A" w:color="auto" w:val="clear"/>
            <w:tcMar>
              <w:top w:type="dxa" w:w="60"/>
              <w:left w:type="dxa" w:w="100"/>
              <w:bottom w:type="dxa" w:w="60"/>
              <w:right w:type="dxa" w:w="100"/>
            </w:tcMar>
            <w:vAlign w:val="center"/>
          </w:tcPr>
          <w:p>
            <w:r>
              <w:rPr>
                <w:b/>
                <w:bCs/>
                <w:color w:val="FFFFFF"/>
                <w:sz w:val="18"/>
                <w:szCs w:val="18"/>
              </w:rPr>
              <w:t xml:space="preserve">Detail</w:t>
            </w:r>
          </w:p>
        </w:tc>
      </w:tr>
      <w:tr>
        <w:tc>
          <w:tcPr>
            <w:tcW w:type="dxa" w:w="2600"/>
            <w:tcMar>
              <w:top w:type="dxa" w:w="60"/>
              <w:left w:type="dxa" w:w="100"/>
              <w:bottom w:type="dxa" w:w="60"/>
              <w:right w:type="dxa" w:w="100"/>
            </w:tcMar>
            <w:vAlign w:val="center"/>
          </w:tcPr>
          <w:p>
            <w:r>
              <w:rPr>
                <w:b w:val="false"/>
                <w:bCs w:val="false"/>
                <w:color w:val="1E293B"/>
                <w:sz w:val="18"/>
                <w:szCs w:val="18"/>
              </w:rPr>
              <w:t xml:space="preserve">UUID primary keys</w:t>
            </w:r>
          </w:p>
        </w:tc>
        <w:tc>
          <w:tcPr>
            <w:tcW w:type="dxa" w:w="6760"/>
            <w:tcMar>
              <w:top w:type="dxa" w:w="60"/>
              <w:left w:type="dxa" w:w="100"/>
              <w:bottom w:type="dxa" w:w="60"/>
              <w:right w:type="dxa" w:w="100"/>
            </w:tcMar>
            <w:vAlign w:val="center"/>
          </w:tcPr>
          <w:p>
            <w:r>
              <w:rPr>
                <w:b w:val="false"/>
                <w:bCs w:val="false"/>
                <w:color w:val="1E293B"/>
                <w:sz w:val="18"/>
                <w:szCs w:val="18"/>
              </w:rPr>
              <w:t xml:space="preserve">Every table uses a String(36) column storing str(uuid.uuid4()) rather than a native PostgreSQL UUID type or an auto-increment integer, so the identical schema works unmodified on SQLite (test/dev) and PostgreSQL (prod)</w:t>
            </w:r>
          </w:p>
        </w:tc>
      </w:tr>
      <w:tr>
        <w:tc>
          <w:tcPr>
            <w:tcW w:type="dxa" w:w="2600"/>
            <w:shd w:fill="F8FAFC" w:color="auto" w:val="clear"/>
            <w:tcMar>
              <w:top w:type="dxa" w:w="60"/>
              <w:left w:type="dxa" w:w="100"/>
              <w:bottom w:type="dxa" w:w="60"/>
              <w:right w:type="dxa" w:w="100"/>
            </w:tcMar>
            <w:vAlign w:val="center"/>
          </w:tcPr>
          <w:p>
            <w:r>
              <w:rPr>
                <w:b w:val="false"/>
                <w:bCs w:val="false"/>
                <w:color w:val="1E293B"/>
                <w:sz w:val="18"/>
                <w:szCs w:val="18"/>
              </w:rPr>
              <w:t xml:space="preserve">Naive UTC datetimes</w:t>
            </w:r>
          </w:p>
        </w:tc>
        <w:tc>
          <w:tcPr>
            <w:tcW w:type="dxa" w:w="6760"/>
            <w:shd w:fill="F8FAFC" w:color="auto" w:val="clear"/>
            <w:tcMar>
              <w:top w:type="dxa" w:w="60"/>
              <w:left w:type="dxa" w:w="100"/>
              <w:bottom w:type="dxa" w:w="60"/>
              <w:right w:type="dxa" w:w="100"/>
            </w:tcMar>
            <w:vAlign w:val="center"/>
          </w:tcPr>
          <w:p>
            <w:r>
              <w:rPr>
                <w:b w:val="false"/>
                <w:bCs w:val="false"/>
                <w:color w:val="1E293B"/>
                <w:sz w:val="18"/>
                <w:szCs w:val="18"/>
              </w:rPr>
              <w:t xml:space="preserve">All timestamps are stored as naive Python datetime.utcnow() values rather than timezone-aware TIMESTAMPTZ, avoiding a class of naive/aware comparison bugs across the two database backends</w:t>
            </w:r>
          </w:p>
        </w:tc>
      </w:tr>
      <w:tr>
        <w:tc>
          <w:tcPr>
            <w:tcW w:type="dxa" w:w="2600"/>
            <w:tcMar>
              <w:top w:type="dxa" w:w="60"/>
              <w:left w:type="dxa" w:w="100"/>
              <w:bottom w:type="dxa" w:w="60"/>
              <w:right w:type="dxa" w:w="100"/>
            </w:tcMar>
            <w:vAlign w:val="center"/>
          </w:tcPr>
          <w:p>
            <w:r>
              <w:rPr>
                <w:b w:val="false"/>
                <w:bCs w:val="false"/>
                <w:color w:val="1E293B"/>
                <w:sz w:val="18"/>
                <w:szCs w:val="18"/>
              </w:rPr>
              <w:t xml:space="preserve">Soft status fields, not physical deletes</w:t>
            </w:r>
          </w:p>
        </w:tc>
        <w:tc>
          <w:tcPr>
            <w:tcW w:type="dxa" w:w="6760"/>
            <w:tcMar>
              <w:top w:type="dxa" w:w="60"/>
              <w:left w:type="dxa" w:w="100"/>
              <w:bottom w:type="dxa" w:w="60"/>
              <w:right w:type="dxa" w:w="100"/>
            </w:tcMar>
            <w:vAlign w:val="center"/>
          </w:tcPr>
          <w:p>
            <w:r>
              <w:rPr>
                <w:b w:val="false"/>
                <w:bCs w:val="false"/>
                <w:color w:val="1E293B"/>
                <w:sz w:val="18"/>
                <w:szCs w:val="18"/>
              </w:rPr>
              <w:t xml:space="preserve">Property.status, Unit.status, Lease.status, MaintenanceRequest.status all move through an enumerated set of string values (e.g. ACTIVE → ARCHIVED) rather than being DELETEd, preserving history for reporting and audit</w:t>
            </w:r>
          </w:p>
        </w:tc>
      </w:tr>
      <w:tr>
        <w:tc>
          <w:tcPr>
            <w:tcW w:type="dxa" w:w="2600"/>
            <w:shd w:fill="F8FAFC" w:color="auto" w:val="clear"/>
            <w:tcMar>
              <w:top w:type="dxa" w:w="60"/>
              <w:left w:type="dxa" w:w="100"/>
              <w:bottom w:type="dxa" w:w="60"/>
              <w:right w:type="dxa" w:w="100"/>
            </w:tcMar>
            <w:vAlign w:val="center"/>
          </w:tcPr>
          <w:p>
            <w:r>
              <w:rPr>
                <w:b w:val="false"/>
                <w:bCs w:val="false"/>
                <w:color w:val="1E293B"/>
                <w:sz w:val="18"/>
                <w:szCs w:val="18"/>
              </w:rPr>
              <w:t xml:space="preserve">Immutable payments</w:t>
            </w:r>
          </w:p>
        </w:tc>
        <w:tc>
          <w:tcPr>
            <w:tcW w:type="dxa" w:w="6760"/>
            <w:shd w:fill="F8FAFC" w:color="auto" w:val="clear"/>
            <w:tcMar>
              <w:top w:type="dxa" w:w="60"/>
              <w:left w:type="dxa" w:w="100"/>
              <w:bottom w:type="dxa" w:w="60"/>
              <w:right w:type="dxa" w:w="100"/>
            </w:tcMar>
            <w:vAlign w:val="center"/>
          </w:tcPr>
          <w:p>
            <w:r>
              <w:rPr>
                <w:b w:val="false"/>
                <w:bCs w:val="false"/>
                <w:color w:val="1E293B"/>
                <w:sz w:val="18"/>
                <w:szCs w:val="18"/>
              </w:rPr>
              <w:t xml:space="preserve">RentPayment rows are only ever INSERTed; a correction is a new adjusting entry, never an UPDATE, matching the audit requirement in the SRS</w:t>
            </w:r>
          </w:p>
        </w:tc>
      </w:tr>
      <w:tr>
        <w:tc>
          <w:tcPr>
            <w:tcW w:type="dxa" w:w="2600"/>
            <w:tcMar>
              <w:top w:type="dxa" w:w="60"/>
              <w:left w:type="dxa" w:w="100"/>
              <w:bottom w:type="dxa" w:w="60"/>
              <w:right w:type="dxa" w:w="100"/>
            </w:tcMar>
            <w:vAlign w:val="center"/>
          </w:tcPr>
          <w:p>
            <w:r>
              <w:rPr>
                <w:b w:val="false"/>
                <w:bCs w:val="false"/>
                <w:color w:val="1E293B"/>
                <w:sz w:val="18"/>
                <w:szCs w:val="18"/>
              </w:rPr>
              <w:t xml:space="preserve">JSON columns for audit diffs</w:t>
            </w:r>
          </w:p>
        </w:tc>
        <w:tc>
          <w:tcPr>
            <w:tcW w:type="dxa" w:w="6760"/>
            <w:tcMar>
              <w:top w:type="dxa" w:w="60"/>
              <w:left w:type="dxa" w:w="100"/>
              <w:bottom w:type="dxa" w:w="60"/>
              <w:right w:type="dxa" w:w="100"/>
            </w:tcMar>
            <w:vAlign w:val="center"/>
          </w:tcPr>
          <w:p>
            <w:r>
              <w:rPr>
                <w:b w:val="false"/>
                <w:bCs w:val="false"/>
                <w:color w:val="1E293B"/>
                <w:sz w:val="18"/>
                <w:szCs w:val="18"/>
              </w:rPr>
              <w:t xml:space="preserve">AuditLog.old_value / new_value are generic JSON columns so any entity’s before/after state can be captured without a schema migration</w:t>
            </w:r>
          </w:p>
        </w:tc>
      </w:tr>
      <w:tr>
        <w:tc>
          <w:tcPr>
            <w:tcW w:type="dxa" w:w="2600"/>
            <w:shd w:fill="F8FAFC" w:color="auto" w:val="clear"/>
            <w:tcMar>
              <w:top w:type="dxa" w:w="60"/>
              <w:left w:type="dxa" w:w="100"/>
              <w:bottom w:type="dxa" w:w="60"/>
              <w:right w:type="dxa" w:w="100"/>
            </w:tcMar>
            <w:vAlign w:val="center"/>
          </w:tcPr>
          <w:p>
            <w:r>
              <w:rPr>
                <w:b w:val="false"/>
                <w:bCs w:val="false"/>
                <w:color w:val="1E293B"/>
                <w:sz w:val="18"/>
                <w:szCs w:val="18"/>
              </w:rPr>
              <w:t xml:space="preserve">Enumerated values as plain strings, not native ENUM types</w:t>
            </w:r>
          </w:p>
        </w:tc>
        <w:tc>
          <w:tcPr>
            <w:tcW w:type="dxa" w:w="6760"/>
            <w:shd w:fill="F8FAFC" w:color="auto" w:val="clear"/>
            <w:tcMar>
              <w:top w:type="dxa" w:w="60"/>
              <w:left w:type="dxa" w:w="100"/>
              <w:bottom w:type="dxa" w:w="60"/>
              <w:right w:type="dxa" w:w="100"/>
            </w:tcMar>
            <w:vAlign w:val="center"/>
          </w:tcPr>
          <w:p>
            <w:r>
              <w:rPr>
                <w:b w:val="false"/>
                <w:bCs w:val="false"/>
                <w:color w:val="1E293B"/>
                <w:sz w:val="18"/>
                <w:szCs w:val="18"/>
              </w:rPr>
              <w:t xml:space="preserve">role, status, type, category, severity, and method columns are validated in the application layer (security.validate(), and whitelists in each route) rather than as PostgreSQL-native ENUM types, again to keep the SQLite and PostgreSQL schemas identical</w:t>
            </w:r>
          </w:p>
        </w:tc>
      </w:tr>
    </w:tbl>
    <w:p>
      <w:pPr>
        <w:pStyle w:val="Heading2"/>
        <w:spacing w:after="160" w:before="320"/>
      </w:pPr>
      <w:r>
        <w:rPr>
          <w:b/>
          <w:bCs/>
          <w:color w:val="0F172A"/>
          <w:sz w:val="26"/>
          <w:szCs w:val="26"/>
        </w:rPr>
        <w:t xml:space="preserve">4.4 Entity Summary and Cardinalities</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gridCol w:w="100"/>
      </w:tblGrid>
      <w:tr>
        <w:trPr>
          <w:tblHeader/>
        </w:trPr>
        <w:tc>
          <w:tcPr>
            <w:tcW w:type="dxa" w:w="2000"/>
            <w:shd w:fill="0F172A" w:color="auto" w:val="clear"/>
            <w:tcMar>
              <w:top w:type="dxa" w:w="60"/>
              <w:left w:type="dxa" w:w="100"/>
              <w:bottom w:type="dxa" w:w="60"/>
              <w:right w:type="dxa" w:w="100"/>
            </w:tcMar>
            <w:vAlign w:val="center"/>
          </w:tcPr>
          <w:p>
            <w:r>
              <w:rPr>
                <w:b/>
                <w:bCs/>
                <w:color w:val="FFFFFF"/>
                <w:sz w:val="18"/>
                <w:szCs w:val="18"/>
              </w:rPr>
              <w:t xml:space="preserve">Table</w:t>
            </w:r>
          </w:p>
        </w:tc>
        <w:tc>
          <w:tcPr>
            <w:tcW w:type="dxa" w:w="4160"/>
            <w:shd w:fill="0F172A" w:color="auto" w:val="clear"/>
            <w:tcMar>
              <w:top w:type="dxa" w:w="60"/>
              <w:left w:type="dxa" w:w="100"/>
              <w:bottom w:type="dxa" w:w="60"/>
              <w:right w:type="dxa" w:w="100"/>
            </w:tcMar>
            <w:vAlign w:val="center"/>
          </w:tcPr>
          <w:p>
            <w:r>
              <w:rPr>
                <w:b/>
                <w:bCs/>
                <w:color w:val="FFFFFF"/>
                <w:sz w:val="18"/>
                <w:szCs w:val="18"/>
              </w:rPr>
              <w:t xml:space="preserve">Purpose</w:t>
            </w:r>
          </w:p>
        </w:tc>
        <w:tc>
          <w:tcPr>
            <w:tcW w:type="dxa" w:w="3200"/>
            <w:shd w:fill="0F172A" w:color="auto" w:val="clear"/>
            <w:tcMar>
              <w:top w:type="dxa" w:w="60"/>
              <w:left w:type="dxa" w:w="100"/>
              <w:bottom w:type="dxa" w:w="60"/>
              <w:right w:type="dxa" w:w="100"/>
            </w:tcMar>
            <w:vAlign w:val="center"/>
          </w:tcPr>
          <w:p>
            <w:r>
              <w:rPr>
                <w:b/>
                <w:bCs/>
                <w:color w:val="FFFFFF"/>
                <w:sz w:val="18"/>
                <w:szCs w:val="18"/>
              </w:rPr>
              <w:t xml:space="preserve">Key Relationships</w:t>
            </w:r>
          </w:p>
        </w:tc>
      </w:tr>
      <w:tr>
        <w:tc>
          <w:tcPr>
            <w:tcW w:type="dxa" w:w="2000"/>
            <w:tcMar>
              <w:top w:type="dxa" w:w="60"/>
              <w:left w:type="dxa" w:w="100"/>
              <w:bottom w:type="dxa" w:w="60"/>
              <w:right w:type="dxa" w:w="100"/>
            </w:tcMar>
            <w:vAlign w:val="center"/>
          </w:tcPr>
          <w:p>
            <w:r>
              <w:rPr>
                <w:b w:val="false"/>
                <w:bCs w:val="false"/>
                <w:color w:val="1E293B"/>
                <w:sz w:val="18"/>
                <w:szCs w:val="18"/>
              </w:rPr>
              <w:t xml:space="preserve">users</w:t>
            </w:r>
          </w:p>
        </w:tc>
        <w:tc>
          <w:tcPr>
            <w:tcW w:type="dxa" w:w="4160"/>
            <w:tcMar>
              <w:top w:type="dxa" w:w="60"/>
              <w:left w:type="dxa" w:w="100"/>
              <w:bottom w:type="dxa" w:w="60"/>
              <w:right w:type="dxa" w:w="100"/>
            </w:tcMar>
            <w:vAlign w:val="center"/>
          </w:tcPr>
          <w:p>
            <w:r>
              <w:rPr>
                <w:b w:val="false"/>
                <w:bCs w:val="false"/>
                <w:color w:val="1E293B"/>
                <w:sz w:val="18"/>
                <w:szCs w:val="18"/>
              </w:rPr>
              <w:t xml:space="preserve">Every login-capable person: owners, managers, tenants, staff, admins</w:t>
            </w:r>
          </w:p>
        </w:tc>
        <w:tc>
          <w:tcPr>
            <w:tcW w:type="dxa" w:w="3200"/>
            <w:tcMar>
              <w:top w:type="dxa" w:w="60"/>
              <w:left w:type="dxa" w:w="100"/>
              <w:bottom w:type="dxa" w:w="60"/>
              <w:right w:type="dxa" w:w="100"/>
            </w:tcMar>
            <w:vAlign w:val="center"/>
          </w:tcPr>
          <w:p>
            <w:r>
              <w:rPr>
                <w:b w:val="false"/>
                <w:bCs w:val="false"/>
                <w:color w:val="1E293B"/>
                <w:sz w:val="18"/>
                <w:szCs w:val="18"/>
              </w:rPr>
              <w:t xml:space="preserve">1 user → 0..1 tenant profile; 1 user (owner) → 0..* properties</w:t>
            </w:r>
          </w:p>
        </w:tc>
      </w:tr>
      <w:tr>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properties</w:t>
            </w:r>
          </w:p>
        </w:tc>
        <w:tc>
          <w:tcPr>
            <w:tcW w:type="dxa" w:w="4160"/>
            <w:shd w:fill="F8FAFC" w:color="auto" w:val="clear"/>
            <w:tcMar>
              <w:top w:type="dxa" w:w="60"/>
              <w:left w:type="dxa" w:w="100"/>
              <w:bottom w:type="dxa" w:w="60"/>
              <w:right w:type="dxa" w:w="100"/>
            </w:tcMar>
            <w:vAlign w:val="center"/>
          </w:tcPr>
          <w:p>
            <w:r>
              <w:rPr>
                <w:b w:val="false"/>
                <w:bCs w:val="false"/>
                <w:color w:val="1E293B"/>
                <w:sz w:val="18"/>
                <w:szCs w:val="18"/>
              </w:rPr>
              <w:t xml:space="preserve">A building or land parcel owned by one user</w:t>
            </w:r>
          </w:p>
        </w:tc>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1 property → 1..* units</w:t>
            </w:r>
          </w:p>
        </w:tc>
      </w:tr>
      <w:tr>
        <w:tc>
          <w:tcPr>
            <w:tcW w:type="dxa" w:w="2000"/>
            <w:tcMar>
              <w:top w:type="dxa" w:w="60"/>
              <w:left w:type="dxa" w:w="100"/>
              <w:bottom w:type="dxa" w:w="60"/>
              <w:right w:type="dxa" w:w="100"/>
            </w:tcMar>
            <w:vAlign w:val="center"/>
          </w:tcPr>
          <w:p>
            <w:r>
              <w:rPr>
                <w:b w:val="false"/>
                <w:bCs w:val="false"/>
                <w:color w:val="1E293B"/>
                <w:sz w:val="18"/>
                <w:szCs w:val="18"/>
              </w:rPr>
              <w:t xml:space="preserve">units</w:t>
            </w:r>
          </w:p>
        </w:tc>
        <w:tc>
          <w:tcPr>
            <w:tcW w:type="dxa" w:w="4160"/>
            <w:tcMar>
              <w:top w:type="dxa" w:w="60"/>
              <w:left w:type="dxa" w:w="100"/>
              <w:bottom w:type="dxa" w:w="60"/>
              <w:right w:type="dxa" w:w="100"/>
            </w:tcMar>
            <w:vAlign w:val="center"/>
          </w:tcPr>
          <w:p>
            <w:r>
              <w:rPr>
                <w:b w:val="false"/>
                <w:bCs w:val="false"/>
                <w:color w:val="1E293B"/>
                <w:sz w:val="18"/>
                <w:szCs w:val="18"/>
              </w:rPr>
              <w:t xml:space="preserve">An individual rentable space within a property</w:t>
            </w:r>
          </w:p>
        </w:tc>
        <w:tc>
          <w:tcPr>
            <w:tcW w:type="dxa" w:w="3200"/>
            <w:tcMar>
              <w:top w:type="dxa" w:w="60"/>
              <w:left w:type="dxa" w:w="100"/>
              <w:bottom w:type="dxa" w:w="60"/>
              <w:right w:type="dxa" w:w="100"/>
            </w:tcMar>
            <w:vAlign w:val="center"/>
          </w:tcPr>
          <w:p>
            <w:r>
              <w:rPr>
                <w:b w:val="false"/>
                <w:bCs w:val="false"/>
                <w:color w:val="1E293B"/>
                <w:sz w:val="18"/>
                <w:szCs w:val="18"/>
              </w:rPr>
              <w:t xml:space="preserve">1 unit → 0..* leases (history); 1 unit → 0..* maintenance_requests</w:t>
            </w:r>
          </w:p>
        </w:tc>
      </w:tr>
      <w:tr>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tenants</w:t>
            </w:r>
          </w:p>
        </w:tc>
        <w:tc>
          <w:tcPr>
            <w:tcW w:type="dxa" w:w="4160"/>
            <w:shd w:fill="F8FAFC" w:color="auto" w:val="clear"/>
            <w:tcMar>
              <w:top w:type="dxa" w:w="60"/>
              <w:left w:type="dxa" w:w="100"/>
              <w:bottom w:type="dxa" w:w="60"/>
              <w:right w:type="dxa" w:w="100"/>
            </w:tcMar>
            <w:vAlign w:val="center"/>
          </w:tcPr>
          <w:p>
            <w:r>
              <w:rPr>
                <w:b w:val="false"/>
                <w:bCs w:val="false"/>
                <w:color w:val="1E293B"/>
                <w:sz w:val="18"/>
                <w:szCs w:val="18"/>
              </w:rPr>
              <w:t xml:space="preserve">Renter-specific profile, extending exactly one user</w:t>
            </w:r>
          </w:p>
        </w:tc>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1 tenant → 0..* leases; 1 tenant → 0..* maintenance_requests</w:t>
            </w:r>
          </w:p>
        </w:tc>
      </w:tr>
      <w:tr>
        <w:tc>
          <w:tcPr>
            <w:tcW w:type="dxa" w:w="2000"/>
            <w:tcMar>
              <w:top w:type="dxa" w:w="60"/>
              <w:left w:type="dxa" w:w="100"/>
              <w:bottom w:type="dxa" w:w="60"/>
              <w:right w:type="dxa" w:w="100"/>
            </w:tcMar>
            <w:vAlign w:val="center"/>
          </w:tcPr>
          <w:p>
            <w:r>
              <w:rPr>
                <w:b w:val="false"/>
                <w:bCs w:val="false"/>
                <w:color w:val="1E293B"/>
                <w:sz w:val="18"/>
                <w:szCs w:val="18"/>
              </w:rPr>
              <w:t xml:space="preserve">tenant_invitations</w:t>
            </w:r>
          </w:p>
        </w:tc>
        <w:tc>
          <w:tcPr>
            <w:tcW w:type="dxa" w:w="4160"/>
            <w:tcMar>
              <w:top w:type="dxa" w:w="60"/>
              <w:left w:type="dxa" w:w="100"/>
              <w:bottom w:type="dxa" w:w="60"/>
              <w:right w:type="dxa" w:w="100"/>
            </w:tcMar>
            <w:vAlign w:val="center"/>
          </w:tcPr>
          <w:p>
            <w:r>
              <w:rPr>
                <w:b w:val="false"/>
                <w:bCs w:val="false"/>
                <w:color w:val="1E293B"/>
                <w:sz w:val="18"/>
                <w:szCs w:val="18"/>
              </w:rPr>
              <w:t xml:space="preserve">48-hour self-registration tokens for a specific vacant unit</w:t>
            </w:r>
          </w:p>
        </w:tc>
        <w:tc>
          <w:tcPr>
            <w:tcW w:type="dxa" w:w="3200"/>
            <w:tcMar>
              <w:top w:type="dxa" w:w="60"/>
              <w:left w:type="dxa" w:w="100"/>
              <w:bottom w:type="dxa" w:w="60"/>
              <w:right w:type="dxa" w:w="100"/>
            </w:tcMar>
            <w:vAlign w:val="center"/>
          </w:tcPr>
          <w:p>
            <w:r>
              <w:rPr>
                <w:b w:val="false"/>
                <w:bCs w:val="false"/>
                <w:color w:val="1E293B"/>
                <w:sz w:val="18"/>
                <w:szCs w:val="18"/>
              </w:rPr>
              <w:t xml:space="preserve">1 unit → 0..* invitations (only one unexpired/unaccepted at a time by business rule)</w:t>
            </w:r>
          </w:p>
        </w:tc>
      </w:tr>
      <w:tr>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password_resets</w:t>
            </w:r>
          </w:p>
        </w:tc>
        <w:tc>
          <w:tcPr>
            <w:tcW w:type="dxa" w:w="4160"/>
            <w:shd w:fill="F8FAFC" w:color="auto" w:val="clear"/>
            <w:tcMar>
              <w:top w:type="dxa" w:w="60"/>
              <w:left w:type="dxa" w:w="100"/>
              <w:bottom w:type="dxa" w:w="60"/>
              <w:right w:type="dxa" w:w="100"/>
            </w:tcMar>
            <w:vAlign w:val="center"/>
          </w:tcPr>
          <w:p>
            <w:r>
              <w:rPr>
                <w:b w:val="false"/>
                <w:bCs w:val="false"/>
                <w:color w:val="1E293B"/>
                <w:sz w:val="18"/>
                <w:szCs w:val="18"/>
              </w:rPr>
              <w:t xml:space="preserve">1-hour password-reset tokens, kept separate from users</w:t>
            </w:r>
          </w:p>
        </w:tc>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1 user → 0..* reset tokens</w:t>
            </w:r>
          </w:p>
        </w:tc>
      </w:tr>
      <w:tr>
        <w:tc>
          <w:tcPr>
            <w:tcW w:type="dxa" w:w="2000"/>
            <w:tcMar>
              <w:top w:type="dxa" w:w="60"/>
              <w:left w:type="dxa" w:w="100"/>
              <w:bottom w:type="dxa" w:w="60"/>
              <w:right w:type="dxa" w:w="100"/>
            </w:tcMar>
            <w:vAlign w:val="center"/>
          </w:tcPr>
          <w:p>
            <w:r>
              <w:rPr>
                <w:b w:val="false"/>
                <w:bCs w:val="false"/>
                <w:color w:val="1E293B"/>
                <w:sz w:val="18"/>
                <w:szCs w:val="18"/>
              </w:rPr>
              <w:t xml:space="preserve">leases</w:t>
            </w:r>
          </w:p>
        </w:tc>
        <w:tc>
          <w:tcPr>
            <w:tcW w:type="dxa" w:w="4160"/>
            <w:tcMar>
              <w:top w:type="dxa" w:w="60"/>
              <w:left w:type="dxa" w:w="100"/>
              <w:bottom w:type="dxa" w:w="60"/>
              <w:right w:type="dxa" w:w="100"/>
            </w:tcMar>
            <w:vAlign w:val="center"/>
          </w:tcPr>
          <w:p>
            <w:r>
              <w:rPr>
                <w:b w:val="false"/>
                <w:bCs w:val="false"/>
                <w:color w:val="1E293B"/>
                <w:sz w:val="18"/>
                <w:szCs w:val="18"/>
              </w:rPr>
              <w:t xml:space="preserve">The contract linking one tenant to one unit for a date range</w:t>
            </w:r>
          </w:p>
        </w:tc>
        <w:tc>
          <w:tcPr>
            <w:tcW w:type="dxa" w:w="3200"/>
            <w:tcMar>
              <w:top w:type="dxa" w:w="60"/>
              <w:left w:type="dxa" w:w="100"/>
              <w:bottom w:type="dxa" w:w="60"/>
              <w:right w:type="dxa" w:w="100"/>
            </w:tcMar>
            <w:vAlign w:val="center"/>
          </w:tcPr>
          <w:p>
            <w:r>
              <w:rPr>
                <w:b w:val="false"/>
                <w:bCs w:val="false"/>
                <w:color w:val="1E293B"/>
                <w:sz w:val="18"/>
                <w:szCs w:val="18"/>
              </w:rPr>
              <w:t xml:space="preserve">1 lease → 0..* rent_payments</w:t>
            </w:r>
          </w:p>
        </w:tc>
      </w:tr>
      <w:tr>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rent_payments</w:t>
            </w:r>
          </w:p>
        </w:tc>
        <w:tc>
          <w:tcPr>
            <w:tcW w:type="dxa" w:w="4160"/>
            <w:shd w:fill="F8FAFC" w:color="auto" w:val="clear"/>
            <w:tcMar>
              <w:top w:type="dxa" w:w="60"/>
              <w:left w:type="dxa" w:w="100"/>
              <w:bottom w:type="dxa" w:w="60"/>
              <w:right w:type="dxa" w:w="100"/>
            </w:tcMar>
            <w:vAlign w:val="center"/>
          </w:tcPr>
          <w:p>
            <w:r>
              <w:rPr>
                <w:b w:val="false"/>
                <w:bCs w:val="false"/>
                <w:color w:val="1E293B"/>
                <w:sz w:val="18"/>
                <w:szCs w:val="18"/>
              </w:rPr>
              <w:t xml:space="preserve">An immutable record of money received against a lease</w:t>
            </w:r>
          </w:p>
        </w:tc>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each row belongs to exactly 1 lease and was recorded by exactly 1 user</w:t>
            </w:r>
          </w:p>
        </w:tc>
      </w:tr>
      <w:tr>
        <w:tc>
          <w:tcPr>
            <w:tcW w:type="dxa" w:w="2000"/>
            <w:tcMar>
              <w:top w:type="dxa" w:w="60"/>
              <w:left w:type="dxa" w:w="100"/>
              <w:bottom w:type="dxa" w:w="60"/>
              <w:right w:type="dxa" w:w="100"/>
            </w:tcMar>
            <w:vAlign w:val="center"/>
          </w:tcPr>
          <w:p>
            <w:r>
              <w:rPr>
                <w:b w:val="false"/>
                <w:bCs w:val="false"/>
                <w:color w:val="1E293B"/>
                <w:sz w:val="18"/>
                <w:szCs w:val="18"/>
              </w:rPr>
              <w:t xml:space="preserve">maintenance_requests</w:t>
            </w:r>
          </w:p>
        </w:tc>
        <w:tc>
          <w:tcPr>
            <w:tcW w:type="dxa" w:w="4160"/>
            <w:tcMar>
              <w:top w:type="dxa" w:w="60"/>
              <w:left w:type="dxa" w:w="100"/>
              <w:bottom w:type="dxa" w:w="60"/>
              <w:right w:type="dxa" w:w="100"/>
            </w:tcMar>
            <w:vAlign w:val="center"/>
          </w:tcPr>
          <w:p>
            <w:r>
              <w:rPr>
                <w:b w:val="false"/>
                <w:bCs w:val="false"/>
                <w:color w:val="1E293B"/>
                <w:sz w:val="18"/>
                <w:szCs w:val="18"/>
              </w:rPr>
              <w:t xml:space="preserve">A ticket with a full lifecycle (Section 3.6)</w:t>
            </w:r>
          </w:p>
        </w:tc>
        <w:tc>
          <w:tcPr>
            <w:tcW w:type="dxa" w:w="3200"/>
            <w:tcMar>
              <w:top w:type="dxa" w:w="60"/>
              <w:left w:type="dxa" w:w="100"/>
              <w:bottom w:type="dxa" w:w="60"/>
              <w:right w:type="dxa" w:w="100"/>
            </w:tcMar>
            <w:vAlign w:val="center"/>
          </w:tcPr>
          <w:p>
            <w:r>
              <w:rPr>
                <w:b w:val="false"/>
                <w:bCs w:val="false"/>
                <w:color w:val="1E293B"/>
                <w:sz w:val="18"/>
                <w:szCs w:val="18"/>
              </w:rPr>
              <w:t xml:space="preserve">1 request → 0..* maintenance_costs; 1 request → 0..* maintenance_notes</w:t>
            </w:r>
          </w:p>
        </w:tc>
      </w:tr>
      <w:tr>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maintenance_costs</w:t>
            </w:r>
          </w:p>
        </w:tc>
        <w:tc>
          <w:tcPr>
            <w:tcW w:type="dxa" w:w="4160"/>
            <w:shd w:fill="F8FAFC" w:color="auto" w:val="clear"/>
            <w:tcMar>
              <w:top w:type="dxa" w:w="60"/>
              <w:left w:type="dxa" w:w="100"/>
              <w:bottom w:type="dxa" w:w="60"/>
              <w:right w:type="dxa" w:w="100"/>
            </w:tcMar>
            <w:vAlign w:val="center"/>
          </w:tcPr>
          <w:p>
            <w:r>
              <w:rPr>
                <w:b w:val="false"/>
                <w:bCs w:val="false"/>
                <w:color w:val="1E293B"/>
                <w:sz w:val="18"/>
                <w:szCs w:val="18"/>
              </w:rPr>
              <w:t xml:space="preserve">One cost line item (labour, materials, contractor…) against a request</w:t>
            </w:r>
          </w:p>
        </w:tc>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each row belongs to exactly 1 request</w:t>
            </w:r>
          </w:p>
        </w:tc>
      </w:tr>
      <w:tr>
        <w:tc>
          <w:tcPr>
            <w:tcW w:type="dxa" w:w="2000"/>
            <w:tcMar>
              <w:top w:type="dxa" w:w="60"/>
              <w:left w:type="dxa" w:w="100"/>
              <w:bottom w:type="dxa" w:w="60"/>
              <w:right w:type="dxa" w:w="100"/>
            </w:tcMar>
            <w:vAlign w:val="center"/>
          </w:tcPr>
          <w:p>
            <w:r>
              <w:rPr>
                <w:b w:val="false"/>
                <w:bCs w:val="false"/>
                <w:color w:val="1E293B"/>
                <w:sz w:val="18"/>
                <w:szCs w:val="18"/>
              </w:rPr>
              <w:t xml:space="preserve">maintenance_notes</w:t>
            </w:r>
          </w:p>
        </w:tc>
        <w:tc>
          <w:tcPr>
            <w:tcW w:type="dxa" w:w="4160"/>
            <w:tcMar>
              <w:top w:type="dxa" w:w="60"/>
              <w:left w:type="dxa" w:w="100"/>
              <w:bottom w:type="dxa" w:w="60"/>
              <w:right w:type="dxa" w:w="100"/>
            </w:tcMar>
            <w:vAlign w:val="center"/>
          </w:tcPr>
          <w:p>
            <w:r>
              <w:rPr>
                <w:b w:val="false"/>
                <w:bCs w:val="false"/>
                <w:color w:val="1E293B"/>
                <w:sz w:val="18"/>
                <w:szCs w:val="18"/>
              </w:rPr>
              <w:t xml:space="preserve">A work-log entry against a request</w:t>
            </w:r>
          </w:p>
        </w:tc>
        <w:tc>
          <w:tcPr>
            <w:tcW w:type="dxa" w:w="3200"/>
            <w:tcMar>
              <w:top w:type="dxa" w:w="60"/>
              <w:left w:type="dxa" w:w="100"/>
              <w:bottom w:type="dxa" w:w="60"/>
              <w:right w:type="dxa" w:w="100"/>
            </w:tcMar>
            <w:vAlign w:val="center"/>
          </w:tcPr>
          <w:p>
            <w:r>
              <w:rPr>
                <w:b w:val="false"/>
                <w:bCs w:val="false"/>
                <w:color w:val="1E293B"/>
                <w:sz w:val="18"/>
                <w:szCs w:val="18"/>
              </w:rPr>
              <w:t xml:space="preserve">each row belongs to exactly 1 request and 1 author</w:t>
            </w:r>
          </w:p>
        </w:tc>
      </w:tr>
      <w:tr>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notifications</w:t>
            </w:r>
          </w:p>
        </w:tc>
        <w:tc>
          <w:tcPr>
            <w:tcW w:type="dxa" w:w="4160"/>
            <w:shd w:fill="F8FAFC" w:color="auto" w:val="clear"/>
            <w:tcMar>
              <w:top w:type="dxa" w:w="60"/>
              <w:left w:type="dxa" w:w="100"/>
              <w:bottom w:type="dxa" w:w="60"/>
              <w:right w:type="dxa" w:w="100"/>
            </w:tcMar>
            <w:vAlign w:val="center"/>
          </w:tcPr>
          <w:p>
            <w:r>
              <w:rPr>
                <w:b w:val="false"/>
                <w:bCs w:val="false"/>
                <w:color w:val="1E293B"/>
                <w:sz w:val="18"/>
                <w:szCs w:val="18"/>
              </w:rPr>
              <w:t xml:space="preserve">Every email/SMS dispatch attempt and its outcome</w:t>
            </w:r>
          </w:p>
        </w:tc>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each row belongs to exactly 1 recipient user</w:t>
            </w:r>
          </w:p>
        </w:tc>
      </w:tr>
      <w:tr>
        <w:tc>
          <w:tcPr>
            <w:tcW w:type="dxa" w:w="2000"/>
            <w:tcMar>
              <w:top w:type="dxa" w:w="60"/>
              <w:left w:type="dxa" w:w="100"/>
              <w:bottom w:type="dxa" w:w="60"/>
              <w:right w:type="dxa" w:w="100"/>
            </w:tcMar>
            <w:vAlign w:val="center"/>
          </w:tcPr>
          <w:p>
            <w:r>
              <w:rPr>
                <w:b w:val="false"/>
                <w:bCs w:val="false"/>
                <w:color w:val="1E293B"/>
                <w:sz w:val="18"/>
                <w:szCs w:val="18"/>
              </w:rPr>
              <w:t xml:space="preserve">audit_logs</w:t>
            </w:r>
          </w:p>
        </w:tc>
        <w:tc>
          <w:tcPr>
            <w:tcW w:type="dxa" w:w="4160"/>
            <w:tcMar>
              <w:top w:type="dxa" w:w="60"/>
              <w:left w:type="dxa" w:w="100"/>
              <w:bottom w:type="dxa" w:w="60"/>
              <w:right w:type="dxa" w:w="100"/>
            </w:tcMar>
            <w:vAlign w:val="center"/>
          </w:tcPr>
          <w:p>
            <w:r>
              <w:rPr>
                <w:b w:val="false"/>
                <w:bCs w:val="false"/>
                <w:color w:val="1E293B"/>
                <w:sz w:val="18"/>
                <w:szCs w:val="18"/>
              </w:rPr>
              <w:t xml:space="preserve">An immutable, append-only history of state-changing actions</w:t>
            </w:r>
          </w:p>
        </w:tc>
        <w:tc>
          <w:tcPr>
            <w:tcW w:type="dxa" w:w="3200"/>
            <w:tcMar>
              <w:top w:type="dxa" w:w="60"/>
              <w:left w:type="dxa" w:w="100"/>
              <w:bottom w:type="dxa" w:w="60"/>
              <w:right w:type="dxa" w:w="100"/>
            </w:tcMar>
            <w:vAlign w:val="center"/>
          </w:tcPr>
          <w:p>
            <w:r>
              <w:rPr>
                <w:b w:val="false"/>
                <w:bCs w:val="false"/>
                <w:color w:val="1E293B"/>
                <w:sz w:val="18"/>
                <w:szCs w:val="18"/>
              </w:rPr>
              <w:t xml:space="preserve">user_id is nullable (background-job-originated entries record "scheduler" as the actor)</w:t>
            </w:r>
          </w:p>
        </w:tc>
      </w:tr>
    </w:tbl>
    <w:p>
      <w:pPr>
        <w:pStyle w:val="Heading2"/>
        <w:spacing w:after="160" w:before="320"/>
      </w:pPr>
      <w:r>
        <w:rPr>
          <w:b/>
          <w:bCs/>
          <w:color w:val="0F172A"/>
          <w:sz w:val="26"/>
          <w:szCs w:val="26"/>
        </w:rPr>
        <w:t xml:space="preserve">4.5 Table Definitions</w:t>
      </w:r>
    </w:p>
    <w:p>
      <w:pPr>
        <w:spacing w:after="180" w:line="276"/>
        <w:jc w:val="both"/>
      </w:pPr>
      <w:r>
        <w:rPr>
          <w:color w:val="1E293B"/>
          <w:sz w:val="21"/>
          <w:szCs w:val="21"/>
        </w:rPr>
        <w:t xml:space="preserve">The definitions below reflect backend/models.py exactly, as created by SQLAlchemy on both database backends.</w:t>
      </w:r>
    </w:p>
    <w:p>
      <w:pPr>
        <w:pStyle w:val="Heading3"/>
        <w:spacing w:after="120" w:before="240"/>
      </w:pPr>
      <w:r>
        <w:rPr>
          <w:b/>
          <w:bCs/>
          <w:color w:val="2563EB"/>
          <w:sz w:val="22"/>
          <w:szCs w:val="22"/>
        </w:rPr>
        <w:t xml:space="preserve">4.5.1 users</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gridCol w:w="100"/>
      </w:tblGrid>
      <w:tr>
        <w:trPr>
          <w:tblHeader/>
        </w:trPr>
        <w:tc>
          <w:tcPr>
            <w:tcW w:type="dxa" w:w="2400"/>
            <w:shd w:fill="0F172A" w:color="auto" w:val="clear"/>
            <w:tcMar>
              <w:top w:type="dxa" w:w="60"/>
              <w:left w:type="dxa" w:w="100"/>
              <w:bottom w:type="dxa" w:w="60"/>
              <w:right w:type="dxa" w:w="100"/>
            </w:tcMar>
            <w:vAlign w:val="center"/>
          </w:tcPr>
          <w:p>
            <w:r>
              <w:rPr>
                <w:b/>
                <w:bCs/>
                <w:color w:val="FFFFFF"/>
                <w:sz w:val="18"/>
                <w:szCs w:val="18"/>
              </w:rPr>
              <w:t xml:space="preserve">Column</w:t>
            </w:r>
          </w:p>
        </w:tc>
        <w:tc>
          <w:tcPr>
            <w:tcW w:type="dxa" w:w="2000"/>
            <w:shd w:fill="0F172A" w:color="auto" w:val="clear"/>
            <w:tcMar>
              <w:top w:type="dxa" w:w="60"/>
              <w:left w:type="dxa" w:w="100"/>
              <w:bottom w:type="dxa" w:w="60"/>
              <w:right w:type="dxa" w:w="100"/>
            </w:tcMar>
            <w:vAlign w:val="center"/>
          </w:tcPr>
          <w:p>
            <w:r>
              <w:rPr>
                <w:b/>
                <w:bCs/>
                <w:color w:val="FFFFFF"/>
                <w:sz w:val="18"/>
                <w:szCs w:val="18"/>
              </w:rPr>
              <w:t xml:space="preserve">Type</w:t>
            </w:r>
          </w:p>
        </w:tc>
        <w:tc>
          <w:tcPr>
            <w:tcW w:type="dxa" w:w="4960"/>
            <w:shd w:fill="0F172A" w:color="auto" w:val="clear"/>
            <w:tcMar>
              <w:top w:type="dxa" w:w="60"/>
              <w:left w:type="dxa" w:w="100"/>
              <w:bottom w:type="dxa" w:w="60"/>
              <w:right w:type="dxa" w:w="100"/>
            </w:tcMar>
            <w:vAlign w:val="center"/>
          </w:tcPr>
          <w:p>
            <w:r>
              <w:rPr>
                <w:b/>
                <w:bCs/>
                <w:color w:val="FFFFFF"/>
                <w:sz w:val="18"/>
                <w:szCs w:val="18"/>
              </w:rPr>
              <w:t xml:space="preserve">Constraints</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id</w:t>
            </w:r>
          </w:p>
        </w:tc>
        <w:tc>
          <w:tcPr>
            <w:tcW w:type="dxa" w:w="2000"/>
            <w:tcMar>
              <w:top w:type="dxa" w:w="60"/>
              <w:left w:type="dxa" w:w="100"/>
              <w:bottom w:type="dxa" w:w="60"/>
              <w:right w:type="dxa" w:w="100"/>
            </w:tcMar>
            <w:vAlign w:val="center"/>
          </w:tcPr>
          <w:p>
            <w:r>
              <w:rPr>
                <w:b w:val="false"/>
                <w:bCs w:val="false"/>
                <w:color w:val="1E293B"/>
                <w:sz w:val="18"/>
                <w:szCs w:val="18"/>
              </w:rPr>
              <w:t xml:space="preserve">String(36)</w:t>
            </w:r>
          </w:p>
        </w:tc>
        <w:tc>
          <w:tcPr>
            <w:tcW w:type="dxa" w:w="4960"/>
            <w:tcMar>
              <w:top w:type="dxa" w:w="60"/>
              <w:left w:type="dxa" w:w="100"/>
              <w:bottom w:type="dxa" w:w="60"/>
              <w:right w:type="dxa" w:w="100"/>
            </w:tcMar>
            <w:vAlign w:val="center"/>
          </w:tcPr>
          <w:p>
            <w:r>
              <w:rPr>
                <w:b w:val="false"/>
                <w:bCs w:val="false"/>
                <w:color w:val="1E293B"/>
                <w:sz w:val="18"/>
                <w:szCs w:val="18"/>
              </w:rPr>
              <w:t xml:space="preserve">PK, default uuid4</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email</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String(255)</w:t>
            </w:r>
          </w:p>
        </w:tc>
        <w:tc>
          <w:tcPr>
            <w:tcW w:type="dxa" w:w="4960"/>
            <w:shd w:fill="F8FAFC" w:color="auto" w:val="clear"/>
            <w:tcMar>
              <w:top w:type="dxa" w:w="60"/>
              <w:left w:type="dxa" w:w="100"/>
              <w:bottom w:type="dxa" w:w="60"/>
              <w:right w:type="dxa" w:w="100"/>
            </w:tcMar>
            <w:vAlign w:val="center"/>
          </w:tcPr>
          <w:p>
            <w:r>
              <w:rPr>
                <w:b w:val="false"/>
                <w:bCs w:val="false"/>
                <w:color w:val="1E293B"/>
                <w:sz w:val="18"/>
                <w:szCs w:val="18"/>
              </w:rPr>
              <w:t xml:space="preserve">NOT NULL, UNIQUE, indexed</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password_hash</w:t>
            </w:r>
          </w:p>
        </w:tc>
        <w:tc>
          <w:tcPr>
            <w:tcW w:type="dxa" w:w="2000"/>
            <w:tcMar>
              <w:top w:type="dxa" w:w="60"/>
              <w:left w:type="dxa" w:w="100"/>
              <w:bottom w:type="dxa" w:w="60"/>
              <w:right w:type="dxa" w:w="100"/>
            </w:tcMar>
            <w:vAlign w:val="center"/>
          </w:tcPr>
          <w:p>
            <w:r>
              <w:rPr>
                <w:b w:val="false"/>
                <w:bCs w:val="false"/>
                <w:color w:val="1E293B"/>
                <w:sz w:val="18"/>
                <w:szCs w:val="18"/>
              </w:rPr>
              <w:t xml:space="preserve">String(255)</w:t>
            </w:r>
          </w:p>
        </w:tc>
        <w:tc>
          <w:tcPr>
            <w:tcW w:type="dxa" w:w="4960"/>
            <w:tcMar>
              <w:top w:type="dxa" w:w="60"/>
              <w:left w:type="dxa" w:w="100"/>
              <w:bottom w:type="dxa" w:w="60"/>
              <w:right w:type="dxa" w:w="100"/>
            </w:tcMar>
            <w:vAlign w:val="center"/>
          </w:tcPr>
          <w:p>
            <w:r>
              <w:rPr>
                <w:b w:val="false"/>
                <w:bCs w:val="false"/>
                <w:color w:val="1E293B"/>
                <w:sz w:val="18"/>
                <w:szCs w:val="18"/>
              </w:rPr>
              <w:t xml:space="preserve">NOT NULL — pbkdf2:sha256, 600,000 iterations</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first_name, last_name</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String(100)</w:t>
            </w:r>
          </w:p>
        </w:tc>
        <w:tc>
          <w:tcPr>
            <w:tcW w:type="dxa" w:w="4960"/>
            <w:shd w:fill="F8FAFC" w:color="auto" w:val="clear"/>
            <w:tcMar>
              <w:top w:type="dxa" w:w="60"/>
              <w:left w:type="dxa" w:w="100"/>
              <w:bottom w:type="dxa" w:w="60"/>
              <w:right w:type="dxa" w:w="100"/>
            </w:tcMar>
            <w:vAlign w:val="center"/>
          </w:tcPr>
          <w:p>
            <w:r>
              <w:rPr>
                <w:b w:val="false"/>
                <w:bCs w:val="false"/>
                <w:color w:val="1E293B"/>
                <w:sz w:val="18"/>
                <w:szCs w:val="18"/>
              </w:rPr>
              <w:t xml:space="preserve">NOT NULL</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role</w:t>
            </w:r>
          </w:p>
        </w:tc>
        <w:tc>
          <w:tcPr>
            <w:tcW w:type="dxa" w:w="2000"/>
            <w:tcMar>
              <w:top w:type="dxa" w:w="60"/>
              <w:left w:type="dxa" w:w="100"/>
              <w:bottom w:type="dxa" w:w="60"/>
              <w:right w:type="dxa" w:w="100"/>
            </w:tcMar>
            <w:vAlign w:val="center"/>
          </w:tcPr>
          <w:p>
            <w:r>
              <w:rPr>
                <w:b w:val="false"/>
                <w:bCs w:val="false"/>
                <w:color w:val="1E293B"/>
                <w:sz w:val="18"/>
                <w:szCs w:val="18"/>
              </w:rPr>
              <w:t xml:space="preserve">String(30)</w:t>
            </w:r>
          </w:p>
        </w:tc>
        <w:tc>
          <w:tcPr>
            <w:tcW w:type="dxa" w:w="4960"/>
            <w:tcMar>
              <w:top w:type="dxa" w:w="60"/>
              <w:left w:type="dxa" w:w="100"/>
              <w:bottom w:type="dxa" w:w="60"/>
              <w:right w:type="dxa" w:w="100"/>
            </w:tcMar>
            <w:vAlign w:val="center"/>
          </w:tcPr>
          <w:p>
            <w:r>
              <w:rPr>
                <w:b w:val="false"/>
                <w:bCs w:val="false"/>
                <w:color w:val="1E293B"/>
                <w:sz w:val="18"/>
                <w:szCs w:val="18"/>
              </w:rPr>
              <w:t xml:space="preserve">NOT NULL — one of ADMIN, PROPERTY_OWNER, PROPERTY_MANAGER, MAINTENANCE_STAFF, TENANT</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is_active</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Boolean</w:t>
            </w:r>
          </w:p>
        </w:tc>
        <w:tc>
          <w:tcPr>
            <w:tcW w:type="dxa" w:w="4960"/>
            <w:shd w:fill="F8FAFC" w:color="auto" w:val="clear"/>
            <w:tcMar>
              <w:top w:type="dxa" w:w="60"/>
              <w:left w:type="dxa" w:w="100"/>
              <w:bottom w:type="dxa" w:w="60"/>
              <w:right w:type="dxa" w:w="100"/>
            </w:tcMar>
            <w:vAlign w:val="center"/>
          </w:tcPr>
          <w:p>
            <w:r>
              <w:rPr>
                <w:b w:val="false"/>
                <w:bCs w:val="false"/>
                <w:color w:val="1E293B"/>
                <w:sz w:val="18"/>
                <w:szCs w:val="18"/>
              </w:rPr>
              <w:t xml:space="preserve">NOT NULL, default true</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failed_login_attempts</w:t>
            </w:r>
          </w:p>
        </w:tc>
        <w:tc>
          <w:tcPr>
            <w:tcW w:type="dxa" w:w="2000"/>
            <w:tcMar>
              <w:top w:type="dxa" w:w="60"/>
              <w:left w:type="dxa" w:w="100"/>
              <w:bottom w:type="dxa" w:w="60"/>
              <w:right w:type="dxa" w:w="100"/>
            </w:tcMar>
            <w:vAlign w:val="center"/>
          </w:tcPr>
          <w:p>
            <w:r>
              <w:rPr>
                <w:b w:val="false"/>
                <w:bCs w:val="false"/>
                <w:color w:val="1E293B"/>
                <w:sz w:val="18"/>
                <w:szCs w:val="18"/>
              </w:rPr>
              <w:t xml:space="preserve">Integer</w:t>
            </w:r>
          </w:p>
        </w:tc>
        <w:tc>
          <w:tcPr>
            <w:tcW w:type="dxa" w:w="4960"/>
            <w:tcMar>
              <w:top w:type="dxa" w:w="60"/>
              <w:left w:type="dxa" w:w="100"/>
              <w:bottom w:type="dxa" w:w="60"/>
              <w:right w:type="dxa" w:w="100"/>
            </w:tcMar>
            <w:vAlign w:val="center"/>
          </w:tcPr>
          <w:p>
            <w:r>
              <w:rPr>
                <w:b w:val="false"/>
                <w:bCs w:val="false"/>
                <w:color w:val="1E293B"/>
                <w:sz w:val="18"/>
                <w:szCs w:val="18"/>
              </w:rPr>
              <w:t xml:space="preserve">NOT NULL, default 0</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locked_until</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DateTime</w:t>
            </w:r>
          </w:p>
        </w:tc>
        <w:tc>
          <w:tcPr>
            <w:tcW w:type="dxa" w:w="4960"/>
            <w:shd w:fill="F8FAFC" w:color="auto" w:val="clear"/>
            <w:tcMar>
              <w:top w:type="dxa" w:w="60"/>
              <w:left w:type="dxa" w:w="100"/>
              <w:bottom w:type="dxa" w:w="60"/>
              <w:right w:type="dxa" w:w="100"/>
            </w:tcMar>
            <w:vAlign w:val="center"/>
          </w:tcPr>
          <w:p>
            <w:r>
              <w:rPr>
                <w:b w:val="false"/>
                <w:bCs w:val="false"/>
                <w:color w:val="1E293B"/>
                <w:sz w:val="18"/>
                <w:szCs w:val="18"/>
              </w:rPr>
              <w:t xml:space="preserve">nullable</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opt_out_sms, opt_out_email</w:t>
            </w:r>
          </w:p>
        </w:tc>
        <w:tc>
          <w:tcPr>
            <w:tcW w:type="dxa" w:w="2000"/>
            <w:tcMar>
              <w:top w:type="dxa" w:w="60"/>
              <w:left w:type="dxa" w:w="100"/>
              <w:bottom w:type="dxa" w:w="60"/>
              <w:right w:type="dxa" w:w="100"/>
            </w:tcMar>
            <w:vAlign w:val="center"/>
          </w:tcPr>
          <w:p>
            <w:r>
              <w:rPr>
                <w:b w:val="false"/>
                <w:bCs w:val="false"/>
                <w:color w:val="1E293B"/>
                <w:sz w:val="18"/>
                <w:szCs w:val="18"/>
              </w:rPr>
              <w:t xml:space="preserve">Boolean</w:t>
            </w:r>
          </w:p>
        </w:tc>
        <w:tc>
          <w:tcPr>
            <w:tcW w:type="dxa" w:w="4960"/>
            <w:tcMar>
              <w:top w:type="dxa" w:w="60"/>
              <w:left w:type="dxa" w:w="100"/>
              <w:bottom w:type="dxa" w:w="60"/>
              <w:right w:type="dxa" w:w="100"/>
            </w:tcMar>
            <w:vAlign w:val="center"/>
          </w:tcPr>
          <w:p>
            <w:r>
              <w:rPr>
                <w:b w:val="false"/>
                <w:bCs w:val="false"/>
                <w:color w:val="1E293B"/>
                <w:sz w:val="18"/>
                <w:szCs w:val="18"/>
              </w:rPr>
              <w:t xml:space="preserve">NOT NULL, default false</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created_at</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DateTime</w:t>
            </w:r>
          </w:p>
        </w:tc>
        <w:tc>
          <w:tcPr>
            <w:tcW w:type="dxa" w:w="4960"/>
            <w:shd w:fill="F8FAFC" w:color="auto" w:val="clear"/>
            <w:tcMar>
              <w:top w:type="dxa" w:w="60"/>
              <w:left w:type="dxa" w:w="100"/>
              <w:bottom w:type="dxa" w:w="60"/>
              <w:right w:type="dxa" w:w="100"/>
            </w:tcMar>
            <w:vAlign w:val="center"/>
          </w:tcPr>
          <w:p>
            <w:r>
              <w:rPr>
                <w:b w:val="false"/>
                <w:bCs w:val="false"/>
                <w:color w:val="1E293B"/>
                <w:sz w:val="18"/>
                <w:szCs w:val="18"/>
              </w:rPr>
              <w:t xml:space="preserve">NOT NULL, default now</w:t>
            </w:r>
          </w:p>
        </w:tc>
      </w:tr>
    </w:tbl>
    <w:p>
      <w:pPr>
        <w:pStyle w:val="Heading3"/>
        <w:spacing w:after="120" w:before="240"/>
      </w:pPr>
      <w:r>
        <w:rPr>
          <w:b/>
          <w:bCs/>
          <w:color w:val="2563EB"/>
          <w:sz w:val="22"/>
          <w:szCs w:val="22"/>
        </w:rPr>
        <w:t xml:space="preserve">4.5.2 properties</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gridCol w:w="100"/>
      </w:tblGrid>
      <w:tr>
        <w:trPr>
          <w:tblHeader/>
        </w:trPr>
        <w:tc>
          <w:tcPr>
            <w:tcW w:type="dxa" w:w="2400"/>
            <w:shd w:fill="0F172A" w:color="auto" w:val="clear"/>
            <w:tcMar>
              <w:top w:type="dxa" w:w="60"/>
              <w:left w:type="dxa" w:w="100"/>
              <w:bottom w:type="dxa" w:w="60"/>
              <w:right w:type="dxa" w:w="100"/>
            </w:tcMar>
            <w:vAlign w:val="center"/>
          </w:tcPr>
          <w:p>
            <w:r>
              <w:rPr>
                <w:b/>
                <w:bCs/>
                <w:color w:val="FFFFFF"/>
                <w:sz w:val="18"/>
                <w:szCs w:val="18"/>
              </w:rPr>
              <w:t xml:space="preserve">Column</w:t>
            </w:r>
          </w:p>
        </w:tc>
        <w:tc>
          <w:tcPr>
            <w:tcW w:type="dxa" w:w="2000"/>
            <w:shd w:fill="0F172A" w:color="auto" w:val="clear"/>
            <w:tcMar>
              <w:top w:type="dxa" w:w="60"/>
              <w:left w:type="dxa" w:w="100"/>
              <w:bottom w:type="dxa" w:w="60"/>
              <w:right w:type="dxa" w:w="100"/>
            </w:tcMar>
            <w:vAlign w:val="center"/>
          </w:tcPr>
          <w:p>
            <w:r>
              <w:rPr>
                <w:b/>
                <w:bCs/>
                <w:color w:val="FFFFFF"/>
                <w:sz w:val="18"/>
                <w:szCs w:val="18"/>
              </w:rPr>
              <w:t xml:space="preserve">Type</w:t>
            </w:r>
          </w:p>
        </w:tc>
        <w:tc>
          <w:tcPr>
            <w:tcW w:type="dxa" w:w="4960"/>
            <w:shd w:fill="0F172A" w:color="auto" w:val="clear"/>
            <w:tcMar>
              <w:top w:type="dxa" w:w="60"/>
              <w:left w:type="dxa" w:w="100"/>
              <w:bottom w:type="dxa" w:w="60"/>
              <w:right w:type="dxa" w:w="100"/>
            </w:tcMar>
            <w:vAlign w:val="center"/>
          </w:tcPr>
          <w:p>
            <w:r>
              <w:rPr>
                <w:b/>
                <w:bCs/>
                <w:color w:val="FFFFFF"/>
                <w:sz w:val="18"/>
                <w:szCs w:val="18"/>
              </w:rPr>
              <w:t xml:space="preserve">Constraints</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id</w:t>
            </w:r>
          </w:p>
        </w:tc>
        <w:tc>
          <w:tcPr>
            <w:tcW w:type="dxa" w:w="2000"/>
            <w:tcMar>
              <w:top w:type="dxa" w:w="60"/>
              <w:left w:type="dxa" w:w="100"/>
              <w:bottom w:type="dxa" w:w="60"/>
              <w:right w:type="dxa" w:w="100"/>
            </w:tcMar>
            <w:vAlign w:val="center"/>
          </w:tcPr>
          <w:p>
            <w:r>
              <w:rPr>
                <w:b w:val="false"/>
                <w:bCs w:val="false"/>
                <w:color w:val="1E293B"/>
                <w:sz w:val="18"/>
                <w:szCs w:val="18"/>
              </w:rPr>
              <w:t xml:space="preserve">String(36)</w:t>
            </w:r>
          </w:p>
        </w:tc>
        <w:tc>
          <w:tcPr>
            <w:tcW w:type="dxa" w:w="4960"/>
            <w:tcMar>
              <w:top w:type="dxa" w:w="60"/>
              <w:left w:type="dxa" w:w="100"/>
              <w:bottom w:type="dxa" w:w="60"/>
              <w:right w:type="dxa" w:w="100"/>
            </w:tcMar>
            <w:vAlign w:val="center"/>
          </w:tcPr>
          <w:p>
            <w:r>
              <w:rPr>
                <w:b w:val="false"/>
                <w:bCs w:val="false"/>
                <w:color w:val="1E293B"/>
                <w:sz w:val="18"/>
                <w:szCs w:val="18"/>
              </w:rPr>
              <w:t xml:space="preserve">PK</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owner_id</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String(36)</w:t>
            </w:r>
          </w:p>
        </w:tc>
        <w:tc>
          <w:tcPr>
            <w:tcW w:type="dxa" w:w="4960"/>
            <w:shd w:fill="F8FAFC" w:color="auto" w:val="clear"/>
            <w:tcMar>
              <w:top w:type="dxa" w:w="60"/>
              <w:left w:type="dxa" w:w="100"/>
              <w:bottom w:type="dxa" w:w="60"/>
              <w:right w:type="dxa" w:w="100"/>
            </w:tcMar>
            <w:vAlign w:val="center"/>
          </w:tcPr>
          <w:p>
            <w:r>
              <w:rPr>
                <w:b w:val="false"/>
                <w:bCs w:val="false"/>
                <w:color w:val="1E293B"/>
                <w:sz w:val="18"/>
                <w:szCs w:val="18"/>
              </w:rPr>
              <w:t xml:space="preserve">FK → users.id, NOT NULL, indexed</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name, address, city, country</w:t>
            </w:r>
          </w:p>
        </w:tc>
        <w:tc>
          <w:tcPr>
            <w:tcW w:type="dxa" w:w="2000"/>
            <w:tcMar>
              <w:top w:type="dxa" w:w="60"/>
              <w:left w:type="dxa" w:w="100"/>
              <w:bottom w:type="dxa" w:w="60"/>
              <w:right w:type="dxa" w:w="100"/>
            </w:tcMar>
            <w:vAlign w:val="center"/>
          </w:tcPr>
          <w:p>
            <w:r>
              <w:rPr>
                <w:b w:val="false"/>
                <w:bCs w:val="false"/>
                <w:color w:val="1E293B"/>
                <w:sz w:val="18"/>
                <w:szCs w:val="18"/>
              </w:rPr>
              <w:t xml:space="preserve">String</w:t>
            </w:r>
          </w:p>
        </w:tc>
        <w:tc>
          <w:tcPr>
            <w:tcW w:type="dxa" w:w="4960"/>
            <w:tcMar>
              <w:top w:type="dxa" w:w="60"/>
              <w:left w:type="dxa" w:w="100"/>
              <w:bottom w:type="dxa" w:w="60"/>
              <w:right w:type="dxa" w:w="100"/>
            </w:tcMar>
            <w:vAlign w:val="center"/>
          </w:tcPr>
          <w:p>
            <w:r>
              <w:rPr>
                <w:b w:val="false"/>
                <w:bCs w:val="false"/>
                <w:color w:val="1E293B"/>
                <w:sz w:val="18"/>
                <w:szCs w:val="18"/>
              </w:rPr>
              <w:t xml:space="preserve">NOT NULL</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type</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String(20)</w:t>
            </w:r>
          </w:p>
        </w:tc>
        <w:tc>
          <w:tcPr>
            <w:tcW w:type="dxa" w:w="4960"/>
            <w:shd w:fill="F8FAFC" w:color="auto" w:val="clear"/>
            <w:tcMar>
              <w:top w:type="dxa" w:w="60"/>
              <w:left w:type="dxa" w:w="100"/>
              <w:bottom w:type="dxa" w:w="60"/>
              <w:right w:type="dxa" w:w="100"/>
            </w:tcMar>
            <w:vAlign w:val="center"/>
          </w:tcPr>
          <w:p>
            <w:r>
              <w:rPr>
                <w:b w:val="false"/>
                <w:bCs w:val="false"/>
                <w:color w:val="1E293B"/>
                <w:sz w:val="18"/>
                <w:szCs w:val="18"/>
              </w:rPr>
              <w:t xml:space="preserve">RESIDENTIAL | COMMERCIAL | MIXED, default RESIDENTIAL</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currency</w:t>
            </w:r>
          </w:p>
        </w:tc>
        <w:tc>
          <w:tcPr>
            <w:tcW w:type="dxa" w:w="2000"/>
            <w:tcMar>
              <w:top w:type="dxa" w:w="60"/>
              <w:left w:type="dxa" w:w="100"/>
              <w:bottom w:type="dxa" w:w="60"/>
              <w:right w:type="dxa" w:w="100"/>
            </w:tcMar>
            <w:vAlign w:val="center"/>
          </w:tcPr>
          <w:p>
            <w:r>
              <w:rPr>
                <w:b w:val="false"/>
                <w:bCs w:val="false"/>
                <w:color w:val="1E293B"/>
                <w:sz w:val="18"/>
                <w:szCs w:val="18"/>
              </w:rPr>
              <w:t xml:space="preserve">String(3)</w:t>
            </w:r>
          </w:p>
        </w:tc>
        <w:tc>
          <w:tcPr>
            <w:tcW w:type="dxa" w:w="4960"/>
            <w:tcMar>
              <w:top w:type="dxa" w:w="60"/>
              <w:left w:type="dxa" w:w="100"/>
              <w:bottom w:type="dxa" w:w="60"/>
              <w:right w:type="dxa" w:w="100"/>
            </w:tcMar>
            <w:vAlign w:val="center"/>
          </w:tcPr>
          <w:p>
            <w:r>
              <w:rPr>
                <w:b w:val="false"/>
                <w:bCs w:val="false"/>
                <w:color w:val="1E293B"/>
                <w:sz w:val="18"/>
                <w:szCs w:val="18"/>
              </w:rPr>
              <w:t xml:space="preserve">NOT NULL, default USD</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description</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Text</w:t>
            </w:r>
          </w:p>
        </w:tc>
        <w:tc>
          <w:tcPr>
            <w:tcW w:type="dxa" w:w="4960"/>
            <w:shd w:fill="F8FAFC" w:color="auto" w:val="clear"/>
            <w:tcMar>
              <w:top w:type="dxa" w:w="60"/>
              <w:left w:type="dxa" w:w="100"/>
              <w:bottom w:type="dxa" w:w="60"/>
              <w:right w:type="dxa" w:w="100"/>
            </w:tcMar>
            <w:vAlign w:val="center"/>
          </w:tcPr>
          <w:p>
            <w:r>
              <w:rPr>
                <w:b w:val="false"/>
                <w:bCs w:val="false"/>
                <w:color w:val="1E293B"/>
                <w:sz w:val="18"/>
                <w:szCs w:val="18"/>
              </w:rPr>
              <w:t xml:space="preserve">nullable</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property_code</w:t>
            </w:r>
          </w:p>
        </w:tc>
        <w:tc>
          <w:tcPr>
            <w:tcW w:type="dxa" w:w="2000"/>
            <w:tcMar>
              <w:top w:type="dxa" w:w="60"/>
              <w:left w:type="dxa" w:w="100"/>
              <w:bottom w:type="dxa" w:w="60"/>
              <w:right w:type="dxa" w:w="100"/>
            </w:tcMar>
            <w:vAlign w:val="center"/>
          </w:tcPr>
          <w:p>
            <w:r>
              <w:rPr>
                <w:b w:val="false"/>
                <w:bCs w:val="false"/>
                <w:color w:val="1E293B"/>
                <w:sz w:val="18"/>
                <w:szCs w:val="18"/>
              </w:rPr>
              <w:t xml:space="preserve">String(20)</w:t>
            </w:r>
          </w:p>
        </w:tc>
        <w:tc>
          <w:tcPr>
            <w:tcW w:type="dxa" w:w="4960"/>
            <w:tcMar>
              <w:top w:type="dxa" w:w="60"/>
              <w:left w:type="dxa" w:w="100"/>
              <w:bottom w:type="dxa" w:w="60"/>
              <w:right w:type="dxa" w:w="100"/>
            </w:tcMar>
            <w:vAlign w:val="center"/>
          </w:tcPr>
          <w:p>
            <w:r>
              <w:rPr>
                <w:b w:val="false"/>
                <w:bCs w:val="false"/>
                <w:color w:val="1E293B"/>
                <w:sz w:val="18"/>
                <w:szCs w:val="18"/>
              </w:rPr>
              <w:t xml:space="preserve">NOT NULL, UNIQUE — format PROP-XXXX</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status</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String(20)</w:t>
            </w:r>
          </w:p>
        </w:tc>
        <w:tc>
          <w:tcPr>
            <w:tcW w:type="dxa" w:w="4960"/>
            <w:shd w:fill="F8FAFC" w:color="auto" w:val="clear"/>
            <w:tcMar>
              <w:top w:type="dxa" w:w="60"/>
              <w:left w:type="dxa" w:w="100"/>
              <w:bottom w:type="dxa" w:w="60"/>
              <w:right w:type="dxa" w:w="100"/>
            </w:tcMar>
            <w:vAlign w:val="center"/>
          </w:tcPr>
          <w:p>
            <w:r>
              <w:rPr>
                <w:b w:val="false"/>
                <w:bCs w:val="false"/>
                <w:color w:val="1E293B"/>
                <w:sz w:val="18"/>
                <w:szCs w:val="18"/>
              </w:rPr>
              <w:t xml:space="preserve">ACTIVE | ARCHIVED, default ACTIVE</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created_at</w:t>
            </w:r>
          </w:p>
        </w:tc>
        <w:tc>
          <w:tcPr>
            <w:tcW w:type="dxa" w:w="2000"/>
            <w:tcMar>
              <w:top w:type="dxa" w:w="60"/>
              <w:left w:type="dxa" w:w="100"/>
              <w:bottom w:type="dxa" w:w="60"/>
              <w:right w:type="dxa" w:w="100"/>
            </w:tcMar>
            <w:vAlign w:val="center"/>
          </w:tcPr>
          <w:p>
            <w:r>
              <w:rPr>
                <w:b w:val="false"/>
                <w:bCs w:val="false"/>
                <w:color w:val="1E293B"/>
                <w:sz w:val="18"/>
                <w:szCs w:val="18"/>
              </w:rPr>
              <w:t xml:space="preserve">DateTime</w:t>
            </w:r>
          </w:p>
        </w:tc>
        <w:tc>
          <w:tcPr>
            <w:tcW w:type="dxa" w:w="4960"/>
            <w:tcMar>
              <w:top w:type="dxa" w:w="60"/>
              <w:left w:type="dxa" w:w="100"/>
              <w:bottom w:type="dxa" w:w="60"/>
              <w:right w:type="dxa" w:w="100"/>
            </w:tcMar>
            <w:vAlign w:val="center"/>
          </w:tcPr>
          <w:p>
            <w:r>
              <w:rPr>
                <w:b w:val="false"/>
                <w:bCs w:val="false"/>
                <w:color w:val="1E293B"/>
                <w:sz w:val="18"/>
                <w:szCs w:val="18"/>
              </w:rPr>
              <w:t xml:space="preserve">NOT NULL, default now</w:t>
            </w:r>
          </w:p>
        </w:tc>
      </w:tr>
    </w:tbl>
    <w:p>
      <w:pPr>
        <w:pStyle w:val="Heading3"/>
        <w:spacing w:after="120" w:before="240"/>
      </w:pPr>
      <w:r>
        <w:rPr>
          <w:b/>
          <w:bCs/>
          <w:color w:val="2563EB"/>
          <w:sz w:val="22"/>
          <w:szCs w:val="22"/>
        </w:rPr>
        <w:t xml:space="preserve">4.5.3 units</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gridCol w:w="100"/>
      </w:tblGrid>
      <w:tr>
        <w:trPr>
          <w:tblHeader/>
        </w:trPr>
        <w:tc>
          <w:tcPr>
            <w:tcW w:type="dxa" w:w="2400"/>
            <w:shd w:fill="0F172A" w:color="auto" w:val="clear"/>
            <w:tcMar>
              <w:top w:type="dxa" w:w="60"/>
              <w:left w:type="dxa" w:w="100"/>
              <w:bottom w:type="dxa" w:w="60"/>
              <w:right w:type="dxa" w:w="100"/>
            </w:tcMar>
            <w:vAlign w:val="center"/>
          </w:tcPr>
          <w:p>
            <w:r>
              <w:rPr>
                <w:b/>
                <w:bCs/>
                <w:color w:val="FFFFFF"/>
                <w:sz w:val="18"/>
                <w:szCs w:val="18"/>
              </w:rPr>
              <w:t xml:space="preserve">Column</w:t>
            </w:r>
          </w:p>
        </w:tc>
        <w:tc>
          <w:tcPr>
            <w:tcW w:type="dxa" w:w="2000"/>
            <w:shd w:fill="0F172A" w:color="auto" w:val="clear"/>
            <w:tcMar>
              <w:top w:type="dxa" w:w="60"/>
              <w:left w:type="dxa" w:w="100"/>
              <w:bottom w:type="dxa" w:w="60"/>
              <w:right w:type="dxa" w:w="100"/>
            </w:tcMar>
            <w:vAlign w:val="center"/>
          </w:tcPr>
          <w:p>
            <w:r>
              <w:rPr>
                <w:b/>
                <w:bCs/>
                <w:color w:val="FFFFFF"/>
                <w:sz w:val="18"/>
                <w:szCs w:val="18"/>
              </w:rPr>
              <w:t xml:space="preserve">Type</w:t>
            </w:r>
          </w:p>
        </w:tc>
        <w:tc>
          <w:tcPr>
            <w:tcW w:type="dxa" w:w="4960"/>
            <w:shd w:fill="0F172A" w:color="auto" w:val="clear"/>
            <w:tcMar>
              <w:top w:type="dxa" w:w="60"/>
              <w:left w:type="dxa" w:w="100"/>
              <w:bottom w:type="dxa" w:w="60"/>
              <w:right w:type="dxa" w:w="100"/>
            </w:tcMar>
            <w:vAlign w:val="center"/>
          </w:tcPr>
          <w:p>
            <w:r>
              <w:rPr>
                <w:b/>
                <w:bCs/>
                <w:color w:val="FFFFFF"/>
                <w:sz w:val="18"/>
                <w:szCs w:val="18"/>
              </w:rPr>
              <w:t xml:space="preserve">Constraints</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id</w:t>
            </w:r>
          </w:p>
        </w:tc>
        <w:tc>
          <w:tcPr>
            <w:tcW w:type="dxa" w:w="2000"/>
            <w:tcMar>
              <w:top w:type="dxa" w:w="60"/>
              <w:left w:type="dxa" w:w="100"/>
              <w:bottom w:type="dxa" w:w="60"/>
              <w:right w:type="dxa" w:w="100"/>
            </w:tcMar>
            <w:vAlign w:val="center"/>
          </w:tcPr>
          <w:p>
            <w:r>
              <w:rPr>
                <w:b w:val="false"/>
                <w:bCs w:val="false"/>
                <w:color w:val="1E293B"/>
                <w:sz w:val="18"/>
                <w:szCs w:val="18"/>
              </w:rPr>
              <w:t xml:space="preserve">String(36)</w:t>
            </w:r>
          </w:p>
        </w:tc>
        <w:tc>
          <w:tcPr>
            <w:tcW w:type="dxa" w:w="4960"/>
            <w:tcMar>
              <w:top w:type="dxa" w:w="60"/>
              <w:left w:type="dxa" w:w="100"/>
              <w:bottom w:type="dxa" w:w="60"/>
              <w:right w:type="dxa" w:w="100"/>
            </w:tcMar>
            <w:vAlign w:val="center"/>
          </w:tcPr>
          <w:p>
            <w:r>
              <w:rPr>
                <w:b w:val="false"/>
                <w:bCs w:val="false"/>
                <w:color w:val="1E293B"/>
                <w:sz w:val="18"/>
                <w:szCs w:val="18"/>
              </w:rPr>
              <w:t xml:space="preserve">PK</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property_id</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String(36)</w:t>
            </w:r>
          </w:p>
        </w:tc>
        <w:tc>
          <w:tcPr>
            <w:tcW w:type="dxa" w:w="4960"/>
            <w:shd w:fill="F8FAFC" w:color="auto" w:val="clear"/>
            <w:tcMar>
              <w:top w:type="dxa" w:w="60"/>
              <w:left w:type="dxa" w:w="100"/>
              <w:bottom w:type="dxa" w:w="60"/>
              <w:right w:type="dxa" w:w="100"/>
            </w:tcMar>
            <w:vAlign w:val="center"/>
          </w:tcPr>
          <w:p>
            <w:r>
              <w:rPr>
                <w:b w:val="false"/>
                <w:bCs w:val="false"/>
                <w:color w:val="1E293B"/>
                <w:sz w:val="18"/>
                <w:szCs w:val="18"/>
              </w:rPr>
              <w:t xml:space="preserve">FK → properties.id, NOT NULL</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unit_number</w:t>
            </w:r>
          </w:p>
        </w:tc>
        <w:tc>
          <w:tcPr>
            <w:tcW w:type="dxa" w:w="2000"/>
            <w:tcMar>
              <w:top w:type="dxa" w:w="60"/>
              <w:left w:type="dxa" w:w="100"/>
              <w:bottom w:type="dxa" w:w="60"/>
              <w:right w:type="dxa" w:w="100"/>
            </w:tcMar>
            <w:vAlign w:val="center"/>
          </w:tcPr>
          <w:p>
            <w:r>
              <w:rPr>
                <w:b w:val="false"/>
                <w:bCs w:val="false"/>
                <w:color w:val="1E293B"/>
                <w:sz w:val="18"/>
                <w:szCs w:val="18"/>
              </w:rPr>
              <w:t xml:space="preserve">String(20)</w:t>
            </w:r>
          </w:p>
        </w:tc>
        <w:tc>
          <w:tcPr>
            <w:tcW w:type="dxa" w:w="4960"/>
            <w:tcMar>
              <w:top w:type="dxa" w:w="60"/>
              <w:left w:type="dxa" w:w="100"/>
              <w:bottom w:type="dxa" w:w="60"/>
              <w:right w:type="dxa" w:w="100"/>
            </w:tcMar>
            <w:vAlign w:val="center"/>
          </w:tcPr>
          <w:p>
            <w:r>
              <w:rPr>
                <w:b w:val="false"/>
                <w:bCs w:val="false"/>
                <w:color w:val="1E293B"/>
                <w:sz w:val="18"/>
                <w:szCs w:val="18"/>
              </w:rPr>
              <w:t xml:space="preserve">NOT NULL</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floor</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String(10)</w:t>
            </w:r>
          </w:p>
        </w:tc>
        <w:tc>
          <w:tcPr>
            <w:tcW w:type="dxa" w:w="4960"/>
            <w:shd w:fill="F8FAFC" w:color="auto" w:val="clear"/>
            <w:tcMar>
              <w:top w:type="dxa" w:w="60"/>
              <w:left w:type="dxa" w:w="100"/>
              <w:bottom w:type="dxa" w:w="60"/>
              <w:right w:type="dxa" w:w="100"/>
            </w:tcMar>
            <w:vAlign w:val="center"/>
          </w:tcPr>
          <w:p>
            <w:r>
              <w:rPr>
                <w:b w:val="false"/>
                <w:bCs w:val="false"/>
                <w:color w:val="1E293B"/>
                <w:sz w:val="18"/>
                <w:szCs w:val="18"/>
              </w:rPr>
              <w:t xml:space="preserve">nullable</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type</w:t>
            </w:r>
          </w:p>
        </w:tc>
        <w:tc>
          <w:tcPr>
            <w:tcW w:type="dxa" w:w="2000"/>
            <w:tcMar>
              <w:top w:type="dxa" w:w="60"/>
              <w:left w:type="dxa" w:w="100"/>
              <w:bottom w:type="dxa" w:w="60"/>
              <w:right w:type="dxa" w:w="100"/>
            </w:tcMar>
            <w:vAlign w:val="center"/>
          </w:tcPr>
          <w:p>
            <w:r>
              <w:rPr>
                <w:b w:val="false"/>
                <w:bCs w:val="false"/>
                <w:color w:val="1E293B"/>
                <w:sz w:val="18"/>
                <w:szCs w:val="18"/>
              </w:rPr>
              <w:t xml:space="preserve">String(20)</w:t>
            </w:r>
          </w:p>
        </w:tc>
        <w:tc>
          <w:tcPr>
            <w:tcW w:type="dxa" w:w="4960"/>
            <w:tcMar>
              <w:top w:type="dxa" w:w="60"/>
              <w:left w:type="dxa" w:w="100"/>
              <w:bottom w:type="dxa" w:w="60"/>
              <w:right w:type="dxa" w:w="100"/>
            </w:tcMar>
            <w:vAlign w:val="center"/>
          </w:tcPr>
          <w:p>
            <w:r>
              <w:rPr>
                <w:b w:val="false"/>
                <w:bCs w:val="false"/>
                <w:color w:val="1E293B"/>
                <w:sz w:val="18"/>
                <w:szCs w:val="18"/>
              </w:rPr>
              <w:t xml:space="preserve">STUDIO | 1BR | 2BR | 3BR | SHOP | OFFICE</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size_sqm</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Float</w:t>
            </w:r>
          </w:p>
        </w:tc>
        <w:tc>
          <w:tcPr>
            <w:tcW w:type="dxa" w:w="4960"/>
            <w:shd w:fill="F8FAFC" w:color="auto" w:val="clear"/>
            <w:tcMar>
              <w:top w:type="dxa" w:w="60"/>
              <w:left w:type="dxa" w:w="100"/>
              <w:bottom w:type="dxa" w:w="60"/>
              <w:right w:type="dxa" w:w="100"/>
            </w:tcMar>
            <w:vAlign w:val="center"/>
          </w:tcPr>
          <w:p>
            <w:r>
              <w:rPr>
                <w:b w:val="false"/>
                <w:bCs w:val="false"/>
                <w:color w:val="1E293B"/>
                <w:sz w:val="18"/>
                <w:szCs w:val="18"/>
              </w:rPr>
              <w:t xml:space="preserve">nullable</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monthly_rent</w:t>
            </w:r>
          </w:p>
        </w:tc>
        <w:tc>
          <w:tcPr>
            <w:tcW w:type="dxa" w:w="2000"/>
            <w:tcMar>
              <w:top w:type="dxa" w:w="60"/>
              <w:left w:type="dxa" w:w="100"/>
              <w:bottom w:type="dxa" w:w="60"/>
              <w:right w:type="dxa" w:w="100"/>
            </w:tcMar>
            <w:vAlign w:val="center"/>
          </w:tcPr>
          <w:p>
            <w:r>
              <w:rPr>
                <w:b w:val="false"/>
                <w:bCs w:val="false"/>
                <w:color w:val="1E293B"/>
                <w:sz w:val="18"/>
                <w:szCs w:val="18"/>
              </w:rPr>
              <w:t xml:space="preserve">Float</w:t>
            </w:r>
          </w:p>
        </w:tc>
        <w:tc>
          <w:tcPr>
            <w:tcW w:type="dxa" w:w="4960"/>
            <w:tcMar>
              <w:top w:type="dxa" w:w="60"/>
              <w:left w:type="dxa" w:w="100"/>
              <w:bottom w:type="dxa" w:w="60"/>
              <w:right w:type="dxa" w:w="100"/>
            </w:tcMar>
            <w:vAlign w:val="center"/>
          </w:tcPr>
          <w:p>
            <w:r>
              <w:rPr>
                <w:b w:val="false"/>
                <w:bCs w:val="false"/>
                <w:color w:val="1E293B"/>
                <w:sz w:val="18"/>
                <w:szCs w:val="18"/>
              </w:rPr>
              <w:t xml:space="preserve">NOT NULL</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deposit</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Float</w:t>
            </w:r>
          </w:p>
        </w:tc>
        <w:tc>
          <w:tcPr>
            <w:tcW w:type="dxa" w:w="4960"/>
            <w:shd w:fill="F8FAFC" w:color="auto" w:val="clear"/>
            <w:tcMar>
              <w:top w:type="dxa" w:w="60"/>
              <w:left w:type="dxa" w:w="100"/>
              <w:bottom w:type="dxa" w:w="60"/>
              <w:right w:type="dxa" w:w="100"/>
            </w:tcMar>
            <w:vAlign w:val="center"/>
          </w:tcPr>
          <w:p>
            <w:r>
              <w:rPr>
                <w:b w:val="false"/>
                <w:bCs w:val="false"/>
                <w:color w:val="1E293B"/>
                <w:sz w:val="18"/>
                <w:szCs w:val="18"/>
              </w:rPr>
              <w:t xml:space="preserve">NOT NULL, default 0</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status</w:t>
            </w:r>
          </w:p>
        </w:tc>
        <w:tc>
          <w:tcPr>
            <w:tcW w:type="dxa" w:w="2000"/>
            <w:tcMar>
              <w:top w:type="dxa" w:w="60"/>
              <w:left w:type="dxa" w:w="100"/>
              <w:bottom w:type="dxa" w:w="60"/>
              <w:right w:type="dxa" w:w="100"/>
            </w:tcMar>
            <w:vAlign w:val="center"/>
          </w:tcPr>
          <w:p>
            <w:r>
              <w:rPr>
                <w:b w:val="false"/>
                <w:bCs w:val="false"/>
                <w:color w:val="1E293B"/>
                <w:sz w:val="18"/>
                <w:szCs w:val="18"/>
              </w:rPr>
              <w:t xml:space="preserve">String(20)</w:t>
            </w:r>
          </w:p>
        </w:tc>
        <w:tc>
          <w:tcPr>
            <w:tcW w:type="dxa" w:w="4960"/>
            <w:tcMar>
              <w:top w:type="dxa" w:w="60"/>
              <w:left w:type="dxa" w:w="100"/>
              <w:bottom w:type="dxa" w:w="60"/>
              <w:right w:type="dxa" w:w="100"/>
            </w:tcMar>
            <w:vAlign w:val="center"/>
          </w:tcPr>
          <w:p>
            <w:r>
              <w:rPr>
                <w:b w:val="false"/>
                <w:bCs w:val="false"/>
                <w:color w:val="1E293B"/>
                <w:sz w:val="18"/>
                <w:szCs w:val="18"/>
              </w:rPr>
              <w:t xml:space="preserve">VACANT | OCCUPIED | UNDER_MAINTENANCE | ARCHIVED</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unit_code</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String(30)</w:t>
            </w:r>
          </w:p>
        </w:tc>
        <w:tc>
          <w:tcPr>
            <w:tcW w:type="dxa" w:w="4960"/>
            <w:shd w:fill="F8FAFC" w:color="auto" w:val="clear"/>
            <w:tcMar>
              <w:top w:type="dxa" w:w="60"/>
              <w:left w:type="dxa" w:w="100"/>
              <w:bottom w:type="dxa" w:w="60"/>
              <w:right w:type="dxa" w:w="100"/>
            </w:tcMar>
            <w:vAlign w:val="center"/>
          </w:tcPr>
          <w:p>
            <w:r>
              <w:rPr>
                <w:b w:val="false"/>
                <w:bCs w:val="false"/>
                <w:color w:val="1E293B"/>
                <w:sz w:val="18"/>
                <w:szCs w:val="18"/>
              </w:rPr>
              <w:t xml:space="preserve">NOT NULL, UNIQUE</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created_at</w:t>
            </w:r>
          </w:p>
        </w:tc>
        <w:tc>
          <w:tcPr>
            <w:tcW w:type="dxa" w:w="2000"/>
            <w:tcMar>
              <w:top w:type="dxa" w:w="60"/>
              <w:left w:type="dxa" w:w="100"/>
              <w:bottom w:type="dxa" w:w="60"/>
              <w:right w:type="dxa" w:w="100"/>
            </w:tcMar>
            <w:vAlign w:val="center"/>
          </w:tcPr>
          <w:p>
            <w:r>
              <w:rPr>
                <w:b w:val="false"/>
                <w:bCs w:val="false"/>
                <w:color w:val="1E293B"/>
                <w:sz w:val="18"/>
                <w:szCs w:val="18"/>
              </w:rPr>
              <w:t xml:space="preserve">DateTime</w:t>
            </w:r>
          </w:p>
        </w:tc>
        <w:tc>
          <w:tcPr>
            <w:tcW w:type="dxa" w:w="4960"/>
            <w:tcMar>
              <w:top w:type="dxa" w:w="60"/>
              <w:left w:type="dxa" w:w="100"/>
              <w:bottom w:type="dxa" w:w="60"/>
              <w:right w:type="dxa" w:w="100"/>
            </w:tcMar>
            <w:vAlign w:val="center"/>
          </w:tcPr>
          <w:p>
            <w:r>
              <w:rPr>
                <w:b w:val="false"/>
                <w:bCs w:val="false"/>
                <w:color w:val="1E293B"/>
                <w:sz w:val="18"/>
                <w:szCs w:val="18"/>
              </w:rPr>
              <w:t xml:space="preserve">NOT NULL</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 constraint —</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
            </w:r>
          </w:p>
        </w:tc>
        <w:tc>
          <w:tcPr>
            <w:tcW w:type="dxa" w:w="4960"/>
            <w:shd w:fill="F8FAFC" w:color="auto" w:val="clear"/>
            <w:tcMar>
              <w:top w:type="dxa" w:w="60"/>
              <w:left w:type="dxa" w:w="100"/>
              <w:bottom w:type="dxa" w:w="60"/>
              <w:right w:type="dxa" w:w="100"/>
            </w:tcMar>
            <w:vAlign w:val="center"/>
          </w:tcPr>
          <w:p>
            <w:r>
              <w:rPr>
                <w:b w:val="false"/>
                <w:bCs w:val="false"/>
                <w:color w:val="1E293B"/>
                <w:sz w:val="18"/>
                <w:szCs w:val="18"/>
              </w:rPr>
              <w:t xml:space="preserve">UNIQUE (property_id, unit_number); INDEX (property_id, status)</w:t>
            </w:r>
          </w:p>
        </w:tc>
      </w:tr>
    </w:tbl>
    <w:p>
      <w:pPr>
        <w:pStyle w:val="Heading3"/>
        <w:spacing w:after="120" w:before="240"/>
      </w:pPr>
      <w:r>
        <w:rPr>
          <w:b/>
          <w:bCs/>
          <w:color w:val="2563EB"/>
          <w:sz w:val="22"/>
          <w:szCs w:val="22"/>
        </w:rPr>
        <w:t xml:space="preserve">4.5.4 tenants</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gridCol w:w="100"/>
      </w:tblGrid>
      <w:tr>
        <w:trPr>
          <w:tblHeader/>
        </w:trPr>
        <w:tc>
          <w:tcPr>
            <w:tcW w:type="dxa" w:w="2400"/>
            <w:shd w:fill="0F172A" w:color="auto" w:val="clear"/>
            <w:tcMar>
              <w:top w:type="dxa" w:w="60"/>
              <w:left w:type="dxa" w:w="100"/>
              <w:bottom w:type="dxa" w:w="60"/>
              <w:right w:type="dxa" w:w="100"/>
            </w:tcMar>
            <w:vAlign w:val="center"/>
          </w:tcPr>
          <w:p>
            <w:r>
              <w:rPr>
                <w:b/>
                <w:bCs/>
                <w:color w:val="FFFFFF"/>
                <w:sz w:val="18"/>
                <w:szCs w:val="18"/>
              </w:rPr>
              <w:t xml:space="preserve">Column</w:t>
            </w:r>
          </w:p>
        </w:tc>
        <w:tc>
          <w:tcPr>
            <w:tcW w:type="dxa" w:w="2000"/>
            <w:shd w:fill="0F172A" w:color="auto" w:val="clear"/>
            <w:tcMar>
              <w:top w:type="dxa" w:w="60"/>
              <w:left w:type="dxa" w:w="100"/>
              <w:bottom w:type="dxa" w:w="60"/>
              <w:right w:type="dxa" w:w="100"/>
            </w:tcMar>
            <w:vAlign w:val="center"/>
          </w:tcPr>
          <w:p>
            <w:r>
              <w:rPr>
                <w:b/>
                <w:bCs/>
                <w:color w:val="FFFFFF"/>
                <w:sz w:val="18"/>
                <w:szCs w:val="18"/>
              </w:rPr>
              <w:t xml:space="preserve">Type</w:t>
            </w:r>
          </w:p>
        </w:tc>
        <w:tc>
          <w:tcPr>
            <w:tcW w:type="dxa" w:w="4960"/>
            <w:shd w:fill="0F172A" w:color="auto" w:val="clear"/>
            <w:tcMar>
              <w:top w:type="dxa" w:w="60"/>
              <w:left w:type="dxa" w:w="100"/>
              <w:bottom w:type="dxa" w:w="60"/>
              <w:right w:type="dxa" w:w="100"/>
            </w:tcMar>
            <w:vAlign w:val="center"/>
          </w:tcPr>
          <w:p>
            <w:r>
              <w:rPr>
                <w:b/>
                <w:bCs/>
                <w:color w:val="FFFFFF"/>
                <w:sz w:val="18"/>
                <w:szCs w:val="18"/>
              </w:rPr>
              <w:t xml:space="preserve">Constraints</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id</w:t>
            </w:r>
          </w:p>
        </w:tc>
        <w:tc>
          <w:tcPr>
            <w:tcW w:type="dxa" w:w="2000"/>
            <w:tcMar>
              <w:top w:type="dxa" w:w="60"/>
              <w:left w:type="dxa" w:w="100"/>
              <w:bottom w:type="dxa" w:w="60"/>
              <w:right w:type="dxa" w:w="100"/>
            </w:tcMar>
            <w:vAlign w:val="center"/>
          </w:tcPr>
          <w:p>
            <w:r>
              <w:rPr>
                <w:b w:val="false"/>
                <w:bCs w:val="false"/>
                <w:color w:val="1E293B"/>
                <w:sz w:val="18"/>
                <w:szCs w:val="18"/>
              </w:rPr>
              <w:t xml:space="preserve">String(36)</w:t>
            </w:r>
          </w:p>
        </w:tc>
        <w:tc>
          <w:tcPr>
            <w:tcW w:type="dxa" w:w="4960"/>
            <w:tcMar>
              <w:top w:type="dxa" w:w="60"/>
              <w:left w:type="dxa" w:w="100"/>
              <w:bottom w:type="dxa" w:w="60"/>
              <w:right w:type="dxa" w:w="100"/>
            </w:tcMar>
            <w:vAlign w:val="center"/>
          </w:tcPr>
          <w:p>
            <w:r>
              <w:rPr>
                <w:b w:val="false"/>
                <w:bCs w:val="false"/>
                <w:color w:val="1E293B"/>
                <w:sz w:val="18"/>
                <w:szCs w:val="18"/>
              </w:rPr>
              <w:t xml:space="preserve">PK</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user_id</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String(36)</w:t>
            </w:r>
          </w:p>
        </w:tc>
        <w:tc>
          <w:tcPr>
            <w:tcW w:type="dxa" w:w="4960"/>
            <w:shd w:fill="F8FAFC" w:color="auto" w:val="clear"/>
            <w:tcMar>
              <w:top w:type="dxa" w:w="60"/>
              <w:left w:type="dxa" w:w="100"/>
              <w:bottom w:type="dxa" w:w="60"/>
              <w:right w:type="dxa" w:w="100"/>
            </w:tcMar>
            <w:vAlign w:val="center"/>
          </w:tcPr>
          <w:p>
            <w:r>
              <w:rPr>
                <w:b w:val="false"/>
                <w:bCs w:val="false"/>
                <w:color w:val="1E293B"/>
                <w:sz w:val="18"/>
                <w:szCs w:val="18"/>
              </w:rPr>
              <w:t xml:space="preserve">FK → users.id, NOT NULL, UNIQUE (1:1)</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national_id</w:t>
            </w:r>
          </w:p>
        </w:tc>
        <w:tc>
          <w:tcPr>
            <w:tcW w:type="dxa" w:w="2000"/>
            <w:tcMar>
              <w:top w:type="dxa" w:w="60"/>
              <w:left w:type="dxa" w:w="100"/>
              <w:bottom w:type="dxa" w:w="60"/>
              <w:right w:type="dxa" w:w="100"/>
            </w:tcMar>
            <w:vAlign w:val="center"/>
          </w:tcPr>
          <w:p>
            <w:r>
              <w:rPr>
                <w:b w:val="false"/>
                <w:bCs w:val="false"/>
                <w:color w:val="1E293B"/>
                <w:sz w:val="18"/>
                <w:szCs w:val="18"/>
              </w:rPr>
              <w:t xml:space="preserve">String(50)</w:t>
            </w:r>
          </w:p>
        </w:tc>
        <w:tc>
          <w:tcPr>
            <w:tcW w:type="dxa" w:w="4960"/>
            <w:tcMar>
              <w:top w:type="dxa" w:w="60"/>
              <w:left w:type="dxa" w:w="100"/>
              <w:bottom w:type="dxa" w:w="60"/>
              <w:right w:type="dxa" w:w="100"/>
            </w:tcMar>
            <w:vAlign w:val="center"/>
          </w:tcPr>
          <w:p>
            <w:r>
              <w:rPr>
                <w:b w:val="false"/>
                <w:bCs w:val="false"/>
                <w:color w:val="1E293B"/>
                <w:sz w:val="18"/>
                <w:szCs w:val="18"/>
              </w:rPr>
              <w:t xml:space="preserve">NOT NULL, UNIQUE</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phone</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String(30)</w:t>
            </w:r>
          </w:p>
        </w:tc>
        <w:tc>
          <w:tcPr>
            <w:tcW w:type="dxa" w:w="4960"/>
            <w:shd w:fill="F8FAFC" w:color="auto" w:val="clear"/>
            <w:tcMar>
              <w:top w:type="dxa" w:w="60"/>
              <w:left w:type="dxa" w:w="100"/>
              <w:bottom w:type="dxa" w:w="60"/>
              <w:right w:type="dxa" w:w="100"/>
            </w:tcMar>
            <w:vAlign w:val="center"/>
          </w:tcPr>
          <w:p>
            <w:r>
              <w:rPr>
                <w:b w:val="false"/>
                <w:bCs w:val="false"/>
                <w:color w:val="1E293B"/>
                <w:sz w:val="18"/>
                <w:szCs w:val="18"/>
              </w:rPr>
              <w:t xml:space="preserve">nullable</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emergency_contact</w:t>
            </w:r>
          </w:p>
        </w:tc>
        <w:tc>
          <w:tcPr>
            <w:tcW w:type="dxa" w:w="2000"/>
            <w:tcMar>
              <w:top w:type="dxa" w:w="60"/>
              <w:left w:type="dxa" w:w="100"/>
              <w:bottom w:type="dxa" w:w="60"/>
              <w:right w:type="dxa" w:w="100"/>
            </w:tcMar>
            <w:vAlign w:val="center"/>
          </w:tcPr>
          <w:p>
            <w:r>
              <w:rPr>
                <w:b w:val="false"/>
                <w:bCs w:val="false"/>
                <w:color w:val="1E293B"/>
                <w:sz w:val="18"/>
                <w:szCs w:val="18"/>
              </w:rPr>
              <w:t xml:space="preserve">String(200)</w:t>
            </w:r>
          </w:p>
        </w:tc>
        <w:tc>
          <w:tcPr>
            <w:tcW w:type="dxa" w:w="4960"/>
            <w:tcMar>
              <w:top w:type="dxa" w:w="60"/>
              <w:left w:type="dxa" w:w="100"/>
              <w:bottom w:type="dxa" w:w="60"/>
              <w:right w:type="dxa" w:w="100"/>
            </w:tcMar>
            <w:vAlign w:val="center"/>
          </w:tcPr>
          <w:p>
            <w:r>
              <w:rPr>
                <w:b w:val="false"/>
                <w:bCs w:val="false"/>
                <w:color w:val="1E293B"/>
                <w:sz w:val="18"/>
                <w:szCs w:val="18"/>
              </w:rPr>
              <w:t xml:space="preserve">nullable</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is_blacklisted</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Boolean</w:t>
            </w:r>
          </w:p>
        </w:tc>
        <w:tc>
          <w:tcPr>
            <w:tcW w:type="dxa" w:w="4960"/>
            <w:shd w:fill="F8FAFC" w:color="auto" w:val="clear"/>
            <w:tcMar>
              <w:top w:type="dxa" w:w="60"/>
              <w:left w:type="dxa" w:w="100"/>
              <w:bottom w:type="dxa" w:w="60"/>
              <w:right w:type="dxa" w:w="100"/>
            </w:tcMar>
            <w:vAlign w:val="center"/>
          </w:tcPr>
          <w:p>
            <w:r>
              <w:rPr>
                <w:b w:val="false"/>
                <w:bCs w:val="false"/>
                <w:color w:val="1E293B"/>
                <w:sz w:val="18"/>
                <w:szCs w:val="18"/>
              </w:rPr>
              <w:t xml:space="preserve">NOT NULL, default false</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blacklist_reason</w:t>
            </w:r>
          </w:p>
        </w:tc>
        <w:tc>
          <w:tcPr>
            <w:tcW w:type="dxa" w:w="2000"/>
            <w:tcMar>
              <w:top w:type="dxa" w:w="60"/>
              <w:left w:type="dxa" w:w="100"/>
              <w:bottom w:type="dxa" w:w="60"/>
              <w:right w:type="dxa" w:w="100"/>
            </w:tcMar>
            <w:vAlign w:val="center"/>
          </w:tcPr>
          <w:p>
            <w:r>
              <w:rPr>
                <w:b w:val="false"/>
                <w:bCs w:val="false"/>
                <w:color w:val="1E293B"/>
                <w:sz w:val="18"/>
                <w:szCs w:val="18"/>
              </w:rPr>
              <w:t xml:space="preserve">String(300)</w:t>
            </w:r>
          </w:p>
        </w:tc>
        <w:tc>
          <w:tcPr>
            <w:tcW w:type="dxa" w:w="4960"/>
            <w:tcMar>
              <w:top w:type="dxa" w:w="60"/>
              <w:left w:type="dxa" w:w="100"/>
              <w:bottom w:type="dxa" w:w="60"/>
              <w:right w:type="dxa" w:w="100"/>
            </w:tcMar>
            <w:vAlign w:val="center"/>
          </w:tcPr>
          <w:p>
            <w:r>
              <w:rPr>
                <w:b w:val="false"/>
                <w:bCs w:val="false"/>
                <w:color w:val="1E293B"/>
                <w:sz w:val="18"/>
                <w:szCs w:val="18"/>
              </w:rPr>
              <w:t xml:space="preserve">nullable</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created_at</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DateTime</w:t>
            </w:r>
          </w:p>
        </w:tc>
        <w:tc>
          <w:tcPr>
            <w:tcW w:type="dxa" w:w="4960"/>
            <w:shd w:fill="F8FAFC" w:color="auto" w:val="clear"/>
            <w:tcMar>
              <w:top w:type="dxa" w:w="60"/>
              <w:left w:type="dxa" w:w="100"/>
              <w:bottom w:type="dxa" w:w="60"/>
              <w:right w:type="dxa" w:w="100"/>
            </w:tcMar>
            <w:vAlign w:val="center"/>
          </w:tcPr>
          <w:p>
            <w:r>
              <w:rPr>
                <w:b w:val="false"/>
                <w:bCs w:val="false"/>
                <w:color w:val="1E293B"/>
                <w:sz w:val="18"/>
                <w:szCs w:val="18"/>
              </w:rPr>
              <w:t xml:space="preserve">NOT NULL</w:t>
            </w:r>
          </w:p>
        </w:tc>
      </w:tr>
    </w:tbl>
    <w:p>
      <w:pPr>
        <w:pStyle w:val="Heading3"/>
        <w:spacing w:after="120" w:before="240"/>
      </w:pPr>
      <w:r>
        <w:rPr>
          <w:b/>
          <w:bCs/>
          <w:color w:val="2563EB"/>
          <w:sz w:val="22"/>
          <w:szCs w:val="22"/>
        </w:rPr>
        <w:t xml:space="preserve">4.5.5 leases</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gridCol w:w="100"/>
      </w:tblGrid>
      <w:tr>
        <w:trPr>
          <w:tblHeader/>
        </w:trPr>
        <w:tc>
          <w:tcPr>
            <w:tcW w:type="dxa" w:w="2400"/>
            <w:shd w:fill="0F172A" w:color="auto" w:val="clear"/>
            <w:tcMar>
              <w:top w:type="dxa" w:w="60"/>
              <w:left w:type="dxa" w:w="100"/>
              <w:bottom w:type="dxa" w:w="60"/>
              <w:right w:type="dxa" w:w="100"/>
            </w:tcMar>
            <w:vAlign w:val="center"/>
          </w:tcPr>
          <w:p>
            <w:r>
              <w:rPr>
                <w:b/>
                <w:bCs/>
                <w:color w:val="FFFFFF"/>
                <w:sz w:val="18"/>
                <w:szCs w:val="18"/>
              </w:rPr>
              <w:t xml:space="preserve">Column</w:t>
            </w:r>
          </w:p>
        </w:tc>
        <w:tc>
          <w:tcPr>
            <w:tcW w:type="dxa" w:w="2000"/>
            <w:shd w:fill="0F172A" w:color="auto" w:val="clear"/>
            <w:tcMar>
              <w:top w:type="dxa" w:w="60"/>
              <w:left w:type="dxa" w:w="100"/>
              <w:bottom w:type="dxa" w:w="60"/>
              <w:right w:type="dxa" w:w="100"/>
            </w:tcMar>
            <w:vAlign w:val="center"/>
          </w:tcPr>
          <w:p>
            <w:r>
              <w:rPr>
                <w:b/>
                <w:bCs/>
                <w:color w:val="FFFFFF"/>
                <w:sz w:val="18"/>
                <w:szCs w:val="18"/>
              </w:rPr>
              <w:t xml:space="preserve">Type</w:t>
            </w:r>
          </w:p>
        </w:tc>
        <w:tc>
          <w:tcPr>
            <w:tcW w:type="dxa" w:w="4960"/>
            <w:shd w:fill="0F172A" w:color="auto" w:val="clear"/>
            <w:tcMar>
              <w:top w:type="dxa" w:w="60"/>
              <w:left w:type="dxa" w:w="100"/>
              <w:bottom w:type="dxa" w:w="60"/>
              <w:right w:type="dxa" w:w="100"/>
            </w:tcMar>
            <w:vAlign w:val="center"/>
          </w:tcPr>
          <w:p>
            <w:r>
              <w:rPr>
                <w:b/>
                <w:bCs/>
                <w:color w:val="FFFFFF"/>
                <w:sz w:val="18"/>
                <w:szCs w:val="18"/>
              </w:rPr>
              <w:t xml:space="preserve">Constraints</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id</w:t>
            </w:r>
          </w:p>
        </w:tc>
        <w:tc>
          <w:tcPr>
            <w:tcW w:type="dxa" w:w="2000"/>
            <w:tcMar>
              <w:top w:type="dxa" w:w="60"/>
              <w:left w:type="dxa" w:w="100"/>
              <w:bottom w:type="dxa" w:w="60"/>
              <w:right w:type="dxa" w:w="100"/>
            </w:tcMar>
            <w:vAlign w:val="center"/>
          </w:tcPr>
          <w:p>
            <w:r>
              <w:rPr>
                <w:b w:val="false"/>
                <w:bCs w:val="false"/>
                <w:color w:val="1E293B"/>
                <w:sz w:val="18"/>
                <w:szCs w:val="18"/>
              </w:rPr>
              <w:t xml:space="preserve">String(36)</w:t>
            </w:r>
          </w:p>
        </w:tc>
        <w:tc>
          <w:tcPr>
            <w:tcW w:type="dxa" w:w="4960"/>
            <w:tcMar>
              <w:top w:type="dxa" w:w="60"/>
              <w:left w:type="dxa" w:w="100"/>
              <w:bottom w:type="dxa" w:w="60"/>
              <w:right w:type="dxa" w:w="100"/>
            </w:tcMar>
            <w:vAlign w:val="center"/>
          </w:tcPr>
          <w:p>
            <w:r>
              <w:rPr>
                <w:b w:val="false"/>
                <w:bCs w:val="false"/>
                <w:color w:val="1E293B"/>
                <w:sz w:val="18"/>
                <w:szCs w:val="18"/>
              </w:rPr>
              <w:t xml:space="preserve">PK</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unit_id</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String(36)</w:t>
            </w:r>
          </w:p>
        </w:tc>
        <w:tc>
          <w:tcPr>
            <w:tcW w:type="dxa" w:w="4960"/>
            <w:shd w:fill="F8FAFC" w:color="auto" w:val="clear"/>
            <w:tcMar>
              <w:top w:type="dxa" w:w="60"/>
              <w:left w:type="dxa" w:w="100"/>
              <w:bottom w:type="dxa" w:w="60"/>
              <w:right w:type="dxa" w:w="100"/>
            </w:tcMar>
            <w:vAlign w:val="center"/>
          </w:tcPr>
          <w:p>
            <w:r>
              <w:rPr>
                <w:b w:val="false"/>
                <w:bCs w:val="false"/>
                <w:color w:val="1E293B"/>
                <w:sz w:val="18"/>
                <w:szCs w:val="18"/>
              </w:rPr>
              <w:t xml:space="preserve">FK → units.id, NOT NULL</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tenant_id</w:t>
            </w:r>
          </w:p>
        </w:tc>
        <w:tc>
          <w:tcPr>
            <w:tcW w:type="dxa" w:w="2000"/>
            <w:tcMar>
              <w:top w:type="dxa" w:w="60"/>
              <w:left w:type="dxa" w:w="100"/>
              <w:bottom w:type="dxa" w:w="60"/>
              <w:right w:type="dxa" w:w="100"/>
            </w:tcMar>
            <w:vAlign w:val="center"/>
          </w:tcPr>
          <w:p>
            <w:r>
              <w:rPr>
                <w:b w:val="false"/>
                <w:bCs w:val="false"/>
                <w:color w:val="1E293B"/>
                <w:sz w:val="18"/>
                <w:szCs w:val="18"/>
              </w:rPr>
              <w:t xml:space="preserve">String(36)</w:t>
            </w:r>
          </w:p>
        </w:tc>
        <w:tc>
          <w:tcPr>
            <w:tcW w:type="dxa" w:w="4960"/>
            <w:tcMar>
              <w:top w:type="dxa" w:w="60"/>
              <w:left w:type="dxa" w:w="100"/>
              <w:bottom w:type="dxa" w:w="60"/>
              <w:right w:type="dxa" w:w="100"/>
            </w:tcMar>
            <w:vAlign w:val="center"/>
          </w:tcPr>
          <w:p>
            <w:r>
              <w:rPr>
                <w:b w:val="false"/>
                <w:bCs w:val="false"/>
                <w:color w:val="1E293B"/>
                <w:sz w:val="18"/>
                <w:szCs w:val="18"/>
              </w:rPr>
              <w:t xml:space="preserve">FK → tenants.id, NOT NULL</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start_date, end_date</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Date</w:t>
            </w:r>
          </w:p>
        </w:tc>
        <w:tc>
          <w:tcPr>
            <w:tcW w:type="dxa" w:w="4960"/>
            <w:shd w:fill="F8FAFC" w:color="auto" w:val="clear"/>
            <w:tcMar>
              <w:top w:type="dxa" w:w="60"/>
              <w:left w:type="dxa" w:w="100"/>
              <w:bottom w:type="dxa" w:w="60"/>
              <w:right w:type="dxa" w:w="100"/>
            </w:tcMar>
            <w:vAlign w:val="center"/>
          </w:tcPr>
          <w:p>
            <w:r>
              <w:rPr>
                <w:b w:val="false"/>
                <w:bCs w:val="false"/>
                <w:color w:val="1E293B"/>
                <w:sz w:val="18"/>
                <w:szCs w:val="18"/>
              </w:rPr>
              <w:t xml:space="preserve">NOT NULL</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monthly_rent, deposit</w:t>
            </w:r>
          </w:p>
        </w:tc>
        <w:tc>
          <w:tcPr>
            <w:tcW w:type="dxa" w:w="2000"/>
            <w:tcMar>
              <w:top w:type="dxa" w:w="60"/>
              <w:left w:type="dxa" w:w="100"/>
              <w:bottom w:type="dxa" w:w="60"/>
              <w:right w:type="dxa" w:w="100"/>
            </w:tcMar>
            <w:vAlign w:val="center"/>
          </w:tcPr>
          <w:p>
            <w:r>
              <w:rPr>
                <w:b w:val="false"/>
                <w:bCs w:val="false"/>
                <w:color w:val="1E293B"/>
                <w:sz w:val="18"/>
                <w:szCs w:val="18"/>
              </w:rPr>
              <w:t xml:space="preserve">Float</w:t>
            </w:r>
          </w:p>
        </w:tc>
        <w:tc>
          <w:tcPr>
            <w:tcW w:type="dxa" w:w="4960"/>
            <w:tcMar>
              <w:top w:type="dxa" w:w="60"/>
              <w:left w:type="dxa" w:w="100"/>
              <w:bottom w:type="dxa" w:w="60"/>
              <w:right w:type="dxa" w:w="100"/>
            </w:tcMar>
            <w:vAlign w:val="center"/>
          </w:tcPr>
          <w:p>
            <w:r>
              <w:rPr>
                <w:b w:val="false"/>
                <w:bCs w:val="false"/>
                <w:color w:val="1E293B"/>
                <w:sz w:val="18"/>
                <w:szCs w:val="18"/>
              </w:rPr>
              <w:t xml:space="preserve">NOT NULL</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due_day</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Integer</w:t>
            </w:r>
          </w:p>
        </w:tc>
        <w:tc>
          <w:tcPr>
            <w:tcW w:type="dxa" w:w="4960"/>
            <w:shd w:fill="F8FAFC" w:color="auto" w:val="clear"/>
            <w:tcMar>
              <w:top w:type="dxa" w:w="60"/>
              <w:left w:type="dxa" w:w="100"/>
              <w:bottom w:type="dxa" w:w="60"/>
              <w:right w:type="dxa" w:w="100"/>
            </w:tcMar>
            <w:vAlign w:val="center"/>
          </w:tcPr>
          <w:p>
            <w:r>
              <w:rPr>
                <w:b w:val="false"/>
                <w:bCs w:val="false"/>
                <w:color w:val="1E293B"/>
                <w:sz w:val="18"/>
                <w:szCs w:val="18"/>
              </w:rPr>
              <w:t xml:space="preserve">NOT NULL, default 1 (1–31, clipped per month)</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status</w:t>
            </w:r>
          </w:p>
        </w:tc>
        <w:tc>
          <w:tcPr>
            <w:tcW w:type="dxa" w:w="2000"/>
            <w:tcMar>
              <w:top w:type="dxa" w:w="60"/>
              <w:left w:type="dxa" w:w="100"/>
              <w:bottom w:type="dxa" w:w="60"/>
              <w:right w:type="dxa" w:w="100"/>
            </w:tcMar>
            <w:vAlign w:val="center"/>
          </w:tcPr>
          <w:p>
            <w:r>
              <w:rPr>
                <w:b w:val="false"/>
                <w:bCs w:val="false"/>
                <w:color w:val="1E293B"/>
                <w:sz w:val="18"/>
                <w:szCs w:val="18"/>
              </w:rPr>
              <w:t xml:space="preserve">String(20)</w:t>
            </w:r>
          </w:p>
        </w:tc>
        <w:tc>
          <w:tcPr>
            <w:tcW w:type="dxa" w:w="4960"/>
            <w:tcMar>
              <w:top w:type="dxa" w:w="60"/>
              <w:left w:type="dxa" w:w="100"/>
              <w:bottom w:type="dxa" w:w="60"/>
              <w:right w:type="dxa" w:w="100"/>
            </w:tcMar>
            <w:vAlign w:val="center"/>
          </w:tcPr>
          <w:p>
            <w:r>
              <w:rPr>
                <w:b w:val="false"/>
                <w:bCs w:val="false"/>
                <w:color w:val="1E293B"/>
                <w:sz w:val="18"/>
                <w:szCs w:val="18"/>
              </w:rPr>
              <w:t xml:space="preserve">ACTIVE | TERMINATED | EXPIRED</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document_path</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String(500)</w:t>
            </w:r>
          </w:p>
        </w:tc>
        <w:tc>
          <w:tcPr>
            <w:tcW w:type="dxa" w:w="4960"/>
            <w:shd w:fill="F8FAFC" w:color="auto" w:val="clear"/>
            <w:tcMar>
              <w:top w:type="dxa" w:w="60"/>
              <w:left w:type="dxa" w:w="100"/>
              <w:bottom w:type="dxa" w:w="60"/>
              <w:right w:type="dxa" w:w="100"/>
            </w:tcMar>
            <w:vAlign w:val="center"/>
          </w:tcPr>
          <w:p>
            <w:r>
              <w:rPr>
                <w:b w:val="false"/>
                <w:bCs w:val="false"/>
                <w:color w:val="1E293B"/>
                <w:sz w:val="18"/>
                <w:szCs w:val="18"/>
              </w:rPr>
              <w:t xml:space="preserve">nullable — path to the stored lease PDF</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created_at</w:t>
            </w:r>
          </w:p>
        </w:tc>
        <w:tc>
          <w:tcPr>
            <w:tcW w:type="dxa" w:w="2000"/>
            <w:tcMar>
              <w:top w:type="dxa" w:w="60"/>
              <w:left w:type="dxa" w:w="100"/>
              <w:bottom w:type="dxa" w:w="60"/>
              <w:right w:type="dxa" w:w="100"/>
            </w:tcMar>
            <w:vAlign w:val="center"/>
          </w:tcPr>
          <w:p>
            <w:r>
              <w:rPr>
                <w:b w:val="false"/>
                <w:bCs w:val="false"/>
                <w:color w:val="1E293B"/>
                <w:sz w:val="18"/>
                <w:szCs w:val="18"/>
              </w:rPr>
              <w:t xml:space="preserve">DateTime</w:t>
            </w:r>
          </w:p>
        </w:tc>
        <w:tc>
          <w:tcPr>
            <w:tcW w:type="dxa" w:w="4960"/>
            <w:tcMar>
              <w:top w:type="dxa" w:w="60"/>
              <w:left w:type="dxa" w:w="100"/>
              <w:bottom w:type="dxa" w:w="60"/>
              <w:right w:type="dxa" w:w="100"/>
            </w:tcMar>
            <w:vAlign w:val="center"/>
          </w:tcPr>
          <w:p>
            <w:r>
              <w:rPr>
                <w:b w:val="false"/>
                <w:bCs w:val="false"/>
                <w:color w:val="1E293B"/>
                <w:sz w:val="18"/>
                <w:szCs w:val="18"/>
              </w:rPr>
              <w:t xml:space="preserve">NOT NULL</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 indexes —</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
            </w:r>
          </w:p>
        </w:tc>
        <w:tc>
          <w:tcPr>
            <w:tcW w:type="dxa" w:w="4960"/>
            <w:shd w:fill="F8FAFC" w:color="auto" w:val="clear"/>
            <w:tcMar>
              <w:top w:type="dxa" w:w="60"/>
              <w:left w:type="dxa" w:w="100"/>
              <w:bottom w:type="dxa" w:w="60"/>
              <w:right w:type="dxa" w:w="100"/>
            </w:tcMar>
            <w:vAlign w:val="center"/>
          </w:tcPr>
          <w:p>
            <w:r>
              <w:rPr>
                <w:b w:val="false"/>
                <w:bCs w:val="false"/>
                <w:color w:val="1E293B"/>
                <w:sz w:val="18"/>
                <w:szCs w:val="18"/>
              </w:rPr>
              <w:t xml:space="preserve">(unit_id, status); (tenant_id); (end_date, status)</w:t>
            </w:r>
          </w:p>
        </w:tc>
      </w:tr>
    </w:tbl>
    <w:p>
      <w:pPr>
        <w:pStyle w:val="Heading3"/>
        <w:spacing w:after="120" w:before="240"/>
      </w:pPr>
      <w:r>
        <w:rPr>
          <w:b/>
          <w:bCs/>
          <w:color w:val="2563EB"/>
          <w:sz w:val="22"/>
          <w:szCs w:val="22"/>
        </w:rPr>
        <w:t xml:space="preserve">4.5.6 rent_payments, maintenance_requests, and remaining tables</w:t>
      </w:r>
    </w:p>
    <w:p>
      <w:pPr>
        <w:spacing w:after="180" w:line="276"/>
        <w:jc w:val="both"/>
      </w:pPr>
      <w:r>
        <w:rPr>
          <w:color w:val="1E293B"/>
          <w:sz w:val="21"/>
          <w:szCs w:val="21"/>
        </w:rPr>
        <w:t xml:space="preserve">The remaining seven tables (rent_payments, tenant_invitations, password_resets, maintenance_requests, maintenance_costs, maintenance_notes, notifications, audit_logs) follow the same pattern and are summarised in the ERD (Figure 3) and the entity summary (Section 4.4); their exact column definitions are given in full in backend/models.py, referenced here rather than duplicated, since the class diagram in Section 3.4 already lists every attribute for each of these classes.</w:t>
      </w:r>
    </w:p>
    <w:p>
      <w:pPr>
        <w:pStyle w:val="Heading2"/>
        <w:spacing w:after="160" w:before="320"/>
      </w:pPr>
      <w:r>
        <w:rPr>
          <w:b/>
          <w:bCs/>
          <w:color w:val="0F172A"/>
          <w:sz w:val="26"/>
          <w:szCs w:val="26"/>
        </w:rPr>
        <w:t xml:space="preserve">4.6 Indexes</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gridCol w:w="100"/>
      </w:tblGrid>
      <w:tr>
        <w:trPr>
          <w:tblHeader/>
        </w:trPr>
        <w:tc>
          <w:tcPr>
            <w:tcW w:type="dxa" w:w="2200"/>
            <w:shd w:fill="0F172A" w:color="auto" w:val="clear"/>
            <w:tcMar>
              <w:top w:type="dxa" w:w="60"/>
              <w:left w:type="dxa" w:w="100"/>
              <w:bottom w:type="dxa" w:w="60"/>
              <w:right w:type="dxa" w:w="100"/>
            </w:tcMar>
            <w:vAlign w:val="center"/>
          </w:tcPr>
          <w:p>
            <w:r>
              <w:rPr>
                <w:b/>
                <w:bCs/>
                <w:color w:val="FFFFFF"/>
                <w:sz w:val="18"/>
                <w:szCs w:val="18"/>
              </w:rPr>
              <w:t xml:space="preserve">Table</w:t>
            </w:r>
          </w:p>
        </w:tc>
        <w:tc>
          <w:tcPr>
            <w:tcW w:type="dxa" w:w="3200"/>
            <w:shd w:fill="0F172A" w:color="auto" w:val="clear"/>
            <w:tcMar>
              <w:top w:type="dxa" w:w="60"/>
              <w:left w:type="dxa" w:w="100"/>
              <w:bottom w:type="dxa" w:w="60"/>
              <w:right w:type="dxa" w:w="100"/>
            </w:tcMar>
            <w:vAlign w:val="center"/>
          </w:tcPr>
          <w:p>
            <w:r>
              <w:rPr>
                <w:b/>
                <w:bCs/>
                <w:color w:val="FFFFFF"/>
                <w:sz w:val="18"/>
                <w:szCs w:val="18"/>
              </w:rPr>
              <w:t xml:space="preserve">Index Columns</w:t>
            </w:r>
          </w:p>
        </w:tc>
        <w:tc>
          <w:tcPr>
            <w:tcW w:type="dxa" w:w="3960"/>
            <w:shd w:fill="0F172A" w:color="auto" w:val="clear"/>
            <w:tcMar>
              <w:top w:type="dxa" w:w="60"/>
              <w:left w:type="dxa" w:w="100"/>
              <w:bottom w:type="dxa" w:w="60"/>
              <w:right w:type="dxa" w:w="100"/>
            </w:tcMar>
            <w:vAlign w:val="center"/>
          </w:tcPr>
          <w:p>
            <w:r>
              <w:rPr>
                <w:b/>
                <w:bCs/>
                <w:color w:val="FFFFFF"/>
                <w:sz w:val="18"/>
                <w:szCs w:val="18"/>
              </w:rPr>
              <w:t xml:space="preserve">Purpose</w:t>
            </w:r>
          </w:p>
        </w:tc>
      </w:tr>
      <w:tr>
        <w:tc>
          <w:tcPr>
            <w:tcW w:type="dxa" w:w="2200"/>
            <w:tcMar>
              <w:top w:type="dxa" w:w="60"/>
              <w:left w:type="dxa" w:w="100"/>
              <w:bottom w:type="dxa" w:w="60"/>
              <w:right w:type="dxa" w:w="100"/>
            </w:tcMar>
            <w:vAlign w:val="center"/>
          </w:tcPr>
          <w:p>
            <w:r>
              <w:rPr>
                <w:b w:val="false"/>
                <w:bCs w:val="false"/>
                <w:color w:val="1E293B"/>
                <w:sz w:val="18"/>
                <w:szCs w:val="18"/>
              </w:rPr>
              <w:t xml:space="preserve">users</w:t>
            </w:r>
          </w:p>
        </w:tc>
        <w:tc>
          <w:tcPr>
            <w:tcW w:type="dxa" w:w="3200"/>
            <w:tcMar>
              <w:top w:type="dxa" w:w="60"/>
              <w:left w:type="dxa" w:w="100"/>
              <w:bottom w:type="dxa" w:w="60"/>
              <w:right w:type="dxa" w:w="100"/>
            </w:tcMar>
            <w:vAlign w:val="center"/>
          </w:tcPr>
          <w:p>
            <w:r>
              <w:rPr>
                <w:b w:val="false"/>
                <w:bCs w:val="false"/>
                <w:color w:val="1E293B"/>
                <w:sz w:val="18"/>
                <w:szCs w:val="18"/>
              </w:rPr>
              <w:t xml:space="preserve">email (unique)</w:t>
            </w:r>
          </w:p>
        </w:tc>
        <w:tc>
          <w:tcPr>
            <w:tcW w:type="dxa" w:w="3960"/>
            <w:tcMar>
              <w:top w:type="dxa" w:w="60"/>
              <w:left w:type="dxa" w:w="100"/>
              <w:bottom w:type="dxa" w:w="60"/>
              <w:right w:type="dxa" w:w="100"/>
            </w:tcMar>
            <w:vAlign w:val="center"/>
          </w:tcPr>
          <w:p>
            <w:r>
              <w:rPr>
                <w:b w:val="false"/>
                <w:bCs w:val="false"/>
                <w:color w:val="1E293B"/>
                <w:sz w:val="18"/>
                <w:szCs w:val="18"/>
              </w:rPr>
              <w:t xml:space="preserve">Login lookup</w:t>
            </w:r>
          </w:p>
        </w:tc>
      </w:tr>
      <w:tr>
        <w:tc>
          <w:tcPr>
            <w:tcW w:type="dxa" w:w="2200"/>
            <w:shd w:fill="F8FAFC" w:color="auto" w:val="clear"/>
            <w:tcMar>
              <w:top w:type="dxa" w:w="60"/>
              <w:left w:type="dxa" w:w="100"/>
              <w:bottom w:type="dxa" w:w="60"/>
              <w:right w:type="dxa" w:w="100"/>
            </w:tcMar>
            <w:vAlign w:val="center"/>
          </w:tcPr>
          <w:p>
            <w:r>
              <w:rPr>
                <w:b w:val="false"/>
                <w:bCs w:val="false"/>
                <w:color w:val="1E293B"/>
                <w:sz w:val="18"/>
                <w:szCs w:val="18"/>
              </w:rPr>
              <w:t xml:space="preserve">properties</w:t>
            </w:r>
          </w:p>
        </w:tc>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owner_id</w:t>
            </w:r>
          </w:p>
        </w:tc>
        <w:tc>
          <w:tcPr>
            <w:tcW w:type="dxa" w:w="3960"/>
            <w:shd w:fill="F8FAFC" w:color="auto" w:val="clear"/>
            <w:tcMar>
              <w:top w:type="dxa" w:w="60"/>
              <w:left w:type="dxa" w:w="100"/>
              <w:bottom w:type="dxa" w:w="60"/>
              <w:right w:type="dxa" w:w="100"/>
            </w:tcMar>
            <w:vAlign w:val="center"/>
          </w:tcPr>
          <w:p>
            <w:r>
              <w:rPr>
                <w:b w:val="false"/>
                <w:bCs w:val="false"/>
                <w:color w:val="1E293B"/>
                <w:sz w:val="18"/>
                <w:szCs w:val="18"/>
              </w:rPr>
              <w:t xml:space="preserve">Dashboard: list an owner’s properties</w:t>
            </w:r>
          </w:p>
        </w:tc>
      </w:tr>
      <w:tr>
        <w:tc>
          <w:tcPr>
            <w:tcW w:type="dxa" w:w="2200"/>
            <w:tcMar>
              <w:top w:type="dxa" w:w="60"/>
              <w:left w:type="dxa" w:w="100"/>
              <w:bottom w:type="dxa" w:w="60"/>
              <w:right w:type="dxa" w:w="100"/>
            </w:tcMar>
            <w:vAlign w:val="center"/>
          </w:tcPr>
          <w:p>
            <w:r>
              <w:rPr>
                <w:b w:val="false"/>
                <w:bCs w:val="false"/>
                <w:color w:val="1E293B"/>
                <w:sz w:val="18"/>
                <w:szCs w:val="18"/>
              </w:rPr>
              <w:t xml:space="preserve">units</w:t>
            </w:r>
          </w:p>
        </w:tc>
        <w:tc>
          <w:tcPr>
            <w:tcW w:type="dxa" w:w="3200"/>
            <w:tcMar>
              <w:top w:type="dxa" w:w="60"/>
              <w:left w:type="dxa" w:w="100"/>
              <w:bottom w:type="dxa" w:w="60"/>
              <w:right w:type="dxa" w:w="100"/>
            </w:tcMar>
            <w:vAlign w:val="center"/>
          </w:tcPr>
          <w:p>
            <w:r>
              <w:rPr>
                <w:b w:val="false"/>
                <w:bCs w:val="false"/>
                <w:color w:val="1E293B"/>
                <w:sz w:val="18"/>
                <w:szCs w:val="18"/>
              </w:rPr>
              <w:t xml:space="preserve">property_id, status</w:t>
            </w:r>
          </w:p>
        </w:tc>
        <w:tc>
          <w:tcPr>
            <w:tcW w:type="dxa" w:w="3960"/>
            <w:tcMar>
              <w:top w:type="dxa" w:w="60"/>
              <w:left w:type="dxa" w:w="100"/>
              <w:bottom w:type="dxa" w:w="60"/>
              <w:right w:type="dxa" w:w="100"/>
            </w:tcMar>
            <w:vAlign w:val="center"/>
          </w:tcPr>
          <w:p>
            <w:r>
              <w:rPr>
                <w:b w:val="false"/>
                <w:bCs w:val="false"/>
                <w:color w:val="1E293B"/>
                <w:sz w:val="18"/>
                <w:szCs w:val="18"/>
              </w:rPr>
              <w:t xml:space="preserve">Occupancy queries per property</w:t>
            </w:r>
          </w:p>
        </w:tc>
      </w:tr>
      <w:tr>
        <w:tc>
          <w:tcPr>
            <w:tcW w:type="dxa" w:w="2200"/>
            <w:shd w:fill="F8FAFC" w:color="auto" w:val="clear"/>
            <w:tcMar>
              <w:top w:type="dxa" w:w="60"/>
              <w:left w:type="dxa" w:w="100"/>
              <w:bottom w:type="dxa" w:w="60"/>
              <w:right w:type="dxa" w:w="100"/>
            </w:tcMar>
            <w:vAlign w:val="center"/>
          </w:tcPr>
          <w:p>
            <w:r>
              <w:rPr>
                <w:b w:val="false"/>
                <w:bCs w:val="false"/>
                <w:color w:val="1E293B"/>
                <w:sz w:val="18"/>
                <w:szCs w:val="18"/>
              </w:rPr>
              <w:t xml:space="preserve">leases</w:t>
            </w:r>
          </w:p>
        </w:tc>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unit_id, status</w:t>
            </w:r>
          </w:p>
        </w:tc>
        <w:tc>
          <w:tcPr>
            <w:tcW w:type="dxa" w:w="3960"/>
            <w:shd w:fill="F8FAFC" w:color="auto" w:val="clear"/>
            <w:tcMar>
              <w:top w:type="dxa" w:w="60"/>
              <w:left w:type="dxa" w:w="100"/>
              <w:bottom w:type="dxa" w:w="60"/>
              <w:right w:type="dxa" w:w="100"/>
            </w:tcMar>
            <w:vAlign w:val="center"/>
          </w:tcPr>
          <w:p>
            <w:r>
              <w:rPr>
                <w:b w:val="false"/>
                <w:bCs w:val="false"/>
                <w:color w:val="1E293B"/>
                <w:sz w:val="18"/>
                <w:szCs w:val="18"/>
              </w:rPr>
              <w:t xml:space="preserve">Find a unit’s active lease</w:t>
            </w:r>
          </w:p>
        </w:tc>
      </w:tr>
      <w:tr>
        <w:tc>
          <w:tcPr>
            <w:tcW w:type="dxa" w:w="2200"/>
            <w:tcMar>
              <w:top w:type="dxa" w:w="60"/>
              <w:left w:type="dxa" w:w="100"/>
              <w:bottom w:type="dxa" w:w="60"/>
              <w:right w:type="dxa" w:w="100"/>
            </w:tcMar>
            <w:vAlign w:val="center"/>
          </w:tcPr>
          <w:p>
            <w:r>
              <w:rPr>
                <w:b w:val="false"/>
                <w:bCs w:val="false"/>
                <w:color w:val="1E293B"/>
                <w:sz w:val="18"/>
                <w:szCs w:val="18"/>
              </w:rPr>
              <w:t xml:space="preserve">leases</w:t>
            </w:r>
          </w:p>
        </w:tc>
        <w:tc>
          <w:tcPr>
            <w:tcW w:type="dxa" w:w="3200"/>
            <w:tcMar>
              <w:top w:type="dxa" w:w="60"/>
              <w:left w:type="dxa" w:w="100"/>
              <w:bottom w:type="dxa" w:w="60"/>
              <w:right w:type="dxa" w:w="100"/>
            </w:tcMar>
            <w:vAlign w:val="center"/>
          </w:tcPr>
          <w:p>
            <w:r>
              <w:rPr>
                <w:b w:val="false"/>
                <w:bCs w:val="false"/>
                <w:color w:val="1E293B"/>
                <w:sz w:val="18"/>
                <w:szCs w:val="18"/>
              </w:rPr>
              <w:t xml:space="preserve">tenant_id</w:t>
            </w:r>
          </w:p>
        </w:tc>
        <w:tc>
          <w:tcPr>
            <w:tcW w:type="dxa" w:w="3960"/>
            <w:tcMar>
              <w:top w:type="dxa" w:w="60"/>
              <w:left w:type="dxa" w:w="100"/>
              <w:bottom w:type="dxa" w:w="60"/>
              <w:right w:type="dxa" w:w="100"/>
            </w:tcMar>
            <w:vAlign w:val="center"/>
          </w:tcPr>
          <w:p>
            <w:r>
              <w:rPr>
                <w:b w:val="false"/>
                <w:bCs w:val="false"/>
                <w:color w:val="1E293B"/>
                <w:sz w:val="18"/>
                <w:szCs w:val="18"/>
              </w:rPr>
              <w:t xml:space="preserve">A tenant’s lease history</w:t>
            </w:r>
          </w:p>
        </w:tc>
      </w:tr>
      <w:tr>
        <w:tc>
          <w:tcPr>
            <w:tcW w:type="dxa" w:w="2200"/>
            <w:shd w:fill="F8FAFC" w:color="auto" w:val="clear"/>
            <w:tcMar>
              <w:top w:type="dxa" w:w="60"/>
              <w:left w:type="dxa" w:w="100"/>
              <w:bottom w:type="dxa" w:w="60"/>
              <w:right w:type="dxa" w:w="100"/>
            </w:tcMar>
            <w:vAlign w:val="center"/>
          </w:tcPr>
          <w:p>
            <w:r>
              <w:rPr>
                <w:b w:val="false"/>
                <w:bCs w:val="false"/>
                <w:color w:val="1E293B"/>
                <w:sz w:val="18"/>
                <w:szCs w:val="18"/>
              </w:rPr>
              <w:t xml:space="preserve">leases</w:t>
            </w:r>
          </w:p>
        </w:tc>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end_date, status</w:t>
            </w:r>
          </w:p>
        </w:tc>
        <w:tc>
          <w:tcPr>
            <w:tcW w:type="dxa" w:w="3960"/>
            <w:shd w:fill="F8FAFC" w:color="auto" w:val="clear"/>
            <w:tcMar>
              <w:top w:type="dxa" w:w="60"/>
              <w:left w:type="dxa" w:w="100"/>
              <w:bottom w:type="dxa" w:w="60"/>
              <w:right w:type="dxa" w:w="100"/>
            </w:tcMar>
            <w:vAlign w:val="center"/>
          </w:tcPr>
          <w:p>
            <w:r>
              <w:rPr>
                <w:b w:val="false"/>
                <w:bCs w:val="false"/>
                <w:color w:val="1E293B"/>
                <w:sz w:val="18"/>
                <w:szCs w:val="18"/>
              </w:rPr>
              <w:t xml:space="preserve">Lease-expiry scheduler query (UC-11)</w:t>
            </w:r>
          </w:p>
        </w:tc>
      </w:tr>
      <w:tr>
        <w:tc>
          <w:tcPr>
            <w:tcW w:type="dxa" w:w="2200"/>
            <w:tcMar>
              <w:top w:type="dxa" w:w="60"/>
              <w:left w:type="dxa" w:w="100"/>
              <w:bottom w:type="dxa" w:w="60"/>
              <w:right w:type="dxa" w:w="100"/>
            </w:tcMar>
            <w:vAlign w:val="center"/>
          </w:tcPr>
          <w:p>
            <w:r>
              <w:rPr>
                <w:b w:val="false"/>
                <w:bCs w:val="false"/>
                <w:color w:val="1E293B"/>
                <w:sz w:val="18"/>
                <w:szCs w:val="18"/>
              </w:rPr>
              <w:t xml:space="preserve">rent_payments</w:t>
            </w:r>
          </w:p>
        </w:tc>
        <w:tc>
          <w:tcPr>
            <w:tcW w:type="dxa" w:w="3200"/>
            <w:tcMar>
              <w:top w:type="dxa" w:w="60"/>
              <w:left w:type="dxa" w:w="100"/>
              <w:bottom w:type="dxa" w:w="60"/>
              <w:right w:type="dxa" w:w="100"/>
            </w:tcMar>
            <w:vAlign w:val="center"/>
          </w:tcPr>
          <w:p>
            <w:r>
              <w:rPr>
                <w:b w:val="false"/>
                <w:bCs w:val="false"/>
                <w:color w:val="1E293B"/>
                <w:sz w:val="18"/>
                <w:szCs w:val="18"/>
              </w:rPr>
              <w:t xml:space="preserve">lease_id, paid_at</w:t>
            </w:r>
          </w:p>
        </w:tc>
        <w:tc>
          <w:tcPr>
            <w:tcW w:type="dxa" w:w="3960"/>
            <w:tcMar>
              <w:top w:type="dxa" w:w="60"/>
              <w:left w:type="dxa" w:w="100"/>
              <w:bottom w:type="dxa" w:w="60"/>
              <w:right w:type="dxa" w:w="100"/>
            </w:tcMar>
            <w:vAlign w:val="center"/>
          </w:tcPr>
          <w:p>
            <w:r>
              <w:rPr>
                <w:b w:val="false"/>
                <w:bCs w:val="false"/>
                <w:color w:val="1E293B"/>
                <w:sz w:val="18"/>
                <w:szCs w:val="18"/>
              </w:rPr>
              <w:t xml:space="preserve">A lease’s payment history, in order</w:t>
            </w:r>
          </w:p>
        </w:tc>
      </w:tr>
      <w:tr>
        <w:tc>
          <w:tcPr>
            <w:tcW w:type="dxa" w:w="2200"/>
            <w:shd w:fill="F8FAFC" w:color="auto" w:val="clear"/>
            <w:tcMar>
              <w:top w:type="dxa" w:w="60"/>
              <w:left w:type="dxa" w:w="100"/>
              <w:bottom w:type="dxa" w:w="60"/>
              <w:right w:type="dxa" w:w="100"/>
            </w:tcMar>
            <w:vAlign w:val="center"/>
          </w:tcPr>
          <w:p>
            <w:r>
              <w:rPr>
                <w:b w:val="false"/>
                <w:bCs w:val="false"/>
                <w:color w:val="1E293B"/>
                <w:sz w:val="18"/>
                <w:szCs w:val="18"/>
              </w:rPr>
              <w:t xml:space="preserve">maintenance_requests</w:t>
            </w:r>
          </w:p>
        </w:tc>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assigned_to, status</w:t>
            </w:r>
          </w:p>
        </w:tc>
        <w:tc>
          <w:tcPr>
            <w:tcW w:type="dxa" w:w="3960"/>
            <w:shd w:fill="F8FAFC" w:color="auto" w:val="clear"/>
            <w:tcMar>
              <w:top w:type="dxa" w:w="60"/>
              <w:left w:type="dxa" w:w="100"/>
              <w:bottom w:type="dxa" w:w="60"/>
              <w:right w:type="dxa" w:w="100"/>
            </w:tcMar>
            <w:vAlign w:val="center"/>
          </w:tcPr>
          <w:p>
            <w:r>
              <w:rPr>
                <w:b w:val="false"/>
                <w:bCs w:val="false"/>
                <w:color w:val="1E293B"/>
                <w:sz w:val="18"/>
                <w:szCs w:val="18"/>
              </w:rPr>
              <w:t xml:space="preserve">A staff member’s work queue</w:t>
            </w:r>
          </w:p>
        </w:tc>
      </w:tr>
      <w:tr>
        <w:tc>
          <w:tcPr>
            <w:tcW w:type="dxa" w:w="2200"/>
            <w:tcMar>
              <w:top w:type="dxa" w:w="60"/>
              <w:left w:type="dxa" w:w="100"/>
              <w:bottom w:type="dxa" w:w="60"/>
              <w:right w:type="dxa" w:w="100"/>
            </w:tcMar>
            <w:vAlign w:val="center"/>
          </w:tcPr>
          <w:p>
            <w:r>
              <w:rPr>
                <w:b w:val="false"/>
                <w:bCs w:val="false"/>
                <w:color w:val="1E293B"/>
                <w:sz w:val="18"/>
                <w:szCs w:val="18"/>
              </w:rPr>
              <w:t xml:space="preserve">maintenance_requests</w:t>
            </w:r>
          </w:p>
        </w:tc>
        <w:tc>
          <w:tcPr>
            <w:tcW w:type="dxa" w:w="3200"/>
            <w:tcMar>
              <w:top w:type="dxa" w:w="60"/>
              <w:left w:type="dxa" w:w="100"/>
              <w:bottom w:type="dxa" w:w="60"/>
              <w:right w:type="dxa" w:w="100"/>
            </w:tcMar>
            <w:vAlign w:val="center"/>
          </w:tcPr>
          <w:p>
            <w:r>
              <w:rPr>
                <w:b w:val="false"/>
                <w:bCs w:val="false"/>
                <w:color w:val="1E293B"/>
                <w:sz w:val="18"/>
                <w:szCs w:val="18"/>
              </w:rPr>
              <w:t xml:space="preserve">target_date, status</w:t>
            </w:r>
          </w:p>
        </w:tc>
        <w:tc>
          <w:tcPr>
            <w:tcW w:type="dxa" w:w="3960"/>
            <w:tcMar>
              <w:top w:type="dxa" w:w="60"/>
              <w:left w:type="dxa" w:w="100"/>
              <w:bottom w:type="dxa" w:w="60"/>
              <w:right w:type="dxa" w:w="100"/>
            </w:tcMar>
            <w:vAlign w:val="center"/>
          </w:tcPr>
          <w:p>
            <w:r>
              <w:rPr>
                <w:b w:val="false"/>
                <w:bCs w:val="false"/>
                <w:color w:val="1E293B"/>
                <w:sz w:val="18"/>
                <w:szCs w:val="18"/>
              </w:rPr>
              <w:t xml:space="preserve">Overdue-maintenance scheduler query (UC-23)</w:t>
            </w:r>
          </w:p>
        </w:tc>
      </w:tr>
      <w:tr>
        <w:tc>
          <w:tcPr>
            <w:tcW w:type="dxa" w:w="2200"/>
            <w:shd w:fill="F8FAFC" w:color="auto" w:val="clear"/>
            <w:tcMar>
              <w:top w:type="dxa" w:w="60"/>
              <w:left w:type="dxa" w:w="100"/>
              <w:bottom w:type="dxa" w:w="60"/>
              <w:right w:type="dxa" w:w="100"/>
            </w:tcMar>
            <w:vAlign w:val="center"/>
          </w:tcPr>
          <w:p>
            <w:r>
              <w:rPr>
                <w:b w:val="false"/>
                <w:bCs w:val="false"/>
                <w:color w:val="1E293B"/>
                <w:sz w:val="18"/>
                <w:szCs w:val="18"/>
              </w:rPr>
              <w:t xml:space="preserve">notifications</w:t>
            </w:r>
          </w:p>
        </w:tc>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recipient_id, status</w:t>
            </w:r>
          </w:p>
        </w:tc>
        <w:tc>
          <w:tcPr>
            <w:tcW w:type="dxa" w:w="3960"/>
            <w:shd w:fill="F8FAFC" w:color="auto" w:val="clear"/>
            <w:tcMar>
              <w:top w:type="dxa" w:w="60"/>
              <w:left w:type="dxa" w:w="100"/>
              <w:bottom w:type="dxa" w:w="60"/>
              <w:right w:type="dxa" w:w="100"/>
            </w:tcMar>
            <w:vAlign w:val="center"/>
          </w:tcPr>
          <w:p>
            <w:r>
              <w:rPr>
                <w:b w:val="false"/>
                <w:bCs w:val="false"/>
                <w:color w:val="1E293B"/>
                <w:sz w:val="18"/>
                <w:szCs w:val="18"/>
              </w:rPr>
              <w:t xml:space="preserve">A user’s pending/unread notifications</w:t>
            </w:r>
          </w:p>
        </w:tc>
      </w:tr>
      <w:tr>
        <w:tc>
          <w:tcPr>
            <w:tcW w:type="dxa" w:w="2200"/>
            <w:tcMar>
              <w:top w:type="dxa" w:w="60"/>
              <w:left w:type="dxa" w:w="100"/>
              <w:bottom w:type="dxa" w:w="60"/>
              <w:right w:type="dxa" w:w="100"/>
            </w:tcMar>
            <w:vAlign w:val="center"/>
          </w:tcPr>
          <w:p>
            <w:r>
              <w:rPr>
                <w:b w:val="false"/>
                <w:bCs w:val="false"/>
                <w:color w:val="1E293B"/>
                <w:sz w:val="18"/>
                <w:szCs w:val="18"/>
              </w:rPr>
              <w:t xml:space="preserve">audit_logs</w:t>
            </w:r>
          </w:p>
        </w:tc>
        <w:tc>
          <w:tcPr>
            <w:tcW w:type="dxa" w:w="3200"/>
            <w:tcMar>
              <w:top w:type="dxa" w:w="60"/>
              <w:left w:type="dxa" w:w="100"/>
              <w:bottom w:type="dxa" w:w="60"/>
              <w:right w:type="dxa" w:w="100"/>
            </w:tcMar>
            <w:vAlign w:val="center"/>
          </w:tcPr>
          <w:p>
            <w:r>
              <w:rPr>
                <w:b w:val="false"/>
                <w:bCs w:val="false"/>
                <w:color w:val="1E293B"/>
                <w:sz w:val="18"/>
                <w:szCs w:val="18"/>
              </w:rPr>
              <w:t xml:space="preserve">entity_type, entity_id</w:t>
            </w:r>
          </w:p>
        </w:tc>
        <w:tc>
          <w:tcPr>
            <w:tcW w:type="dxa" w:w="3960"/>
            <w:tcMar>
              <w:top w:type="dxa" w:w="60"/>
              <w:left w:type="dxa" w:w="100"/>
              <w:bottom w:type="dxa" w:w="60"/>
              <w:right w:type="dxa" w:w="100"/>
            </w:tcMar>
            <w:vAlign w:val="center"/>
          </w:tcPr>
          <w:p>
            <w:r>
              <w:rPr>
                <w:b w:val="false"/>
                <w:bCs w:val="false"/>
                <w:color w:val="1E293B"/>
                <w:sz w:val="18"/>
                <w:szCs w:val="18"/>
              </w:rPr>
              <w:t xml:space="preserve">Entity-level history lookup</w:t>
            </w:r>
          </w:p>
        </w:tc>
      </w:tr>
      <w:tr>
        <w:tc>
          <w:tcPr>
            <w:tcW w:type="dxa" w:w="2200"/>
            <w:shd w:fill="F8FAFC" w:color="auto" w:val="clear"/>
            <w:tcMar>
              <w:top w:type="dxa" w:w="60"/>
              <w:left w:type="dxa" w:w="100"/>
              <w:bottom w:type="dxa" w:w="60"/>
              <w:right w:type="dxa" w:w="100"/>
            </w:tcMar>
            <w:vAlign w:val="center"/>
          </w:tcPr>
          <w:p>
            <w:r>
              <w:rPr>
                <w:b w:val="false"/>
                <w:bCs w:val="false"/>
                <w:color w:val="1E293B"/>
                <w:sz w:val="18"/>
                <w:szCs w:val="18"/>
              </w:rPr>
              <w:t xml:space="preserve">audit_logs</w:t>
            </w:r>
          </w:p>
        </w:tc>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user_id, created_at</w:t>
            </w:r>
          </w:p>
        </w:tc>
        <w:tc>
          <w:tcPr>
            <w:tcW w:type="dxa" w:w="3960"/>
            <w:shd w:fill="F8FAFC" w:color="auto" w:val="clear"/>
            <w:tcMar>
              <w:top w:type="dxa" w:w="60"/>
              <w:left w:type="dxa" w:w="100"/>
              <w:bottom w:type="dxa" w:w="60"/>
              <w:right w:type="dxa" w:w="100"/>
            </w:tcMar>
            <w:vAlign w:val="center"/>
          </w:tcPr>
          <w:p>
            <w:r>
              <w:rPr>
                <w:b w:val="false"/>
                <w:bCs w:val="false"/>
                <w:color w:val="1E293B"/>
                <w:sz w:val="18"/>
                <w:szCs w:val="18"/>
              </w:rPr>
              <w:t xml:space="preserve">A user’s activity timeline</w:t>
            </w:r>
          </w:p>
        </w:tc>
      </w:tr>
    </w:tbl>
    <w:p>
      <w:pPr>
        <w:pStyle w:val="Heading2"/>
        <w:spacing w:after="160" w:before="320"/>
      </w:pPr>
      <w:r>
        <w:rPr>
          <w:b/>
          <w:bCs/>
          <w:color w:val="0F172A"/>
          <w:sz w:val="26"/>
          <w:szCs w:val="26"/>
        </w:rPr>
        <w:t xml:space="preserve">4.7 Referential Integrity</w:t>
      </w:r>
    </w:p>
    <w:p>
      <w:pPr>
        <w:spacing w:after="180" w:line="276"/>
        <w:jc w:val="both"/>
      </w:pPr>
      <w:r>
        <w:rPr>
          <w:color w:val="1E293B"/>
          <w:sz w:val="21"/>
          <w:szCs w:val="21"/>
        </w:rPr>
        <w:t xml:space="preserve">Foreign keys are enforced by SQLAlchemy relationships with cascade rules chosen per table:</w:t>
      </w:r>
    </w:p>
    <w:p>
      <w:pPr>
        <w:pStyle w:val="ListParagraph"/>
        <w:numPr>
          <w:ilvl w:val="0"/>
          <w:numId w:val="2"/>
        </w:numPr>
        <w:spacing w:after="90"/>
      </w:pPr>
      <w:r>
        <w:rPr>
          <w:color w:val="1E293B"/>
          <w:sz w:val="21"/>
          <w:szCs w:val="21"/>
        </w:rPr>
        <w:t xml:space="preserve">Property → Unit, MaintenanceRequest → MaintenanceCost, MaintenanceRequest → MaintenanceNote: CASCADE — deleting the parent removes its children (in practice, parents are archived rather than deleted, so this rarely fires in production use).</w:t>
      </w:r>
    </w:p>
    <w:p>
      <w:pPr>
        <w:pStyle w:val="ListParagraph"/>
        <w:numPr>
          <w:ilvl w:val="0"/>
          <w:numId w:val="2"/>
        </w:numPr>
        <w:spacing w:after="90"/>
      </w:pPr>
      <w:r>
        <w:rPr>
          <w:color w:val="1E293B"/>
          <w:sz w:val="21"/>
          <w:szCs w:val="21"/>
        </w:rPr>
        <w:t xml:space="preserve">User → Tenant: CASCADE, since a Tenant profile has no meaning without its User.</w:t>
      </w:r>
    </w:p>
    <w:p>
      <w:pPr>
        <w:pStyle w:val="ListParagraph"/>
        <w:numPr>
          <w:ilvl w:val="0"/>
          <w:numId w:val="2"/>
        </w:numPr>
        <w:spacing w:after="90"/>
      </w:pPr>
      <w:r>
        <w:rPr>
          <w:color w:val="1E293B"/>
          <w:sz w:val="21"/>
          <w:szCs w:val="21"/>
        </w:rPr>
        <w:t xml:space="preserve">All other foreign keys default to RESTRICT — a Unit with active Leases, or a Lease with RentPayments, cannot be deleted out from under them; the application enforces this at the business-rule level too (Section 3.7 and UC-06’s exception flow in the SRS).</w:t>
      </w:r>
    </w:p>
    <w:p>
      <w:pPr>
        <w:pStyle w:val="Heading1"/>
        <w:pageBreakBefore/>
        <w:spacing w:after="200" w:before="400"/>
      </w:pPr>
      <w:r>
        <w:rPr>
          <w:b/>
          <w:bCs/>
          <w:color w:val="0F172A"/>
          <w:sz w:val="32"/>
          <w:szCs w:val="32"/>
        </w:rPr>
        <w:t xml:space="preserve">Chapter 5: Software Development</w:t>
      </w:r>
    </w:p>
    <w:p>
      <w:pPr>
        <w:pStyle w:val="Heading2"/>
        <w:spacing w:after="160" w:before="320"/>
      </w:pPr>
      <w:r>
        <w:rPr>
          <w:b/>
          <w:bCs/>
          <w:color w:val="0F172A"/>
          <w:sz w:val="26"/>
          <w:szCs w:val="26"/>
        </w:rPr>
        <w:t xml:space="preserve">5.1 Technology Stack</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rPr>
          <w:tblHeader/>
        </w:trPr>
        <w:tc>
          <w:tcPr>
            <w:tcW w:type="dxa" w:w="2600"/>
            <w:shd w:fill="0F172A" w:color="auto" w:val="clear"/>
            <w:tcMar>
              <w:top w:type="dxa" w:w="60"/>
              <w:left w:type="dxa" w:w="100"/>
              <w:bottom w:type="dxa" w:w="60"/>
              <w:right w:type="dxa" w:w="100"/>
            </w:tcMar>
            <w:vAlign w:val="center"/>
          </w:tcPr>
          <w:p>
            <w:r>
              <w:rPr>
                <w:b/>
                <w:bCs/>
                <w:color w:val="FFFFFF"/>
                <w:sz w:val="18"/>
                <w:szCs w:val="18"/>
              </w:rPr>
              <w:t xml:space="preserve">Layer</w:t>
            </w:r>
          </w:p>
        </w:tc>
        <w:tc>
          <w:tcPr>
            <w:tcW w:type="dxa" w:w="6760"/>
            <w:shd w:fill="0F172A" w:color="auto" w:val="clear"/>
            <w:tcMar>
              <w:top w:type="dxa" w:w="60"/>
              <w:left w:type="dxa" w:w="100"/>
              <w:bottom w:type="dxa" w:w="60"/>
              <w:right w:type="dxa" w:w="100"/>
            </w:tcMar>
            <w:vAlign w:val="center"/>
          </w:tcPr>
          <w:p>
            <w:r>
              <w:rPr>
                <w:b/>
                <w:bCs/>
                <w:color w:val="FFFFFF"/>
                <w:sz w:val="18"/>
                <w:szCs w:val="18"/>
              </w:rPr>
              <w:t xml:space="preserve">Choice</w:t>
            </w:r>
          </w:p>
        </w:tc>
      </w:tr>
      <w:tr>
        <w:tc>
          <w:tcPr>
            <w:tcW w:type="dxa" w:w="2600"/>
            <w:tcMar>
              <w:top w:type="dxa" w:w="60"/>
              <w:left w:type="dxa" w:w="100"/>
              <w:bottom w:type="dxa" w:w="60"/>
              <w:right w:type="dxa" w:w="100"/>
            </w:tcMar>
            <w:vAlign w:val="center"/>
          </w:tcPr>
          <w:p>
            <w:r>
              <w:rPr>
                <w:b w:val="false"/>
                <w:bCs w:val="false"/>
                <w:color w:val="1E293B"/>
                <w:sz w:val="18"/>
                <w:szCs w:val="18"/>
              </w:rPr>
              <w:t xml:space="preserve">Language</w:t>
            </w:r>
          </w:p>
        </w:tc>
        <w:tc>
          <w:tcPr>
            <w:tcW w:type="dxa" w:w="6760"/>
            <w:tcMar>
              <w:top w:type="dxa" w:w="60"/>
              <w:left w:type="dxa" w:w="100"/>
              <w:bottom w:type="dxa" w:w="60"/>
              <w:right w:type="dxa" w:w="100"/>
            </w:tcMar>
            <w:vAlign w:val="center"/>
          </w:tcPr>
          <w:p>
            <w:r>
              <w:rPr>
                <w:b w:val="false"/>
                <w:bCs w:val="false"/>
                <w:color w:val="1E293B"/>
                <w:sz w:val="18"/>
                <w:szCs w:val="18"/>
              </w:rPr>
              <w:t xml:space="preserve">Python 3.12</w:t>
            </w:r>
          </w:p>
        </w:tc>
      </w:tr>
      <w:tr>
        <w:tc>
          <w:tcPr>
            <w:tcW w:type="dxa" w:w="2600"/>
            <w:shd w:fill="F8FAFC" w:color="auto" w:val="clear"/>
            <w:tcMar>
              <w:top w:type="dxa" w:w="60"/>
              <w:left w:type="dxa" w:w="100"/>
              <w:bottom w:type="dxa" w:w="60"/>
              <w:right w:type="dxa" w:w="100"/>
            </w:tcMar>
            <w:vAlign w:val="center"/>
          </w:tcPr>
          <w:p>
            <w:r>
              <w:rPr>
                <w:b w:val="false"/>
                <w:bCs w:val="false"/>
                <w:color w:val="1E293B"/>
                <w:sz w:val="18"/>
                <w:szCs w:val="18"/>
              </w:rPr>
              <w:t xml:space="preserve">Web framework</w:t>
            </w:r>
          </w:p>
        </w:tc>
        <w:tc>
          <w:tcPr>
            <w:tcW w:type="dxa" w:w="6760"/>
            <w:shd w:fill="F8FAFC" w:color="auto" w:val="clear"/>
            <w:tcMar>
              <w:top w:type="dxa" w:w="60"/>
              <w:left w:type="dxa" w:w="100"/>
              <w:bottom w:type="dxa" w:w="60"/>
              <w:right w:type="dxa" w:w="100"/>
            </w:tcMar>
            <w:vAlign w:val="center"/>
          </w:tcPr>
          <w:p>
            <w:r>
              <w:rPr>
                <w:b w:val="false"/>
                <w:bCs w:val="false"/>
                <w:color w:val="1E293B"/>
                <w:sz w:val="18"/>
                <w:szCs w:val="18"/>
              </w:rPr>
              <w:t xml:space="preserve">Flask 3.1 (application factory pattern)</w:t>
            </w:r>
          </w:p>
        </w:tc>
      </w:tr>
      <w:tr>
        <w:tc>
          <w:tcPr>
            <w:tcW w:type="dxa" w:w="2600"/>
            <w:tcMar>
              <w:top w:type="dxa" w:w="60"/>
              <w:left w:type="dxa" w:w="100"/>
              <w:bottom w:type="dxa" w:w="60"/>
              <w:right w:type="dxa" w:w="100"/>
            </w:tcMar>
            <w:vAlign w:val="center"/>
          </w:tcPr>
          <w:p>
            <w:r>
              <w:rPr>
                <w:b w:val="false"/>
                <w:bCs w:val="false"/>
                <w:color w:val="1E293B"/>
                <w:sz w:val="18"/>
                <w:szCs w:val="18"/>
              </w:rPr>
              <w:t xml:space="preserve">ORM</w:t>
            </w:r>
          </w:p>
        </w:tc>
        <w:tc>
          <w:tcPr>
            <w:tcW w:type="dxa" w:w="6760"/>
            <w:tcMar>
              <w:top w:type="dxa" w:w="60"/>
              <w:left w:type="dxa" w:w="100"/>
              <w:bottom w:type="dxa" w:w="60"/>
              <w:right w:type="dxa" w:w="100"/>
            </w:tcMar>
            <w:vAlign w:val="center"/>
          </w:tcPr>
          <w:p>
            <w:r>
              <w:rPr>
                <w:b w:val="false"/>
                <w:bCs w:val="false"/>
                <w:color w:val="1E293B"/>
                <w:sz w:val="18"/>
                <w:szCs w:val="18"/>
              </w:rPr>
              <w:t xml:space="preserve">Flask-SQLAlchemy — 13 models, UUID primary keys</w:t>
            </w:r>
          </w:p>
        </w:tc>
      </w:tr>
      <w:tr>
        <w:tc>
          <w:tcPr>
            <w:tcW w:type="dxa" w:w="2600"/>
            <w:shd w:fill="F8FAFC" w:color="auto" w:val="clear"/>
            <w:tcMar>
              <w:top w:type="dxa" w:w="60"/>
              <w:left w:type="dxa" w:w="100"/>
              <w:bottom w:type="dxa" w:w="60"/>
              <w:right w:type="dxa" w:w="100"/>
            </w:tcMar>
            <w:vAlign w:val="center"/>
          </w:tcPr>
          <w:p>
            <w:r>
              <w:rPr>
                <w:b w:val="false"/>
                <w:bCs w:val="false"/>
                <w:color w:val="1E293B"/>
                <w:sz w:val="18"/>
                <w:szCs w:val="18"/>
              </w:rPr>
              <w:t xml:space="preserve">Database</w:t>
            </w:r>
          </w:p>
        </w:tc>
        <w:tc>
          <w:tcPr>
            <w:tcW w:type="dxa" w:w="6760"/>
            <w:shd w:fill="F8FAFC" w:color="auto" w:val="clear"/>
            <w:tcMar>
              <w:top w:type="dxa" w:w="60"/>
              <w:left w:type="dxa" w:w="100"/>
              <w:bottom w:type="dxa" w:w="60"/>
              <w:right w:type="dxa" w:w="100"/>
            </w:tcMar>
            <w:vAlign w:val="center"/>
          </w:tcPr>
          <w:p>
            <w:r>
              <w:rPr>
                <w:b w:val="false"/>
                <w:bCs w:val="false"/>
                <w:color w:val="1E293B"/>
                <w:sz w:val="18"/>
                <w:szCs w:val="18"/>
              </w:rPr>
              <w:t xml:space="preserve">SQLite (dev/test) → PostgreSQL 15 (Docker/production)</w:t>
            </w:r>
          </w:p>
        </w:tc>
      </w:tr>
      <w:tr>
        <w:tc>
          <w:tcPr>
            <w:tcW w:type="dxa" w:w="2600"/>
            <w:tcMar>
              <w:top w:type="dxa" w:w="60"/>
              <w:left w:type="dxa" w:w="100"/>
              <w:bottom w:type="dxa" w:w="60"/>
              <w:right w:type="dxa" w:w="100"/>
            </w:tcMar>
            <w:vAlign w:val="center"/>
          </w:tcPr>
          <w:p>
            <w:r>
              <w:rPr>
                <w:b w:val="false"/>
                <w:bCs w:val="false"/>
                <w:color w:val="1E293B"/>
                <w:sz w:val="18"/>
                <w:szCs w:val="18"/>
              </w:rPr>
              <w:t xml:space="preserve">Auth / Security</w:t>
            </w:r>
          </w:p>
        </w:tc>
        <w:tc>
          <w:tcPr>
            <w:tcW w:type="dxa" w:w="6760"/>
            <w:tcMar>
              <w:top w:type="dxa" w:w="60"/>
              <w:left w:type="dxa" w:w="100"/>
              <w:bottom w:type="dxa" w:w="60"/>
              <w:right w:type="dxa" w:w="100"/>
            </w:tcMar>
            <w:vAlign w:val="center"/>
          </w:tcPr>
          <w:p>
            <w:r>
              <w:rPr>
                <w:b w:val="false"/>
                <w:bCs w:val="false"/>
                <w:color w:val="1E293B"/>
                <w:sz w:val="18"/>
                <w:szCs w:val="18"/>
              </w:rPr>
              <w:t xml:space="preserve">Werkzeug pbkdf2:sha256 (600,000 iterations); CSRF via Flask-WTF; RBAC via role_required()</w:t>
            </w:r>
          </w:p>
        </w:tc>
      </w:tr>
      <w:tr>
        <w:tc>
          <w:tcPr>
            <w:tcW w:type="dxa" w:w="2600"/>
            <w:shd w:fill="F8FAFC" w:color="auto" w:val="clear"/>
            <w:tcMar>
              <w:top w:type="dxa" w:w="60"/>
              <w:left w:type="dxa" w:w="100"/>
              <w:bottom w:type="dxa" w:w="60"/>
              <w:right w:type="dxa" w:w="100"/>
            </w:tcMar>
            <w:vAlign w:val="center"/>
          </w:tcPr>
          <w:p>
            <w:r>
              <w:rPr>
                <w:b w:val="false"/>
                <w:bCs w:val="false"/>
                <w:color w:val="1E293B"/>
                <w:sz w:val="18"/>
                <w:szCs w:val="18"/>
              </w:rPr>
              <w:t xml:space="preserve">Rate limiting</w:t>
            </w:r>
          </w:p>
        </w:tc>
        <w:tc>
          <w:tcPr>
            <w:tcW w:type="dxa" w:w="6760"/>
            <w:shd w:fill="F8FAFC" w:color="auto" w:val="clear"/>
            <w:tcMar>
              <w:top w:type="dxa" w:w="60"/>
              <w:left w:type="dxa" w:w="100"/>
              <w:bottom w:type="dxa" w:w="60"/>
              <w:right w:type="dxa" w:w="100"/>
            </w:tcMar>
            <w:vAlign w:val="center"/>
          </w:tcPr>
          <w:p>
            <w:r>
              <w:rPr>
                <w:b w:val="false"/>
                <w:bCs w:val="false"/>
                <w:color w:val="1E293B"/>
                <w:sz w:val="18"/>
                <w:szCs w:val="18"/>
              </w:rPr>
              <w:t xml:space="preserve">Flask-Limiter</w:t>
            </w:r>
          </w:p>
        </w:tc>
      </w:tr>
      <w:tr>
        <w:tc>
          <w:tcPr>
            <w:tcW w:type="dxa" w:w="2600"/>
            <w:tcMar>
              <w:top w:type="dxa" w:w="60"/>
              <w:left w:type="dxa" w:w="100"/>
              <w:bottom w:type="dxa" w:w="60"/>
              <w:right w:type="dxa" w:w="100"/>
            </w:tcMar>
            <w:vAlign w:val="center"/>
          </w:tcPr>
          <w:p>
            <w:r>
              <w:rPr>
                <w:b w:val="false"/>
                <w:bCs w:val="false"/>
                <w:color w:val="1E293B"/>
                <w:sz w:val="18"/>
                <w:szCs w:val="18"/>
              </w:rPr>
              <w:t xml:space="preserve">Caching</w:t>
            </w:r>
          </w:p>
        </w:tc>
        <w:tc>
          <w:tcPr>
            <w:tcW w:type="dxa" w:w="6760"/>
            <w:tcMar>
              <w:top w:type="dxa" w:w="60"/>
              <w:left w:type="dxa" w:w="100"/>
              <w:bottom w:type="dxa" w:w="60"/>
              <w:right w:type="dxa" w:w="100"/>
            </w:tcMar>
            <w:vAlign w:val="center"/>
          </w:tcPr>
          <w:p>
            <w:r>
              <w:rPr>
                <w:b w:val="false"/>
                <w:bCs w:val="false"/>
                <w:color w:val="1E293B"/>
                <w:sz w:val="18"/>
                <w:szCs w:val="18"/>
              </w:rPr>
              <w:t xml:space="preserve">Flask-Caching (SimpleCache dev, Redis in Docker)</w:t>
            </w:r>
          </w:p>
        </w:tc>
      </w:tr>
      <w:tr>
        <w:tc>
          <w:tcPr>
            <w:tcW w:type="dxa" w:w="2600"/>
            <w:shd w:fill="F8FAFC" w:color="auto" w:val="clear"/>
            <w:tcMar>
              <w:top w:type="dxa" w:w="60"/>
              <w:left w:type="dxa" w:w="100"/>
              <w:bottom w:type="dxa" w:w="60"/>
              <w:right w:type="dxa" w:w="100"/>
            </w:tcMar>
            <w:vAlign w:val="center"/>
          </w:tcPr>
          <w:p>
            <w:r>
              <w:rPr>
                <w:b w:val="false"/>
                <w:bCs w:val="false"/>
                <w:color w:val="1E293B"/>
                <w:sz w:val="18"/>
                <w:szCs w:val="18"/>
              </w:rPr>
              <w:t xml:space="preserve">Scheduler</w:t>
            </w:r>
          </w:p>
        </w:tc>
        <w:tc>
          <w:tcPr>
            <w:tcW w:type="dxa" w:w="6760"/>
            <w:shd w:fill="F8FAFC" w:color="auto" w:val="clear"/>
            <w:tcMar>
              <w:top w:type="dxa" w:w="60"/>
              <w:left w:type="dxa" w:w="100"/>
              <w:bottom w:type="dxa" w:w="60"/>
              <w:right w:type="dxa" w:w="100"/>
            </w:tcMar>
            <w:vAlign w:val="center"/>
          </w:tcPr>
          <w:p>
            <w:r>
              <w:rPr>
                <w:b w:val="false"/>
                <w:bCs w:val="false"/>
                <w:color w:val="1E293B"/>
                <w:sz w:val="18"/>
                <w:szCs w:val="18"/>
              </w:rPr>
              <w:t xml:space="preserve">APScheduler — 4 cron-style jobs</w:t>
            </w:r>
          </w:p>
        </w:tc>
      </w:tr>
      <w:tr>
        <w:tc>
          <w:tcPr>
            <w:tcW w:type="dxa" w:w="2600"/>
            <w:tcMar>
              <w:top w:type="dxa" w:w="60"/>
              <w:left w:type="dxa" w:w="100"/>
              <w:bottom w:type="dxa" w:w="60"/>
              <w:right w:type="dxa" w:w="100"/>
            </w:tcMar>
            <w:vAlign w:val="center"/>
          </w:tcPr>
          <w:p>
            <w:r>
              <w:rPr>
                <w:b w:val="false"/>
                <w:bCs w:val="false"/>
                <w:color w:val="1E293B"/>
                <w:sz w:val="18"/>
                <w:szCs w:val="18"/>
              </w:rPr>
              <w:t xml:space="preserve">Email / SMS</w:t>
            </w:r>
          </w:p>
        </w:tc>
        <w:tc>
          <w:tcPr>
            <w:tcW w:type="dxa" w:w="6760"/>
            <w:tcMar>
              <w:top w:type="dxa" w:w="60"/>
              <w:left w:type="dxa" w:w="100"/>
              <w:bottom w:type="dxa" w:w="60"/>
              <w:right w:type="dxa" w:w="100"/>
            </w:tcMar>
            <w:vAlign w:val="center"/>
          </w:tcPr>
          <w:p>
            <w:r>
              <w:rPr>
                <w:b w:val="false"/>
                <w:bCs w:val="false"/>
                <w:color w:val="1E293B"/>
                <w:sz w:val="18"/>
                <w:szCs w:val="18"/>
              </w:rPr>
              <w:t xml:space="preserve">SendGrid / Twilio, with an offline dev-mode fallback</w:t>
            </w:r>
          </w:p>
        </w:tc>
      </w:tr>
      <w:tr>
        <w:tc>
          <w:tcPr>
            <w:tcW w:type="dxa" w:w="2600"/>
            <w:shd w:fill="F8FAFC" w:color="auto" w:val="clear"/>
            <w:tcMar>
              <w:top w:type="dxa" w:w="60"/>
              <w:left w:type="dxa" w:w="100"/>
              <w:bottom w:type="dxa" w:w="60"/>
              <w:right w:type="dxa" w:w="100"/>
            </w:tcMar>
            <w:vAlign w:val="center"/>
          </w:tcPr>
          <w:p>
            <w:r>
              <w:rPr>
                <w:b w:val="false"/>
                <w:bCs w:val="false"/>
                <w:color w:val="1E293B"/>
                <w:sz w:val="18"/>
                <w:szCs w:val="18"/>
              </w:rPr>
              <w:t xml:space="preserve">Payments</w:t>
            </w:r>
          </w:p>
        </w:tc>
        <w:tc>
          <w:tcPr>
            <w:tcW w:type="dxa" w:w="6760"/>
            <w:shd w:fill="F8FAFC" w:color="auto" w:val="clear"/>
            <w:tcMar>
              <w:top w:type="dxa" w:w="60"/>
              <w:left w:type="dxa" w:w="100"/>
              <w:bottom w:type="dxa" w:w="60"/>
              <w:right w:type="dxa" w:w="100"/>
            </w:tcMar>
            <w:vAlign w:val="center"/>
          </w:tcPr>
          <w:p>
            <w:r>
              <w:rPr>
                <w:b w:val="false"/>
                <w:bCs w:val="false"/>
                <w:color w:val="1E293B"/>
                <w:sz w:val="18"/>
                <w:szCs w:val="18"/>
              </w:rPr>
              <w:t xml:space="preserve">Stripe-style dev-mode checkout + custom HMAC webhook verification</w:t>
            </w:r>
          </w:p>
        </w:tc>
      </w:tr>
      <w:tr>
        <w:tc>
          <w:tcPr>
            <w:tcW w:type="dxa" w:w="2600"/>
            <w:tcMar>
              <w:top w:type="dxa" w:w="60"/>
              <w:left w:type="dxa" w:w="100"/>
              <w:bottom w:type="dxa" w:w="60"/>
              <w:right w:type="dxa" w:w="100"/>
            </w:tcMar>
            <w:vAlign w:val="center"/>
          </w:tcPr>
          <w:p>
            <w:r>
              <w:rPr>
                <w:b w:val="false"/>
                <w:bCs w:val="false"/>
                <w:color w:val="1E293B"/>
                <w:sz w:val="18"/>
                <w:szCs w:val="18"/>
              </w:rPr>
              <w:t xml:space="preserve">PDF export</w:t>
            </w:r>
          </w:p>
        </w:tc>
        <w:tc>
          <w:tcPr>
            <w:tcW w:type="dxa" w:w="6760"/>
            <w:tcMar>
              <w:top w:type="dxa" w:w="60"/>
              <w:left w:type="dxa" w:w="100"/>
              <w:bottom w:type="dxa" w:w="60"/>
              <w:right w:type="dxa" w:w="100"/>
            </w:tcMar>
            <w:vAlign w:val="center"/>
          </w:tcPr>
          <w:p>
            <w:r>
              <w:rPr>
                <w:b w:val="false"/>
                <w:bCs w:val="false"/>
                <w:color w:val="1E293B"/>
                <w:sz w:val="18"/>
                <w:szCs w:val="18"/>
              </w:rPr>
              <w:t xml:space="preserve">reportlab (pure Python, no native system libraries)</w:t>
            </w:r>
          </w:p>
        </w:tc>
      </w:tr>
      <w:tr>
        <w:tc>
          <w:tcPr>
            <w:tcW w:type="dxa" w:w="2600"/>
            <w:shd w:fill="F8FAFC" w:color="auto" w:val="clear"/>
            <w:tcMar>
              <w:top w:type="dxa" w:w="60"/>
              <w:left w:type="dxa" w:w="100"/>
              <w:bottom w:type="dxa" w:w="60"/>
              <w:right w:type="dxa" w:w="100"/>
            </w:tcMar>
            <w:vAlign w:val="center"/>
          </w:tcPr>
          <w:p>
            <w:r>
              <w:rPr>
                <w:b w:val="false"/>
                <w:bCs w:val="false"/>
                <w:color w:val="1E293B"/>
                <w:sz w:val="18"/>
                <w:szCs w:val="18"/>
              </w:rPr>
              <w:t xml:space="preserve">Testing</w:t>
            </w:r>
          </w:p>
        </w:tc>
        <w:tc>
          <w:tcPr>
            <w:tcW w:type="dxa" w:w="6760"/>
            <w:shd w:fill="F8FAFC" w:color="auto" w:val="clear"/>
            <w:tcMar>
              <w:top w:type="dxa" w:w="60"/>
              <w:left w:type="dxa" w:w="100"/>
              <w:bottom w:type="dxa" w:w="60"/>
              <w:right w:type="dxa" w:w="100"/>
            </w:tcMar>
            <w:vAlign w:val="center"/>
          </w:tcPr>
          <w:p>
            <w:r>
              <w:rPr>
                <w:b w:val="false"/>
                <w:bCs w:val="false"/>
                <w:color w:val="1E293B"/>
                <w:sz w:val="18"/>
                <w:szCs w:val="18"/>
              </w:rPr>
              <w:t xml:space="preserve">pytest + pytest-cov</w:t>
            </w:r>
          </w:p>
        </w:tc>
      </w:tr>
      <w:tr>
        <w:tc>
          <w:tcPr>
            <w:tcW w:type="dxa" w:w="2600"/>
            <w:tcMar>
              <w:top w:type="dxa" w:w="60"/>
              <w:left w:type="dxa" w:w="100"/>
              <w:bottom w:type="dxa" w:w="60"/>
              <w:right w:type="dxa" w:w="100"/>
            </w:tcMar>
            <w:vAlign w:val="center"/>
          </w:tcPr>
          <w:p>
            <w:r>
              <w:rPr>
                <w:b w:val="false"/>
                <w:bCs w:val="false"/>
                <w:color w:val="1E293B"/>
                <w:sz w:val="18"/>
                <w:szCs w:val="18"/>
              </w:rPr>
              <w:t xml:space="preserve">Deployment</w:t>
            </w:r>
          </w:p>
        </w:tc>
        <w:tc>
          <w:tcPr>
            <w:tcW w:type="dxa" w:w="6760"/>
            <w:tcMar>
              <w:top w:type="dxa" w:w="60"/>
              <w:left w:type="dxa" w:w="100"/>
              <w:bottom w:type="dxa" w:w="60"/>
              <w:right w:type="dxa" w:w="100"/>
            </w:tcMar>
            <w:vAlign w:val="center"/>
          </w:tcPr>
          <w:p>
            <w:r>
              <w:rPr>
                <w:b w:val="false"/>
                <w:bCs w:val="false"/>
                <w:color w:val="1E293B"/>
                <w:sz w:val="18"/>
                <w:szCs w:val="18"/>
              </w:rPr>
              <w:t xml:space="preserve">Docker + docker-compose (Flask/Gunicorn + PostgreSQL + Redis); GitHub Actions CI</w:t>
            </w:r>
          </w:p>
        </w:tc>
      </w:tr>
    </w:tbl>
    <w:p>
      <w:pPr>
        <w:pStyle w:val="Heading2"/>
        <w:spacing w:after="160" w:before="320"/>
      </w:pPr>
      <w:r>
        <w:rPr>
          <w:b/>
          <w:bCs/>
          <w:color w:val="0F172A"/>
          <w:sz w:val="26"/>
          <w:szCs w:val="26"/>
        </w:rPr>
        <w:t xml:space="preserve">5.2 Development Methodology</w:t>
      </w:r>
    </w:p>
    <w:p>
      <w:pPr>
        <w:spacing w:after="180" w:line="276"/>
        <w:jc w:val="both"/>
      </w:pPr>
      <w:r>
        <w:rPr>
          <w:color w:val="1E293B"/>
          <w:sz w:val="21"/>
          <w:szCs w:val="21"/>
        </w:rPr>
        <w:t xml:space="preserve">Development followed an iterative, test-driven cycle rather than a single big-bang implementation: each use case was built as a vertical slice (model fields → route → template → test) and verified against the running application before moving to the next, using the application’s own test client to exercise real HTTP requests end to end (login, form submission, redirect, and the resulting database state) rather than only unit-testing isolated functions. Section 5.8 below documents two implementation defects this process actually caught, and how they were fixed.</w:t>
      </w:r>
    </w:p>
    <w:p>
      <w:pPr>
        <w:pStyle w:val="Heading2"/>
        <w:spacing w:after="160" w:before="320"/>
      </w:pPr>
      <w:r>
        <w:rPr>
          <w:b/>
          <w:bCs/>
          <w:color w:val="0F172A"/>
          <w:sz w:val="26"/>
          <w:szCs w:val="26"/>
        </w:rPr>
        <w:t xml:space="preserve">5.3 Application Factory and Configuration</w:t>
      </w:r>
    </w:p>
    <w:p>
      <w:pPr>
        <w:spacing w:after="180" w:line="276"/>
        <w:jc w:val="both"/>
      </w:pPr>
      <w:r>
        <w:rPr>
          <w:color w:val="1E293B"/>
          <w:sz w:val="21"/>
          <w:szCs w:val="21"/>
        </w:rPr>
        <w:t xml:space="preserve">The application is constructed by a single create_app(config_class) factory, which allows the exact same codebase to run three different ways: the interactive dev server (python app.py), the test suite (a fresh app and an in-memory database per test), and the production Gunicorn/Docker deployment — differing only in which Config subclass is passed in.</w:t>
      </w:r>
    </w:p>
    <w:p>
      <w:pPr>
        <w:shd w:fill="0F172A" w:color="auto" w:val="clear"/>
        <w:spacing w:after="200" w:before="120" w:line="264"/>
        <w:ind w:left="120" w:right="120"/>
      </w:pPr>
      <w:r>
        <w:rPr>
          <w:rFonts w:ascii="Consolas" w:cs="Consolas" w:eastAsia="Consolas" w:hAnsi="Consolas"/>
          <w:color w:val="E2E8F0"/>
          <w:sz w:val="18"/>
          <w:szCs w:val="18"/>
        </w:rPr>
        <w:t xml:space="preserve">def create_app(config_class=Config):</w:t>
      </w:r>
      <w:r>
        <w:rPr>
          <w:rFonts w:ascii="Consolas" w:cs="Consolas" w:eastAsia="Consolas" w:hAnsi="Consolas"/>
          <w:color w:val="E2E8F0"/>
          <w:sz w:val="18"/>
          <w:szCs w:val="18"/>
        </w:rPr>
        <w:br/>
        <w:t xml:space="preserve">    app = Flask(__name__, template_folder=..., static_folder=...)</w:t>
      </w:r>
      <w:r>
        <w:rPr>
          <w:rFonts w:ascii="Consolas" w:cs="Consolas" w:eastAsia="Consolas" w:hAnsi="Consolas"/>
          <w:color w:val="E2E8F0"/>
          <w:sz w:val="18"/>
          <w:szCs w:val="18"/>
        </w:rPr>
        <w:br/>
        <w:t xml:space="preserve">    app.config.from_object(config_class)</w:t>
      </w:r>
      <w:r>
        <w:rPr>
          <w:rFonts w:ascii="Consolas" w:cs="Consolas" w:eastAsia="Consolas" w:hAnsi="Consolas"/>
          <w:color w:val="E2E8F0"/>
          <w:sz w:val="18"/>
          <w:szCs w:val="18"/>
        </w:rPr>
        <w:br/>
        <w:t xml:space="preserve">    db.init_app(app); csrf.init_app(app); cache.init_app(app)</w:t>
      </w:r>
      <w:r>
        <w:rPr>
          <w:rFonts w:ascii="Consolas" w:cs="Consolas" w:eastAsia="Consolas" w:hAnsi="Consolas"/>
          <w:color w:val="E2E8F0"/>
          <w:sz w:val="18"/>
          <w:szCs w:val="18"/>
        </w:rPr>
        <w:br/>
        <w:t xml:space="preserve">    if app.config["RATELIMIT_ENABLED"]: limiter.init_app(app)</w:t>
      </w:r>
      <w:r>
        <w:rPr>
          <w:rFonts w:ascii="Consolas" w:cs="Consolas" w:eastAsia="Consolas" w:hAnsi="Consolas"/>
          <w:color w:val="E2E8F0"/>
          <w:sz w:val="18"/>
          <w:szCs w:val="18"/>
        </w:rPr>
        <w:br/>
        <w:t xml:space="preserve">    for bp in ALL_BLUEPRINTS: app.register_blueprint(bp)</w:t>
      </w:r>
      <w:r>
        <w:rPr>
          <w:rFonts w:ascii="Consolas" w:cs="Consolas" w:eastAsia="Consolas" w:hAnsi="Consolas"/>
          <w:color w:val="E2E8F0"/>
          <w:sz w:val="18"/>
          <w:szCs w:val="18"/>
        </w:rPr>
        <w:br/>
        <w:t xml:space="preserve">    ...  # error handlers, /health, CLI commands, scheduler wiring</w:t>
      </w:r>
      <w:r>
        <w:rPr>
          <w:rFonts w:ascii="Consolas" w:cs="Consolas" w:eastAsia="Consolas" w:hAnsi="Consolas"/>
          <w:color w:val="E2E8F0"/>
          <w:sz w:val="18"/>
          <w:szCs w:val="18"/>
        </w:rPr>
        <w:br/>
        <w:t xml:space="preserve">    return app</w:t>
      </w:r>
    </w:p>
    <w:p>
      <w:pPr>
        <w:pStyle w:val="Heading2"/>
        <w:spacing w:after="160" w:before="320"/>
      </w:pPr>
      <w:r>
        <w:rPr>
          <w:b/>
          <w:bCs/>
          <w:color w:val="0F172A"/>
          <w:sz w:val="26"/>
          <w:szCs w:val="26"/>
        </w:rPr>
        <w:t xml:space="preserve">5.4 Route-to-Use-Case Mapping</w:t>
      </w:r>
    </w:p>
    <w:p>
      <w:pPr>
        <w:spacing w:after="180" w:line="276"/>
        <w:jc w:val="both"/>
      </w:pPr>
      <w:r>
        <w:rPr>
          <w:color w:val="1E293B"/>
          <w:sz w:val="21"/>
          <w:szCs w:val="21"/>
        </w:rPr>
        <w:t xml:space="preserve">Every use case from Chapter 2 maps onto exactly one blueprint route (or, for the four system-triggered use cases, one scheduler job function):</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rPr>
          <w:tblHeader/>
        </w:trPr>
        <w:tc>
          <w:tcPr>
            <w:tcW w:type="dxa" w:w="900"/>
            <w:shd w:fill="0F172A" w:color="auto" w:val="clear"/>
            <w:tcMar>
              <w:top w:type="dxa" w:w="60"/>
              <w:left w:type="dxa" w:w="100"/>
              <w:bottom w:type="dxa" w:w="60"/>
              <w:right w:type="dxa" w:w="100"/>
            </w:tcMar>
            <w:vAlign w:val="center"/>
          </w:tcPr>
          <w:p>
            <w:r>
              <w:rPr>
                <w:b/>
                <w:bCs/>
                <w:color w:val="FFFFFF"/>
                <w:sz w:val="18"/>
                <w:szCs w:val="18"/>
              </w:rPr>
              <w:t xml:space="preserve">UC</w:t>
            </w:r>
          </w:p>
        </w:tc>
        <w:tc>
          <w:tcPr>
            <w:tcW w:type="dxa" w:w="8460"/>
            <w:shd w:fill="0F172A" w:color="auto" w:val="clear"/>
            <w:tcMar>
              <w:top w:type="dxa" w:w="60"/>
              <w:left w:type="dxa" w:w="100"/>
              <w:bottom w:type="dxa" w:w="60"/>
              <w:right w:type="dxa" w:w="100"/>
            </w:tcMar>
            <w:vAlign w:val="center"/>
          </w:tcPr>
          <w:p>
            <w:r>
              <w:rPr>
                <w:b/>
                <w:bCs/>
                <w:color w:val="FFFFFF"/>
                <w:sz w:val="18"/>
                <w:szCs w:val="18"/>
              </w:rPr>
              <w:t xml:space="preserve">Route(s) / Job</w:t>
            </w:r>
          </w:p>
        </w:tc>
      </w:tr>
      <w:tr>
        <w:tc>
          <w:tcPr>
            <w:tcW w:type="dxa" w:w="900"/>
            <w:tcMar>
              <w:top w:type="dxa" w:w="60"/>
              <w:left w:type="dxa" w:w="100"/>
              <w:bottom w:type="dxa" w:w="60"/>
              <w:right w:type="dxa" w:w="100"/>
            </w:tcMar>
            <w:vAlign w:val="center"/>
          </w:tcPr>
          <w:p>
            <w:r>
              <w:rPr>
                <w:b w:val="false"/>
                <w:bCs w:val="false"/>
                <w:color w:val="1E293B"/>
                <w:sz w:val="18"/>
                <w:szCs w:val="18"/>
              </w:rPr>
              <w:t xml:space="preserve">UC-01</w:t>
            </w:r>
          </w:p>
        </w:tc>
        <w:tc>
          <w:tcPr>
            <w:tcW w:type="dxa" w:w="8460"/>
            <w:tcMar>
              <w:top w:type="dxa" w:w="60"/>
              <w:left w:type="dxa" w:w="100"/>
              <w:bottom w:type="dxa" w:w="60"/>
              <w:right w:type="dxa" w:w="100"/>
            </w:tcMar>
            <w:vAlign w:val="center"/>
          </w:tcPr>
          <w:p>
            <w:r>
              <w:rPr>
                <w:b w:val="false"/>
                <w:bCs w:val="false"/>
                <w:color w:val="1E293B"/>
                <w:sz w:val="18"/>
                <w:szCs w:val="18"/>
              </w:rPr>
              <w:t xml:space="preserve">/login, /logout</w:t>
            </w:r>
          </w:p>
        </w:tc>
      </w:tr>
      <w:tr>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UC-02</w:t>
            </w:r>
          </w:p>
        </w:tc>
        <w:tc>
          <w:tcPr>
            <w:tcW w:type="dxa" w:w="8460"/>
            <w:shd w:fill="F8FAFC" w:color="auto" w:val="clear"/>
            <w:tcMar>
              <w:top w:type="dxa" w:w="60"/>
              <w:left w:type="dxa" w:w="100"/>
              <w:bottom w:type="dxa" w:w="60"/>
              <w:right w:type="dxa" w:w="100"/>
            </w:tcMar>
            <w:vAlign w:val="center"/>
          </w:tcPr>
          <w:p>
            <w:r>
              <w:rPr>
                <w:b w:val="false"/>
                <w:bCs w:val="false"/>
                <w:color w:val="1E293B"/>
                <w:sz w:val="18"/>
                <w:szCs w:val="18"/>
              </w:rPr>
              <w:t xml:space="preserve">role_required() applied to every protected route</w:t>
            </w:r>
          </w:p>
        </w:tc>
      </w:tr>
      <w:tr>
        <w:tc>
          <w:tcPr>
            <w:tcW w:type="dxa" w:w="900"/>
            <w:tcMar>
              <w:top w:type="dxa" w:w="60"/>
              <w:left w:type="dxa" w:w="100"/>
              <w:bottom w:type="dxa" w:w="60"/>
              <w:right w:type="dxa" w:w="100"/>
            </w:tcMar>
            <w:vAlign w:val="center"/>
          </w:tcPr>
          <w:p>
            <w:r>
              <w:rPr>
                <w:b w:val="false"/>
                <w:bCs w:val="false"/>
                <w:color w:val="1E293B"/>
                <w:sz w:val="18"/>
                <w:szCs w:val="18"/>
              </w:rPr>
              <w:t xml:space="preserve">UC-03</w:t>
            </w:r>
          </w:p>
        </w:tc>
        <w:tc>
          <w:tcPr>
            <w:tcW w:type="dxa" w:w="8460"/>
            <w:tcMar>
              <w:top w:type="dxa" w:w="60"/>
              <w:left w:type="dxa" w:w="100"/>
              <w:bottom w:type="dxa" w:w="60"/>
              <w:right w:type="dxa" w:w="100"/>
            </w:tcMar>
            <w:vAlign w:val="center"/>
          </w:tcPr>
          <w:p>
            <w:r>
              <w:rPr>
                <w:b w:val="false"/>
                <w:bCs w:val="false"/>
                <w:color w:val="1E293B"/>
                <w:sz w:val="18"/>
                <w:szCs w:val="18"/>
              </w:rPr>
              <w:t xml:space="preserve">/properties/add</w:t>
            </w:r>
          </w:p>
        </w:tc>
      </w:tr>
      <w:tr>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UC-04</w:t>
            </w:r>
          </w:p>
        </w:tc>
        <w:tc>
          <w:tcPr>
            <w:tcW w:type="dxa" w:w="8460"/>
            <w:shd w:fill="F8FAFC" w:color="auto" w:val="clear"/>
            <w:tcMar>
              <w:top w:type="dxa" w:w="60"/>
              <w:left w:type="dxa" w:w="100"/>
              <w:bottom w:type="dxa" w:w="60"/>
              <w:right w:type="dxa" w:w="100"/>
            </w:tcMar>
            <w:vAlign w:val="center"/>
          </w:tcPr>
          <w:p>
            <w:r>
              <w:rPr>
                <w:b w:val="false"/>
                <w:bCs w:val="false"/>
                <w:color w:val="1E293B"/>
                <w:sz w:val="18"/>
                <w:szCs w:val="18"/>
              </w:rPr>
              <w:t xml:space="preserve">/properties/&lt;id&gt;/add-unit</w:t>
            </w:r>
          </w:p>
        </w:tc>
      </w:tr>
      <w:tr>
        <w:tc>
          <w:tcPr>
            <w:tcW w:type="dxa" w:w="900"/>
            <w:tcMar>
              <w:top w:type="dxa" w:w="60"/>
              <w:left w:type="dxa" w:w="100"/>
              <w:bottom w:type="dxa" w:w="60"/>
              <w:right w:type="dxa" w:w="100"/>
            </w:tcMar>
            <w:vAlign w:val="center"/>
          </w:tcPr>
          <w:p>
            <w:r>
              <w:rPr>
                <w:b w:val="false"/>
                <w:bCs w:val="false"/>
                <w:color w:val="1E293B"/>
                <w:sz w:val="18"/>
                <w:szCs w:val="18"/>
              </w:rPr>
              <w:t xml:space="preserve">UC-05</w:t>
            </w:r>
          </w:p>
        </w:tc>
        <w:tc>
          <w:tcPr>
            <w:tcW w:type="dxa" w:w="8460"/>
            <w:tcMar>
              <w:top w:type="dxa" w:w="60"/>
              <w:left w:type="dxa" w:w="100"/>
              <w:bottom w:type="dxa" w:w="60"/>
              <w:right w:type="dxa" w:w="100"/>
            </w:tcMar>
            <w:vAlign w:val="center"/>
          </w:tcPr>
          <w:p>
            <w:r>
              <w:rPr>
                <w:b w:val="false"/>
                <w:bCs w:val="false"/>
                <w:color w:val="1E293B"/>
                <w:sz w:val="18"/>
                <w:szCs w:val="18"/>
              </w:rPr>
              <w:t xml:space="preserve">/dashboard, /api/v1/dashboard-stats</w:t>
            </w:r>
          </w:p>
        </w:tc>
      </w:tr>
      <w:tr>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UC-06</w:t>
            </w:r>
          </w:p>
        </w:tc>
        <w:tc>
          <w:tcPr>
            <w:tcW w:type="dxa" w:w="8460"/>
            <w:shd w:fill="F8FAFC" w:color="auto" w:val="clear"/>
            <w:tcMar>
              <w:top w:type="dxa" w:w="60"/>
              <w:left w:type="dxa" w:w="100"/>
              <w:bottom w:type="dxa" w:w="60"/>
              <w:right w:type="dxa" w:w="100"/>
            </w:tcMar>
            <w:vAlign w:val="center"/>
          </w:tcPr>
          <w:p>
            <w:r>
              <w:rPr>
                <w:b w:val="false"/>
                <w:bCs w:val="false"/>
                <w:color w:val="1E293B"/>
                <w:sz w:val="18"/>
                <w:szCs w:val="18"/>
              </w:rPr>
              <w:t xml:space="preserve">/properties/&lt;id&gt;/archive, /properties/&lt;id&gt;/units/&lt;id&gt;/archive</w:t>
            </w:r>
          </w:p>
        </w:tc>
      </w:tr>
      <w:tr>
        <w:tc>
          <w:tcPr>
            <w:tcW w:type="dxa" w:w="900"/>
            <w:tcMar>
              <w:top w:type="dxa" w:w="60"/>
              <w:left w:type="dxa" w:w="100"/>
              <w:bottom w:type="dxa" w:w="60"/>
              <w:right w:type="dxa" w:w="100"/>
            </w:tcMar>
            <w:vAlign w:val="center"/>
          </w:tcPr>
          <w:p>
            <w:r>
              <w:rPr>
                <w:b w:val="false"/>
                <w:bCs w:val="false"/>
                <w:color w:val="1E293B"/>
                <w:sz w:val="18"/>
                <w:szCs w:val="18"/>
              </w:rPr>
              <w:t xml:space="preserve">UC-07</w:t>
            </w:r>
          </w:p>
        </w:tc>
        <w:tc>
          <w:tcPr>
            <w:tcW w:type="dxa" w:w="8460"/>
            <w:tcMar>
              <w:top w:type="dxa" w:w="60"/>
              <w:left w:type="dxa" w:w="100"/>
              <w:bottom w:type="dxa" w:w="60"/>
              <w:right w:type="dxa" w:w="100"/>
            </w:tcMar>
            <w:vAlign w:val="center"/>
          </w:tcPr>
          <w:p>
            <w:r>
              <w:rPr>
                <w:b w:val="false"/>
                <w:bCs w:val="false"/>
                <w:color w:val="1E293B"/>
                <w:sz w:val="18"/>
                <w:szCs w:val="18"/>
              </w:rPr>
              <w:t xml:space="preserve">/tenants/add</w:t>
            </w:r>
          </w:p>
        </w:tc>
      </w:tr>
      <w:tr>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UC-08</w:t>
            </w:r>
          </w:p>
        </w:tc>
        <w:tc>
          <w:tcPr>
            <w:tcW w:type="dxa" w:w="8460"/>
            <w:shd w:fill="F8FAFC" w:color="auto" w:val="clear"/>
            <w:tcMar>
              <w:top w:type="dxa" w:w="60"/>
              <w:left w:type="dxa" w:w="100"/>
              <w:bottom w:type="dxa" w:w="60"/>
              <w:right w:type="dxa" w:w="100"/>
            </w:tcMar>
            <w:vAlign w:val="center"/>
          </w:tcPr>
          <w:p>
            <w:r>
              <w:rPr>
                <w:b w:val="false"/>
                <w:bCs w:val="false"/>
                <w:color w:val="1E293B"/>
                <w:sz w:val="18"/>
                <w:szCs w:val="18"/>
              </w:rPr>
              <w:t xml:space="preserve">/tenants/invite, /register/invitation/&lt;token&gt;</w:t>
            </w:r>
          </w:p>
        </w:tc>
      </w:tr>
      <w:tr>
        <w:tc>
          <w:tcPr>
            <w:tcW w:type="dxa" w:w="900"/>
            <w:tcMar>
              <w:top w:type="dxa" w:w="60"/>
              <w:left w:type="dxa" w:w="100"/>
              <w:bottom w:type="dxa" w:w="60"/>
              <w:right w:type="dxa" w:w="100"/>
            </w:tcMar>
            <w:vAlign w:val="center"/>
          </w:tcPr>
          <w:p>
            <w:r>
              <w:rPr>
                <w:b w:val="false"/>
                <w:bCs w:val="false"/>
                <w:color w:val="1E293B"/>
                <w:sz w:val="18"/>
                <w:szCs w:val="18"/>
              </w:rPr>
              <w:t xml:space="preserve">UC-09</w:t>
            </w:r>
          </w:p>
        </w:tc>
        <w:tc>
          <w:tcPr>
            <w:tcW w:type="dxa" w:w="8460"/>
            <w:tcMar>
              <w:top w:type="dxa" w:w="60"/>
              <w:left w:type="dxa" w:w="100"/>
              <w:bottom w:type="dxa" w:w="60"/>
              <w:right w:type="dxa" w:w="100"/>
            </w:tcMar>
            <w:vAlign w:val="center"/>
          </w:tcPr>
          <w:p>
            <w:r>
              <w:rPr>
                <w:b w:val="false"/>
                <w:bCs w:val="false"/>
                <w:color w:val="1E293B"/>
                <w:sz w:val="18"/>
                <w:szCs w:val="18"/>
              </w:rPr>
              <w:t xml:space="preserve">/tenants/&lt;id&gt;/upload-lease</w:t>
            </w:r>
          </w:p>
        </w:tc>
      </w:tr>
      <w:tr>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UC-10</w:t>
            </w:r>
          </w:p>
        </w:tc>
        <w:tc>
          <w:tcPr>
            <w:tcW w:type="dxa" w:w="8460"/>
            <w:shd w:fill="F8FAFC" w:color="auto" w:val="clear"/>
            <w:tcMar>
              <w:top w:type="dxa" w:w="60"/>
              <w:left w:type="dxa" w:w="100"/>
              <w:bottom w:type="dxa" w:w="60"/>
              <w:right w:type="dxa" w:w="100"/>
            </w:tcMar>
            <w:vAlign w:val="center"/>
          </w:tcPr>
          <w:p>
            <w:r>
              <w:rPr>
                <w:b w:val="false"/>
                <w:bCs w:val="false"/>
                <w:color w:val="1E293B"/>
                <w:sz w:val="18"/>
                <w:szCs w:val="18"/>
              </w:rPr>
              <w:t xml:space="preserve">/portal</w:t>
            </w:r>
          </w:p>
        </w:tc>
      </w:tr>
      <w:tr>
        <w:tc>
          <w:tcPr>
            <w:tcW w:type="dxa" w:w="900"/>
            <w:tcMar>
              <w:top w:type="dxa" w:w="60"/>
              <w:left w:type="dxa" w:w="100"/>
              <w:bottom w:type="dxa" w:w="60"/>
              <w:right w:type="dxa" w:w="100"/>
            </w:tcMar>
            <w:vAlign w:val="center"/>
          </w:tcPr>
          <w:p>
            <w:r>
              <w:rPr>
                <w:b w:val="false"/>
                <w:bCs w:val="false"/>
                <w:color w:val="1E293B"/>
                <w:sz w:val="18"/>
                <w:szCs w:val="18"/>
              </w:rPr>
              <w:t xml:space="preserve">UC-11</w:t>
            </w:r>
          </w:p>
        </w:tc>
        <w:tc>
          <w:tcPr>
            <w:tcW w:type="dxa" w:w="8460"/>
            <w:tcMar>
              <w:top w:type="dxa" w:w="60"/>
              <w:left w:type="dxa" w:w="100"/>
              <w:bottom w:type="dxa" w:w="60"/>
              <w:right w:type="dxa" w:w="100"/>
            </w:tcMar>
            <w:vAlign w:val="center"/>
          </w:tcPr>
          <w:p>
            <w:r>
              <w:rPr>
                <w:b w:val="false"/>
                <w:bCs w:val="false"/>
                <w:color w:val="1E293B"/>
                <w:sz w:val="18"/>
                <w:szCs w:val="18"/>
              </w:rPr>
              <w:t xml:space="preserve">job_lease_expiry_alerts()</w:t>
            </w:r>
          </w:p>
        </w:tc>
      </w:tr>
      <w:tr>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UC-12</w:t>
            </w:r>
          </w:p>
        </w:tc>
        <w:tc>
          <w:tcPr>
            <w:tcW w:type="dxa" w:w="8460"/>
            <w:shd w:fill="F8FAFC" w:color="auto" w:val="clear"/>
            <w:tcMar>
              <w:top w:type="dxa" w:w="60"/>
              <w:left w:type="dxa" w:w="100"/>
              <w:bottom w:type="dxa" w:w="60"/>
              <w:right w:type="dxa" w:w="100"/>
            </w:tcMar>
            <w:vAlign w:val="center"/>
          </w:tcPr>
          <w:p>
            <w:r>
              <w:rPr>
                <w:b w:val="false"/>
                <w:bCs w:val="false"/>
                <w:color w:val="1E293B"/>
                <w:sz w:val="18"/>
                <w:szCs w:val="18"/>
              </w:rPr>
              <w:t xml:space="preserve">/rent/record</w:t>
            </w:r>
          </w:p>
        </w:tc>
      </w:tr>
      <w:tr>
        <w:tc>
          <w:tcPr>
            <w:tcW w:type="dxa" w:w="900"/>
            <w:tcMar>
              <w:top w:type="dxa" w:w="60"/>
              <w:left w:type="dxa" w:w="100"/>
              <w:bottom w:type="dxa" w:w="60"/>
              <w:right w:type="dxa" w:w="100"/>
            </w:tcMar>
            <w:vAlign w:val="center"/>
          </w:tcPr>
          <w:p>
            <w:r>
              <w:rPr>
                <w:b w:val="false"/>
                <w:bCs w:val="false"/>
                <w:color w:val="1E293B"/>
                <w:sz w:val="18"/>
                <w:szCs w:val="18"/>
              </w:rPr>
              <w:t xml:space="preserve">UC-13</w:t>
            </w:r>
          </w:p>
        </w:tc>
        <w:tc>
          <w:tcPr>
            <w:tcW w:type="dxa" w:w="8460"/>
            <w:tcMar>
              <w:top w:type="dxa" w:w="60"/>
              <w:left w:type="dxa" w:w="100"/>
              <w:bottom w:type="dxa" w:w="60"/>
              <w:right w:type="dxa" w:w="100"/>
            </w:tcMar>
            <w:vAlign w:val="center"/>
          </w:tcPr>
          <w:p>
            <w:r>
              <w:rPr>
                <w:b w:val="false"/>
                <w:bCs w:val="false"/>
                <w:color w:val="1E293B"/>
                <w:sz w:val="18"/>
                <w:szCs w:val="18"/>
              </w:rPr>
              <w:t xml:space="preserve">/portal/pay, /api/v1/webhooks/stripe</w:t>
            </w:r>
          </w:p>
        </w:tc>
      </w:tr>
      <w:tr>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UC-14</w:t>
            </w:r>
          </w:p>
        </w:tc>
        <w:tc>
          <w:tcPr>
            <w:tcW w:type="dxa" w:w="8460"/>
            <w:shd w:fill="F8FAFC" w:color="auto" w:val="clear"/>
            <w:tcMar>
              <w:top w:type="dxa" w:w="60"/>
              <w:left w:type="dxa" w:w="100"/>
              <w:bottom w:type="dxa" w:w="60"/>
              <w:right w:type="dxa" w:w="100"/>
            </w:tcMar>
            <w:vAlign w:val="center"/>
          </w:tcPr>
          <w:p>
            <w:r>
              <w:rPr>
                <w:b w:val="false"/>
                <w:bCs w:val="false"/>
                <w:color w:val="1E293B"/>
                <w:sz w:val="18"/>
                <w:szCs w:val="18"/>
              </w:rPr>
              <w:t xml:space="preserve">job_rent_due_alerts()</w:t>
            </w:r>
          </w:p>
        </w:tc>
      </w:tr>
      <w:tr>
        <w:tc>
          <w:tcPr>
            <w:tcW w:type="dxa" w:w="900"/>
            <w:tcMar>
              <w:top w:type="dxa" w:w="60"/>
              <w:left w:type="dxa" w:w="100"/>
              <w:bottom w:type="dxa" w:w="60"/>
              <w:right w:type="dxa" w:w="100"/>
            </w:tcMar>
            <w:vAlign w:val="center"/>
          </w:tcPr>
          <w:p>
            <w:r>
              <w:rPr>
                <w:b w:val="false"/>
                <w:bCs w:val="false"/>
                <w:color w:val="1E293B"/>
                <w:sz w:val="18"/>
                <w:szCs w:val="18"/>
              </w:rPr>
              <w:t xml:space="preserve">UC-15</w:t>
            </w:r>
          </w:p>
        </w:tc>
        <w:tc>
          <w:tcPr>
            <w:tcW w:type="dxa" w:w="8460"/>
            <w:tcMar>
              <w:top w:type="dxa" w:w="60"/>
              <w:left w:type="dxa" w:w="100"/>
              <w:bottom w:type="dxa" w:w="60"/>
              <w:right w:type="dxa" w:w="100"/>
            </w:tcMar>
            <w:vAlign w:val="center"/>
          </w:tcPr>
          <w:p>
            <w:r>
              <w:rPr>
                <w:b w:val="false"/>
                <w:bCs w:val="false"/>
                <w:color w:val="1E293B"/>
                <w:sz w:val="18"/>
                <w:szCs w:val="18"/>
              </w:rPr>
              <w:t xml:space="preserve">job_overdue_alerts()</w:t>
            </w:r>
          </w:p>
        </w:tc>
      </w:tr>
      <w:tr>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UC-16</w:t>
            </w:r>
          </w:p>
        </w:tc>
        <w:tc>
          <w:tcPr>
            <w:tcW w:type="dxa" w:w="8460"/>
            <w:shd w:fill="F8FAFC" w:color="auto" w:val="clear"/>
            <w:tcMar>
              <w:top w:type="dxa" w:w="60"/>
              <w:left w:type="dxa" w:w="100"/>
              <w:bottom w:type="dxa" w:w="60"/>
              <w:right w:type="dxa" w:w="100"/>
            </w:tcMar>
            <w:vAlign w:val="center"/>
          </w:tcPr>
          <w:p>
            <w:r>
              <w:rPr>
                <w:b w:val="false"/>
                <w:bCs w:val="false"/>
                <w:color w:val="1E293B"/>
                <w:sz w:val="18"/>
                <w:szCs w:val="18"/>
              </w:rPr>
              <w:t xml:space="preserve">/rent/&lt;id&gt;/statement, /rent/&lt;id&gt;/statement.pdf</w:t>
            </w:r>
          </w:p>
        </w:tc>
      </w:tr>
      <w:tr>
        <w:tc>
          <w:tcPr>
            <w:tcW w:type="dxa" w:w="900"/>
            <w:tcMar>
              <w:top w:type="dxa" w:w="60"/>
              <w:left w:type="dxa" w:w="100"/>
              <w:bottom w:type="dxa" w:w="60"/>
              <w:right w:type="dxa" w:w="100"/>
            </w:tcMar>
            <w:vAlign w:val="center"/>
          </w:tcPr>
          <w:p>
            <w:r>
              <w:rPr>
                <w:b w:val="false"/>
                <w:bCs w:val="false"/>
                <w:color w:val="1E293B"/>
                <w:sz w:val="18"/>
                <w:szCs w:val="18"/>
              </w:rPr>
              <w:t xml:space="preserve">UC-17</w:t>
            </w:r>
          </w:p>
        </w:tc>
        <w:tc>
          <w:tcPr>
            <w:tcW w:type="dxa" w:w="8460"/>
            <w:tcMar>
              <w:top w:type="dxa" w:w="60"/>
              <w:left w:type="dxa" w:w="100"/>
              <w:bottom w:type="dxa" w:w="60"/>
              <w:right w:type="dxa" w:w="100"/>
            </w:tcMar>
            <w:vAlign w:val="center"/>
          </w:tcPr>
          <w:p>
            <w:r>
              <w:rPr>
                <w:b w:val="false"/>
                <w:bCs w:val="false"/>
                <w:color w:val="1E293B"/>
                <w:sz w:val="18"/>
                <w:szCs w:val="18"/>
              </w:rPr>
              <w:t xml:space="preserve">/rent/&lt;id&gt;/history, /portal/history</w:t>
            </w:r>
          </w:p>
        </w:tc>
      </w:tr>
      <w:tr>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UC-18</w:t>
            </w:r>
          </w:p>
        </w:tc>
        <w:tc>
          <w:tcPr>
            <w:tcW w:type="dxa" w:w="8460"/>
            <w:shd w:fill="F8FAFC" w:color="auto" w:val="clear"/>
            <w:tcMar>
              <w:top w:type="dxa" w:w="60"/>
              <w:left w:type="dxa" w:w="100"/>
              <w:bottom w:type="dxa" w:w="60"/>
              <w:right w:type="dxa" w:w="100"/>
            </w:tcMar>
            <w:vAlign w:val="center"/>
          </w:tcPr>
          <w:p>
            <w:r>
              <w:rPr>
                <w:b w:val="false"/>
                <w:bCs w:val="false"/>
                <w:color w:val="1E293B"/>
                <w:sz w:val="18"/>
                <w:szCs w:val="18"/>
              </w:rPr>
              <w:t xml:space="preserve">/maintenance/add</w:t>
            </w:r>
          </w:p>
        </w:tc>
      </w:tr>
      <w:tr>
        <w:tc>
          <w:tcPr>
            <w:tcW w:type="dxa" w:w="900"/>
            <w:tcMar>
              <w:top w:type="dxa" w:w="60"/>
              <w:left w:type="dxa" w:w="100"/>
              <w:bottom w:type="dxa" w:w="60"/>
              <w:right w:type="dxa" w:w="100"/>
            </w:tcMar>
            <w:vAlign w:val="center"/>
          </w:tcPr>
          <w:p>
            <w:r>
              <w:rPr>
                <w:b w:val="false"/>
                <w:bCs w:val="false"/>
                <w:color w:val="1E293B"/>
                <w:sz w:val="18"/>
                <w:szCs w:val="18"/>
              </w:rPr>
              <w:t xml:space="preserve">UC-19</w:t>
            </w:r>
          </w:p>
        </w:tc>
        <w:tc>
          <w:tcPr>
            <w:tcW w:type="dxa" w:w="8460"/>
            <w:tcMar>
              <w:top w:type="dxa" w:w="60"/>
              <w:left w:type="dxa" w:w="100"/>
              <w:bottom w:type="dxa" w:w="60"/>
              <w:right w:type="dxa" w:w="100"/>
            </w:tcMar>
            <w:vAlign w:val="center"/>
          </w:tcPr>
          <w:p>
            <w:r>
              <w:rPr>
                <w:b w:val="false"/>
                <w:bCs w:val="false"/>
                <w:color w:val="1E293B"/>
                <w:sz w:val="18"/>
                <w:szCs w:val="18"/>
              </w:rPr>
              <w:t xml:space="preserve">/maintenance/&lt;id&gt;/update (action=assign)</w:t>
            </w:r>
          </w:p>
        </w:tc>
      </w:tr>
      <w:tr>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UC-20</w:t>
            </w:r>
          </w:p>
        </w:tc>
        <w:tc>
          <w:tcPr>
            <w:tcW w:type="dxa" w:w="8460"/>
            <w:shd w:fill="F8FAFC" w:color="auto" w:val="clear"/>
            <w:tcMar>
              <w:top w:type="dxa" w:w="60"/>
              <w:left w:type="dxa" w:w="100"/>
              <w:bottom w:type="dxa" w:w="60"/>
              <w:right w:type="dxa" w:w="100"/>
            </w:tcMar>
            <w:vAlign w:val="center"/>
          </w:tcPr>
          <w:p>
            <w:r>
              <w:rPr>
                <w:b w:val="false"/>
                <w:bCs w:val="false"/>
                <w:color w:val="1E293B"/>
                <w:sz w:val="18"/>
                <w:szCs w:val="18"/>
              </w:rPr>
              <w:t xml:space="preserve">/maintenance/&lt;id&gt;/update (action=start/complete)</w:t>
            </w:r>
          </w:p>
        </w:tc>
      </w:tr>
      <w:tr>
        <w:tc>
          <w:tcPr>
            <w:tcW w:type="dxa" w:w="900"/>
            <w:tcMar>
              <w:top w:type="dxa" w:w="60"/>
              <w:left w:type="dxa" w:w="100"/>
              <w:bottom w:type="dxa" w:w="60"/>
              <w:right w:type="dxa" w:w="100"/>
            </w:tcMar>
            <w:vAlign w:val="center"/>
          </w:tcPr>
          <w:p>
            <w:r>
              <w:rPr>
                <w:b w:val="false"/>
                <w:bCs w:val="false"/>
                <w:color w:val="1E293B"/>
                <w:sz w:val="18"/>
                <w:szCs w:val="18"/>
              </w:rPr>
              <w:t xml:space="preserve">UC-21</w:t>
            </w:r>
          </w:p>
        </w:tc>
        <w:tc>
          <w:tcPr>
            <w:tcW w:type="dxa" w:w="8460"/>
            <w:tcMar>
              <w:top w:type="dxa" w:w="60"/>
              <w:left w:type="dxa" w:w="100"/>
              <w:bottom w:type="dxa" w:w="60"/>
              <w:right w:type="dxa" w:w="100"/>
            </w:tcMar>
            <w:vAlign w:val="center"/>
          </w:tcPr>
          <w:p>
            <w:r>
              <w:rPr>
                <w:b w:val="false"/>
                <w:bCs w:val="false"/>
                <w:color w:val="1E293B"/>
                <w:sz w:val="18"/>
                <w:szCs w:val="18"/>
              </w:rPr>
              <w:t xml:space="preserve">/maintenance/&lt;id&gt;/update (action=close/reopen)</w:t>
            </w:r>
          </w:p>
        </w:tc>
      </w:tr>
      <w:tr>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UC-22</w:t>
            </w:r>
          </w:p>
        </w:tc>
        <w:tc>
          <w:tcPr>
            <w:tcW w:type="dxa" w:w="8460"/>
            <w:shd w:fill="F8FAFC" w:color="auto" w:val="clear"/>
            <w:tcMar>
              <w:top w:type="dxa" w:w="60"/>
              <w:left w:type="dxa" w:w="100"/>
              <w:bottom w:type="dxa" w:w="60"/>
              <w:right w:type="dxa" w:w="100"/>
            </w:tcMar>
            <w:vAlign w:val="center"/>
          </w:tcPr>
          <w:p>
            <w:r>
              <w:rPr>
                <w:b w:val="false"/>
                <w:bCs w:val="false"/>
                <w:color w:val="1E293B"/>
                <w:sz w:val="18"/>
                <w:szCs w:val="18"/>
              </w:rPr>
              <w:t xml:space="preserve">/maintenance/&lt;id&gt;/costs/add</w:t>
            </w:r>
          </w:p>
        </w:tc>
      </w:tr>
      <w:tr>
        <w:tc>
          <w:tcPr>
            <w:tcW w:type="dxa" w:w="900"/>
            <w:tcMar>
              <w:top w:type="dxa" w:w="60"/>
              <w:left w:type="dxa" w:w="100"/>
              <w:bottom w:type="dxa" w:w="60"/>
              <w:right w:type="dxa" w:w="100"/>
            </w:tcMar>
            <w:vAlign w:val="center"/>
          </w:tcPr>
          <w:p>
            <w:r>
              <w:rPr>
                <w:b w:val="false"/>
                <w:bCs w:val="false"/>
                <w:color w:val="1E293B"/>
                <w:sz w:val="18"/>
                <w:szCs w:val="18"/>
              </w:rPr>
              <w:t xml:space="preserve">UC-23</w:t>
            </w:r>
          </w:p>
        </w:tc>
        <w:tc>
          <w:tcPr>
            <w:tcW w:type="dxa" w:w="8460"/>
            <w:tcMar>
              <w:top w:type="dxa" w:w="60"/>
              <w:left w:type="dxa" w:w="100"/>
              <w:bottom w:type="dxa" w:w="60"/>
              <w:right w:type="dxa" w:w="100"/>
            </w:tcMar>
            <w:vAlign w:val="center"/>
          </w:tcPr>
          <w:p>
            <w:r>
              <w:rPr>
                <w:b w:val="false"/>
                <w:bCs w:val="false"/>
                <w:color w:val="1E293B"/>
                <w:sz w:val="18"/>
                <w:szCs w:val="18"/>
              </w:rPr>
              <w:t xml:space="preserve">job_escalate_overdue_maintenance()</w:t>
            </w:r>
          </w:p>
        </w:tc>
      </w:tr>
      <w:tr>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UC-24</w:t>
            </w:r>
          </w:p>
        </w:tc>
        <w:tc>
          <w:tcPr>
            <w:tcW w:type="dxa" w:w="8460"/>
            <w:shd w:fill="F8FAFC" w:color="auto" w:val="clear"/>
            <w:tcMar>
              <w:top w:type="dxa" w:w="60"/>
              <w:left w:type="dxa" w:w="100"/>
              <w:bottom w:type="dxa" w:w="60"/>
              <w:right w:type="dxa" w:w="100"/>
            </w:tcMar>
            <w:vAlign w:val="center"/>
          </w:tcPr>
          <w:p>
            <w:r>
              <w:rPr>
                <w:b w:val="false"/>
                <w:bCs w:val="false"/>
                <w:color w:val="1E293B"/>
                <w:sz w:val="18"/>
                <w:szCs w:val="18"/>
              </w:rPr>
              <w:t xml:space="preserve">/reports</w:t>
            </w:r>
          </w:p>
        </w:tc>
      </w:tr>
      <w:tr>
        <w:tc>
          <w:tcPr>
            <w:tcW w:type="dxa" w:w="900"/>
            <w:tcMar>
              <w:top w:type="dxa" w:w="60"/>
              <w:left w:type="dxa" w:w="100"/>
              <w:bottom w:type="dxa" w:w="60"/>
              <w:right w:type="dxa" w:w="100"/>
            </w:tcMar>
            <w:vAlign w:val="center"/>
          </w:tcPr>
          <w:p>
            <w:r>
              <w:rPr>
                <w:b w:val="false"/>
                <w:bCs w:val="false"/>
                <w:color w:val="1E293B"/>
                <w:sz w:val="18"/>
                <w:szCs w:val="18"/>
              </w:rPr>
              <w:t xml:space="preserve">UC-25</w:t>
            </w:r>
          </w:p>
        </w:tc>
        <w:tc>
          <w:tcPr>
            <w:tcW w:type="dxa" w:w="8460"/>
            <w:tcMar>
              <w:top w:type="dxa" w:w="60"/>
              <w:left w:type="dxa" w:w="100"/>
              <w:bottom w:type="dxa" w:w="60"/>
              <w:right w:type="dxa" w:w="100"/>
            </w:tcMar>
            <w:vAlign w:val="center"/>
          </w:tcPr>
          <w:p>
            <w:r>
              <w:rPr>
                <w:b w:val="false"/>
                <w:bCs w:val="false"/>
                <w:color w:val="1E293B"/>
                <w:sz w:val="18"/>
                <w:szCs w:val="18"/>
              </w:rPr>
              <w:t xml:space="preserve">/reports/export.pdf, /api/v1/reports/export</w:t>
            </w:r>
          </w:p>
        </w:tc>
      </w:tr>
    </w:tbl>
    <w:p>
      <w:pPr>
        <w:pStyle w:val="Heading2"/>
        <w:spacing w:after="160" w:before="320"/>
      </w:pPr>
      <w:r>
        <w:rPr>
          <w:b/>
          <w:bCs/>
          <w:color w:val="0F172A"/>
          <w:sz w:val="26"/>
          <w:szCs w:val="26"/>
        </w:rPr>
        <w:t xml:space="preserve">5.5 Key Algorithms</w:t>
      </w:r>
    </w:p>
    <w:p>
      <w:pPr>
        <w:pStyle w:val="Heading3"/>
        <w:spacing w:after="120" w:before="240"/>
      </w:pPr>
      <w:r>
        <w:rPr>
          <w:b/>
          <w:bCs/>
          <w:color w:val="2563EB"/>
          <w:sz w:val="22"/>
          <w:szCs w:val="22"/>
        </w:rPr>
        <w:t xml:space="preserve">5.5.1 Recurring Rent Due-Date Calculation</w:t>
      </w:r>
    </w:p>
    <w:p>
      <w:pPr>
        <w:spacing w:after="180" w:line="276"/>
        <w:jc w:val="both"/>
      </w:pPr>
      <w:r>
        <w:rPr>
          <w:color w:val="1E293B"/>
          <w:sz w:val="21"/>
          <w:szCs w:val="21"/>
        </w:rPr>
        <w:t xml:space="preserve">The core billing calculation — how much rent is owed as of any date — has to cope with two edge cases: a lease that starts mid-month (its first due date is not the start date), and a due_day near the end of the month falling in a shorter month (e.g. due_day=31 in February). Lease.first_due_date() finds the first occurrence of due_day on or after the lease’s start date, clipping to the last valid day of that month; Lease.total_due_to_date() then walks forward one billing period at a time, multiplying the period count by the monthly rent:</w:t>
      </w:r>
    </w:p>
    <w:p>
      <w:pPr>
        <w:shd w:fill="0F172A" w:color="auto" w:val="clear"/>
        <w:spacing w:after="200" w:before="120" w:line="264"/>
        <w:ind w:left="120" w:right="120"/>
      </w:pPr>
      <w:r>
        <w:rPr>
          <w:rFonts w:ascii="Consolas" w:cs="Consolas" w:eastAsia="Consolas" w:hAnsi="Consolas"/>
          <w:color w:val="E2E8F0"/>
          <w:sz w:val="18"/>
          <w:szCs w:val="18"/>
        </w:rPr>
        <w:t xml:space="preserve">def _clip_day(self, year, month):</w:t>
      </w:r>
      <w:r>
        <w:rPr>
          <w:rFonts w:ascii="Consolas" w:cs="Consolas" w:eastAsia="Consolas" w:hAnsi="Consolas"/>
          <w:color w:val="E2E8F0"/>
          <w:sz w:val="18"/>
          <w:szCs w:val="18"/>
        </w:rPr>
        <w:br/>
        <w:t xml:space="preserve">    return min(self.due_day, calendar.monthrange(year, month)[1])</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def total_due_to_date(self, as_of=None):</w:t>
      </w:r>
      <w:r>
        <w:rPr>
          <w:rFonts w:ascii="Consolas" w:cs="Consolas" w:eastAsia="Consolas" w:hAnsi="Consolas"/>
          <w:color w:val="E2E8F0"/>
          <w:sz w:val="18"/>
          <w:szCs w:val="18"/>
        </w:rPr>
        <w:br/>
        <w:t xml:space="preserve">    as_of = as_of or date.today()</w:t>
      </w:r>
      <w:r>
        <w:rPr>
          <w:rFonts w:ascii="Consolas" w:cs="Consolas" w:eastAsia="Consolas" w:hAnsi="Consolas"/>
          <w:color w:val="E2E8F0"/>
          <w:sz w:val="18"/>
          <w:szCs w:val="18"/>
        </w:rPr>
        <w:br/>
        <w:t xml:space="preserve">    first_due = self.first_due_date()</w:t>
      </w:r>
      <w:r>
        <w:rPr>
          <w:rFonts w:ascii="Consolas" w:cs="Consolas" w:eastAsia="Consolas" w:hAnsi="Consolas"/>
          <w:color w:val="E2E8F0"/>
          <w:sz w:val="18"/>
          <w:szCs w:val="18"/>
        </w:rPr>
        <w:br/>
        <w:t xml:space="preserve">    if as_of &lt; first_due: return 0.0</w:t>
      </w:r>
      <w:r>
        <w:rPr>
          <w:rFonts w:ascii="Consolas" w:cs="Consolas" w:eastAsia="Consolas" w:hAnsi="Consolas"/>
          <w:color w:val="E2E8F0"/>
          <w:sz w:val="18"/>
          <w:szCs w:val="18"/>
        </w:rPr>
        <w:br/>
        <w:t xml:space="preserve">    periods, due = 1, first_due</w:t>
      </w:r>
      <w:r>
        <w:rPr>
          <w:rFonts w:ascii="Consolas" w:cs="Consolas" w:eastAsia="Consolas" w:hAnsi="Consolas"/>
          <w:color w:val="E2E8F0"/>
          <w:sz w:val="18"/>
          <w:szCs w:val="18"/>
        </w:rPr>
        <w:br/>
        <w:t xml:space="preserve">    while True:</w:t>
      </w:r>
      <w:r>
        <w:rPr>
          <w:rFonts w:ascii="Consolas" w:cs="Consolas" w:eastAsia="Consolas" w:hAnsi="Consolas"/>
          <w:color w:val="E2E8F0"/>
          <w:sz w:val="18"/>
          <w:szCs w:val="18"/>
        </w:rPr>
        <w:br/>
        <w:t xml:space="preserve">        due = self._advance_month(due)</w:t>
      </w:r>
      <w:r>
        <w:rPr>
          <w:rFonts w:ascii="Consolas" w:cs="Consolas" w:eastAsia="Consolas" w:hAnsi="Consolas"/>
          <w:color w:val="E2E8F0"/>
          <w:sz w:val="18"/>
          <w:szCs w:val="18"/>
        </w:rPr>
        <w:br/>
        <w:t xml:space="preserve">        if due &gt; as_of: break</w:t>
      </w:r>
      <w:r>
        <w:rPr>
          <w:rFonts w:ascii="Consolas" w:cs="Consolas" w:eastAsia="Consolas" w:hAnsi="Consolas"/>
          <w:color w:val="E2E8F0"/>
          <w:sz w:val="18"/>
          <w:szCs w:val="18"/>
        </w:rPr>
        <w:br/>
        <w:t xml:space="preserve">        periods += 1</w:t>
      </w:r>
      <w:r>
        <w:rPr>
          <w:rFonts w:ascii="Consolas" w:cs="Consolas" w:eastAsia="Consolas" w:hAnsi="Consolas"/>
          <w:color w:val="E2E8F0"/>
          <w:sz w:val="18"/>
          <w:szCs w:val="18"/>
        </w:rPr>
        <w:br/>
        <w:t xml:space="preserve">    return round(periods * self.monthly_rent, 2)</w:t>
      </w:r>
    </w:p>
    <w:p>
      <w:pPr>
        <w:spacing w:after="180" w:line="276"/>
        <w:jc w:val="both"/>
      </w:pPr>
      <w:r>
        <w:rPr>
          <w:color w:val="1E293B"/>
          <w:sz w:val="21"/>
          <w:szCs w:val="21"/>
        </w:rPr>
        <w:t xml:space="preserve">The tenant’s live balance is simply max(0, total_due_to_date() − total_paid), and never goes negative — an over-payment instead accumulates as credit, a separate computed property. This is verified directly in tests/test_models.py (mid-month start, day-29-in-a-non-leap-year, and overpayment cases).</w:t>
      </w:r>
    </w:p>
    <w:p>
      <w:pPr>
        <w:pStyle w:val="Heading3"/>
        <w:spacing w:after="120" w:before="240"/>
      </w:pPr>
      <w:r>
        <w:rPr>
          <w:b/>
          <w:bCs/>
          <w:color w:val="2563EB"/>
          <w:sz w:val="22"/>
          <w:szCs w:val="22"/>
        </w:rPr>
        <w:t xml:space="preserve">5.5.2 Role-Based Access Control and IDOR Protection</w:t>
      </w:r>
    </w:p>
    <w:p>
      <w:pPr>
        <w:spacing w:after="180" w:line="276"/>
        <w:jc w:val="both"/>
      </w:pPr>
      <w:r>
        <w:rPr>
          <w:color w:val="1E293B"/>
          <w:sz w:val="21"/>
          <w:szCs w:val="21"/>
        </w:rPr>
        <w:t xml:space="preserve">Two separate, composable checks guard every sensitive route, matching the two different questions "is this role allowed to use this feature at all?" and "is this specific record this user’s to see?":</w:t>
      </w:r>
    </w:p>
    <w:p>
      <w:pPr>
        <w:shd w:fill="0F172A" w:color="auto" w:val="clear"/>
        <w:spacing w:after="200" w:before="120" w:line="264"/>
        <w:ind w:left="120" w:right="120"/>
      </w:pPr>
      <w:r>
        <w:rPr>
          <w:rFonts w:ascii="Consolas" w:cs="Consolas" w:eastAsia="Consolas" w:hAnsi="Consolas"/>
          <w:color w:val="E2E8F0"/>
          <w:sz w:val="18"/>
          <w:szCs w:val="18"/>
        </w:rPr>
        <w:t xml:space="preserve">def role_required(*roles):</w:t>
      </w:r>
      <w:r>
        <w:rPr>
          <w:rFonts w:ascii="Consolas" w:cs="Consolas" w:eastAsia="Consolas" w:hAnsi="Consolas"/>
          <w:color w:val="E2E8F0"/>
          <w:sz w:val="18"/>
          <w:szCs w:val="18"/>
        </w:rPr>
        <w:br/>
        <w:t xml:space="preserve">    def decorator(view):</w:t>
      </w:r>
      <w:r>
        <w:rPr>
          <w:rFonts w:ascii="Consolas" w:cs="Consolas" w:eastAsia="Consolas" w:hAnsi="Consolas"/>
          <w:color w:val="E2E8F0"/>
          <w:sz w:val="18"/>
          <w:szCs w:val="18"/>
        </w:rPr>
        <w:br/>
        <w:t xml:space="preserve">        @wraps(view)</w:t>
      </w:r>
      <w:r>
        <w:rPr>
          <w:rFonts w:ascii="Consolas" w:cs="Consolas" w:eastAsia="Consolas" w:hAnsi="Consolas"/>
          <w:color w:val="E2E8F0"/>
          <w:sz w:val="18"/>
          <w:szCs w:val="18"/>
        </w:rPr>
        <w:br/>
        <w:t xml:space="preserve">        @login_required</w:t>
      </w:r>
      <w:r>
        <w:rPr>
          <w:rFonts w:ascii="Consolas" w:cs="Consolas" w:eastAsia="Consolas" w:hAnsi="Consolas"/>
          <w:color w:val="E2E8F0"/>
          <w:sz w:val="18"/>
          <w:szCs w:val="18"/>
        </w:rPr>
        <w:br/>
        <w:t xml:space="preserve">        def wrapped(*a, **kw):</w:t>
      </w:r>
      <w:r>
        <w:rPr>
          <w:rFonts w:ascii="Consolas" w:cs="Consolas" w:eastAsia="Consolas" w:hAnsi="Consolas"/>
          <w:color w:val="E2E8F0"/>
          <w:sz w:val="18"/>
          <w:szCs w:val="18"/>
        </w:rPr>
        <w:br/>
        <w:t xml:space="preserve">            if current_user().role not in roles: abort(403)</w:t>
      </w:r>
      <w:r>
        <w:rPr>
          <w:rFonts w:ascii="Consolas" w:cs="Consolas" w:eastAsia="Consolas" w:hAnsi="Consolas"/>
          <w:color w:val="E2E8F0"/>
          <w:sz w:val="18"/>
          <w:szCs w:val="18"/>
        </w:rPr>
        <w:br/>
        <w:t xml:space="preserve">            return view(*a, **kw)</w:t>
      </w:r>
      <w:r>
        <w:rPr>
          <w:rFonts w:ascii="Consolas" w:cs="Consolas" w:eastAsia="Consolas" w:hAnsi="Consolas"/>
          <w:color w:val="E2E8F0"/>
          <w:sz w:val="18"/>
          <w:szCs w:val="18"/>
        </w:rPr>
        <w:br/>
        <w:t xml:space="preserve">        return wrapped</w:t>
      </w:r>
      <w:r>
        <w:rPr>
          <w:rFonts w:ascii="Consolas" w:cs="Consolas" w:eastAsia="Consolas" w:hAnsi="Consolas"/>
          <w:color w:val="E2E8F0"/>
          <w:sz w:val="18"/>
          <w:szCs w:val="18"/>
        </w:rPr>
        <w:br/>
        <w:t xml:space="preserve">    return decorator</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def assert_owner(property_id):</w:t>
      </w:r>
      <w:r>
        <w:rPr>
          <w:rFonts w:ascii="Consolas" w:cs="Consolas" w:eastAsia="Consolas" w:hAnsi="Consolas"/>
          <w:color w:val="E2E8F0"/>
          <w:sz w:val="18"/>
          <w:szCs w:val="18"/>
        </w:rPr>
        <w:br/>
        <w:t xml:space="preserve">    user = current_user()</w:t>
      </w:r>
      <w:r>
        <w:rPr>
          <w:rFonts w:ascii="Consolas" w:cs="Consolas" w:eastAsia="Consolas" w:hAnsi="Consolas"/>
          <w:color w:val="E2E8F0"/>
          <w:sz w:val="18"/>
          <w:szCs w:val="18"/>
        </w:rPr>
        <w:br/>
        <w:t xml:space="preserve">    if user.role in (ROLE_ADMIN, ROLE_MANAGER):</w:t>
      </w:r>
      <w:r>
        <w:rPr>
          <w:rFonts w:ascii="Consolas" w:cs="Consolas" w:eastAsia="Consolas" w:hAnsi="Consolas"/>
          <w:color w:val="E2E8F0"/>
          <w:sz w:val="18"/>
          <w:szCs w:val="18"/>
        </w:rPr>
        <w:br/>
        <w:t xml:space="preserve">        allowed = db.session.query(Property.id).filter(Property.id == property_id).scalar() is not None</w:t>
      </w:r>
      <w:r>
        <w:rPr>
          <w:rFonts w:ascii="Consolas" w:cs="Consolas" w:eastAsia="Consolas" w:hAnsi="Consolas"/>
          <w:color w:val="E2E8F0"/>
          <w:sz w:val="18"/>
          <w:szCs w:val="18"/>
        </w:rPr>
        <w:br/>
        <w:t xml:space="preserve">    elif user.role == ROLE_OWNER:</w:t>
      </w:r>
      <w:r>
        <w:rPr>
          <w:rFonts w:ascii="Consolas" w:cs="Consolas" w:eastAsia="Consolas" w:hAnsi="Consolas"/>
          <w:color w:val="E2E8F0"/>
          <w:sz w:val="18"/>
          <w:szCs w:val="18"/>
        </w:rPr>
        <w:br/>
        <w:t xml:space="preserve">        allowed = db.session.query(Property.id).filter(</w:t>
      </w:r>
      <w:r>
        <w:rPr>
          <w:rFonts w:ascii="Consolas" w:cs="Consolas" w:eastAsia="Consolas" w:hAnsi="Consolas"/>
          <w:color w:val="E2E8F0"/>
          <w:sz w:val="18"/>
          <w:szCs w:val="18"/>
        </w:rPr>
        <w:br/>
        <w:t xml:space="preserve">            Property.id == property_id, Property.owner_id == user.id).scalar() is not None</w:t>
      </w:r>
      <w:r>
        <w:rPr>
          <w:rFonts w:ascii="Consolas" w:cs="Consolas" w:eastAsia="Consolas" w:hAnsi="Consolas"/>
          <w:color w:val="E2E8F0"/>
          <w:sz w:val="18"/>
          <w:szCs w:val="18"/>
        </w:rPr>
        <w:br/>
        <w:t xml:space="preserve">    else:</w:t>
      </w:r>
      <w:r>
        <w:rPr>
          <w:rFonts w:ascii="Consolas" w:cs="Consolas" w:eastAsia="Consolas" w:hAnsi="Consolas"/>
          <w:color w:val="E2E8F0"/>
          <w:sz w:val="18"/>
          <w:szCs w:val="18"/>
        </w:rPr>
        <w:br/>
        <w:t xml:space="preserve">        allowed = False</w:t>
      </w:r>
      <w:r>
        <w:rPr>
          <w:rFonts w:ascii="Consolas" w:cs="Consolas" w:eastAsia="Consolas" w:hAnsi="Consolas"/>
          <w:color w:val="E2E8F0"/>
          <w:sz w:val="18"/>
          <w:szCs w:val="18"/>
        </w:rPr>
        <w:br/>
        <w:t xml:space="preserve">    if not allowed: abort(403)</w:t>
      </w:r>
    </w:p>
    <w:p>
      <w:pPr>
        <w:spacing w:after="180" w:line="276"/>
        <w:jc w:val="both"/>
      </w:pPr>
      <w:r>
        <w:rPr>
          <w:color w:val="1E293B"/>
          <w:sz w:val="21"/>
          <w:szCs w:val="21"/>
        </w:rPr>
        <w:t xml:space="preserve">This combination is what lets a Property Manager see every property (a role-level allowance) while a second Property Owner is blocked from viewing the first owner’s property even though both hold the PROPERTY_OWNER role — verified in tests/test_auth.py::test_idor_second_owner_cannot_view_first_owner_property.</w:t>
      </w:r>
    </w:p>
    <w:p>
      <w:pPr>
        <w:pStyle w:val="Heading3"/>
        <w:spacing w:after="120" w:before="240"/>
      </w:pPr>
      <w:r>
        <w:rPr>
          <w:b/>
          <w:bCs/>
          <w:color w:val="2563EB"/>
          <w:sz w:val="22"/>
          <w:szCs w:val="22"/>
        </w:rPr>
        <w:t xml:space="preserve">5.5.3 Idempotent Numbering and Payment Recording</w:t>
      </w:r>
    </w:p>
    <w:p>
      <w:pPr>
        <w:spacing w:after="180" w:line="276"/>
        <w:jc w:val="both"/>
      </w:pPr>
      <w:r>
        <w:rPr>
          <w:color w:val="1E293B"/>
          <w:sz w:val="21"/>
          <w:szCs w:val="21"/>
        </w:rPr>
        <w:t xml:space="preserve">Receipt numbers (RCP-YYYYMMDD-HEX6) and maintenance ticket numbers (MNT-YYYYMMDD-XXXX) are generated from uuid4, not an incrementing counter, so concurrent creation never races on a shared "next number" value — verified by generating and de-duplicating 25 receipt numbers in a tight loop in the test suite. Online payments are additionally idempotent on the payment gateway’s own reference: a webhook that is delivered twice (a known behaviour of most payment providers) looks up the existing RentPayment by gateway_ref before creating a new one.</w:t>
      </w:r>
    </w:p>
    <w:p>
      <w:pPr>
        <w:pStyle w:val="Heading3"/>
        <w:spacing w:after="120" w:before="240"/>
      </w:pPr>
      <w:r>
        <w:rPr>
          <w:b/>
          <w:bCs/>
          <w:color w:val="2563EB"/>
          <w:sz w:val="22"/>
          <w:szCs w:val="22"/>
        </w:rPr>
        <w:t xml:space="preserve">5.5.4 Dev-Mode Fallback for External Services</w:t>
      </w:r>
    </w:p>
    <w:p>
      <w:pPr>
        <w:spacing w:after="180" w:line="276"/>
        <w:jc w:val="both"/>
      </w:pPr>
      <w:r>
        <w:rPr>
          <w:color w:val="1E293B"/>
          <w:sz w:val="21"/>
          <w:szCs w:val="21"/>
        </w:rPr>
        <w:t xml:space="preserve">Every integration with a paid external service — SendGrid, Twilio, Stripe — checks for its API key in configuration before doing anything else. When the key is absent (the default in development and in the test suite), the corresponding Notification row is still created and marked SENT, and the Stripe checkout flow redirects to the application’s own confirmation route instead of a real gateway. This single design choice is what allows the entire application, including every payment and notification flow, to be demonstrated and automatically tested with zero external accounts or network access.</w:t>
      </w:r>
    </w:p>
    <w:p>
      <w:pPr>
        <w:pStyle w:val="Heading2"/>
        <w:spacing w:after="160" w:before="320"/>
      </w:pPr>
      <w:r>
        <w:rPr>
          <w:b/>
          <w:bCs/>
          <w:color w:val="0F172A"/>
          <w:sz w:val="26"/>
          <w:szCs w:val="26"/>
        </w:rPr>
        <w:t xml:space="preserve">5.6 Security Implementation</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rPr>
          <w:tblHeader/>
        </w:trPr>
        <w:tc>
          <w:tcPr>
            <w:tcW w:type="dxa" w:w="2400"/>
            <w:shd w:fill="0F172A" w:color="auto" w:val="clear"/>
            <w:tcMar>
              <w:top w:type="dxa" w:w="60"/>
              <w:left w:type="dxa" w:w="100"/>
              <w:bottom w:type="dxa" w:w="60"/>
              <w:right w:type="dxa" w:w="100"/>
            </w:tcMar>
            <w:vAlign w:val="center"/>
          </w:tcPr>
          <w:p>
            <w:r>
              <w:rPr>
                <w:b/>
                <w:bCs/>
                <w:color w:val="FFFFFF"/>
                <w:sz w:val="18"/>
                <w:szCs w:val="18"/>
              </w:rPr>
              <w:t xml:space="preserve">Control</w:t>
            </w:r>
          </w:p>
        </w:tc>
        <w:tc>
          <w:tcPr>
            <w:tcW w:type="dxa" w:w="6960"/>
            <w:shd w:fill="0F172A" w:color="auto" w:val="clear"/>
            <w:tcMar>
              <w:top w:type="dxa" w:w="60"/>
              <w:left w:type="dxa" w:w="100"/>
              <w:bottom w:type="dxa" w:w="60"/>
              <w:right w:type="dxa" w:w="100"/>
            </w:tcMar>
            <w:vAlign w:val="center"/>
          </w:tcPr>
          <w:p>
            <w:r>
              <w:rPr>
                <w:b/>
                <w:bCs/>
                <w:color w:val="FFFFFF"/>
                <w:sz w:val="18"/>
                <w:szCs w:val="18"/>
              </w:rPr>
              <w:t xml:space="preserve">Implementation</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Password hashing</w:t>
            </w:r>
          </w:p>
        </w:tc>
        <w:tc>
          <w:tcPr>
            <w:tcW w:type="dxa" w:w="6960"/>
            <w:tcMar>
              <w:top w:type="dxa" w:w="60"/>
              <w:left w:type="dxa" w:w="100"/>
              <w:bottom w:type="dxa" w:w="60"/>
              <w:right w:type="dxa" w:w="100"/>
            </w:tcMar>
            <w:vAlign w:val="center"/>
          </w:tcPr>
          <w:p>
            <w:r>
              <w:rPr>
                <w:b w:val="false"/>
                <w:bCs w:val="false"/>
                <w:color w:val="1E293B"/>
                <w:sz w:val="18"/>
                <w:szCs w:val="18"/>
              </w:rPr>
              <w:t xml:space="preserve">Werkzeug generate_password_hash(), method="pbkdf2:sha256:600000"</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Session management</w:t>
            </w:r>
          </w:p>
        </w:tc>
        <w:tc>
          <w:tcPr>
            <w:tcW w:type="dxa" w:w="6960"/>
            <w:shd w:fill="F8FAFC" w:color="auto" w:val="clear"/>
            <w:tcMar>
              <w:top w:type="dxa" w:w="60"/>
              <w:left w:type="dxa" w:w="100"/>
              <w:bottom w:type="dxa" w:w="60"/>
              <w:right w:type="dxa" w:w="100"/>
            </w:tcMar>
            <w:vAlign w:val="center"/>
          </w:tcPr>
          <w:p>
            <w:r>
              <w:rPr>
                <w:b w:val="false"/>
                <w:bCs w:val="false"/>
                <w:color w:val="1E293B"/>
                <w:sz w:val="18"/>
                <w:szCs w:val="18"/>
              </w:rPr>
              <w:t xml:space="preserve">Flask signed cookie sessions; SECRET_KEY required at startup</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Account lockout</w:t>
            </w:r>
          </w:p>
        </w:tc>
        <w:tc>
          <w:tcPr>
            <w:tcW w:type="dxa" w:w="6960"/>
            <w:tcMar>
              <w:top w:type="dxa" w:w="60"/>
              <w:left w:type="dxa" w:w="100"/>
              <w:bottom w:type="dxa" w:w="60"/>
              <w:right w:type="dxa" w:w="100"/>
            </w:tcMar>
            <w:vAlign w:val="center"/>
          </w:tcPr>
          <w:p>
            <w:r>
              <w:rPr>
                <w:b w:val="false"/>
                <w:bCs w:val="false"/>
                <w:color w:val="1E293B"/>
                <w:sz w:val="18"/>
                <w:szCs w:val="18"/>
              </w:rPr>
              <w:t xml:space="preserve">MAX_FAILED_ATTEMPTS = 5 consecutive failures locks the account for 15 minutes</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RBAC</w:t>
            </w:r>
          </w:p>
        </w:tc>
        <w:tc>
          <w:tcPr>
            <w:tcW w:type="dxa" w:w="6960"/>
            <w:shd w:fill="F8FAFC" w:color="auto" w:val="clear"/>
            <w:tcMar>
              <w:top w:type="dxa" w:w="60"/>
              <w:left w:type="dxa" w:w="100"/>
              <w:bottom w:type="dxa" w:w="60"/>
              <w:right w:type="dxa" w:w="100"/>
            </w:tcMar>
            <w:vAlign w:val="center"/>
          </w:tcPr>
          <w:p>
            <w:r>
              <w:rPr>
                <w:b w:val="false"/>
                <w:bCs w:val="false"/>
                <w:color w:val="1E293B"/>
                <w:sz w:val="18"/>
                <w:szCs w:val="18"/>
              </w:rPr>
              <w:t xml:space="preserve">role_required(*roles) decorator on every protected route; 5 roles</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IDOR protection</w:t>
            </w:r>
          </w:p>
        </w:tc>
        <w:tc>
          <w:tcPr>
            <w:tcW w:type="dxa" w:w="6960"/>
            <w:tcMar>
              <w:top w:type="dxa" w:w="60"/>
              <w:left w:type="dxa" w:w="100"/>
              <w:bottom w:type="dxa" w:w="60"/>
              <w:right w:type="dxa" w:w="100"/>
            </w:tcMar>
            <w:vAlign w:val="center"/>
          </w:tcPr>
          <w:p>
            <w:r>
              <w:rPr>
                <w:b w:val="false"/>
                <w:bCs w:val="false"/>
                <w:color w:val="1E293B"/>
                <w:sz w:val="18"/>
                <w:szCs w:val="18"/>
              </w:rPr>
              <w:t xml:space="preserve">assert_owner() / assert_tenant_self() — verified in tests/test_auth.py</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CSRF protection</w:t>
            </w:r>
          </w:p>
        </w:tc>
        <w:tc>
          <w:tcPr>
            <w:tcW w:type="dxa" w:w="6960"/>
            <w:shd w:fill="F8FAFC" w:color="auto" w:val="clear"/>
            <w:tcMar>
              <w:top w:type="dxa" w:w="60"/>
              <w:left w:type="dxa" w:w="100"/>
              <w:bottom w:type="dxa" w:w="60"/>
              <w:right w:type="dxa" w:w="100"/>
            </w:tcMar>
            <w:vAlign w:val="center"/>
          </w:tcPr>
          <w:p>
            <w:r>
              <w:rPr>
                <w:b w:val="false"/>
                <w:bCs w:val="false"/>
                <w:color w:val="1E293B"/>
                <w:sz w:val="18"/>
                <w:szCs w:val="18"/>
              </w:rPr>
              <w:t xml:space="preserve">Flask-WTF CSRFProtect(), initialised inside create_app(); the Stripe webhook route is explicitly exempted via @csrf.exempt since it is called by Stripe, not a browser session</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Open-redirect protection</w:t>
            </w:r>
          </w:p>
        </w:tc>
        <w:tc>
          <w:tcPr>
            <w:tcW w:type="dxa" w:w="6960"/>
            <w:tcMar>
              <w:top w:type="dxa" w:w="60"/>
              <w:left w:type="dxa" w:w="100"/>
              <w:bottom w:type="dxa" w:w="60"/>
              <w:right w:type="dxa" w:w="100"/>
            </w:tcMar>
            <w:vAlign w:val="center"/>
          </w:tcPr>
          <w:p>
            <w:r>
              <w:rPr>
                <w:b w:val="false"/>
                <w:bCs w:val="false"/>
                <w:color w:val="1E293B"/>
                <w:sz w:val="18"/>
                <w:szCs w:val="18"/>
              </w:rPr>
              <w:t xml:space="preserve">The login next= parameter is validated with urlparse() — both netloc and scheme must be empty before it is used as a redirect target</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Rate limiting</w:t>
            </w:r>
          </w:p>
        </w:tc>
        <w:tc>
          <w:tcPr>
            <w:tcW w:type="dxa" w:w="6960"/>
            <w:shd w:fill="F8FAFC" w:color="auto" w:val="clear"/>
            <w:tcMar>
              <w:top w:type="dxa" w:w="60"/>
              <w:left w:type="dxa" w:w="100"/>
              <w:bottom w:type="dxa" w:w="60"/>
              <w:right w:type="dxa" w:w="100"/>
            </w:tcMar>
            <w:vAlign w:val="center"/>
          </w:tcPr>
          <w:p>
            <w:r>
              <w:rPr>
                <w:b w:val="false"/>
                <w:bCs w:val="false"/>
                <w:color w:val="1E293B"/>
                <w:sz w:val="18"/>
                <w:szCs w:val="18"/>
              </w:rPr>
              <w:t xml:space="preserve">Flask-Limiter on /login (10/min) and /forgot-password (5/min)</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Webhook signature verification</w:t>
            </w:r>
          </w:p>
        </w:tc>
        <w:tc>
          <w:tcPr>
            <w:tcW w:type="dxa" w:w="6960"/>
            <w:tcMar>
              <w:top w:type="dxa" w:w="60"/>
              <w:left w:type="dxa" w:w="100"/>
              <w:bottom w:type="dxa" w:w="60"/>
              <w:right w:type="dxa" w:w="100"/>
            </w:tcMar>
            <w:vAlign w:val="center"/>
          </w:tcPr>
          <w:p>
            <w:r>
              <w:rPr>
                <w:b w:val="false"/>
                <w:bCs w:val="false"/>
                <w:color w:val="1E293B"/>
                <w:sz w:val="18"/>
                <w:szCs w:val="18"/>
              </w:rPr>
              <w:t xml:space="preserve">Custom HMAC-SHA256 check of a t=&lt;timestamp&gt;,v1=&lt;sig&gt; header with a 300-second replay window, independent of the Stripe SDK’s own verifier</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File upload validation</w:t>
            </w:r>
          </w:p>
        </w:tc>
        <w:tc>
          <w:tcPr>
            <w:tcW w:type="dxa" w:w="6960"/>
            <w:shd w:fill="F8FAFC" w:color="auto" w:val="clear"/>
            <w:tcMar>
              <w:top w:type="dxa" w:w="60"/>
              <w:left w:type="dxa" w:w="100"/>
              <w:bottom w:type="dxa" w:w="60"/>
              <w:right w:type="dxa" w:w="100"/>
            </w:tcMar>
            <w:vAlign w:val="center"/>
          </w:tcPr>
          <w:p>
            <w:r>
              <w:rPr>
                <w:b w:val="false"/>
                <w:bCs w:val="false"/>
                <w:color w:val="1E293B"/>
                <w:sz w:val="18"/>
                <w:szCs w:val="18"/>
              </w:rPr>
              <w:t xml:space="preserve">validate_upload() reads the first bytes of the stream and requires the %PDF- magic number for any file claiming to be a PDF, regardless of its extension</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Input validation</w:t>
            </w:r>
          </w:p>
        </w:tc>
        <w:tc>
          <w:tcPr>
            <w:tcW w:type="dxa" w:w="6960"/>
            <w:tcMar>
              <w:top w:type="dxa" w:w="60"/>
              <w:left w:type="dxa" w:w="100"/>
              <w:bottom w:type="dxa" w:w="60"/>
              <w:right w:type="dxa" w:w="100"/>
            </w:tcMar>
            <w:vAlign w:val="center"/>
          </w:tcPr>
          <w:p>
            <w:r>
              <w:rPr>
                <w:b w:val="false"/>
                <w:bCs w:val="false"/>
                <w:color w:val="1E293B"/>
                <w:sz w:val="18"/>
                <w:szCs w:val="18"/>
              </w:rPr>
              <w:t xml:space="preserve">validate() enforces positive_float, positive_int, email, date, min8 and max200 rules on form input before any database write</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Upload size cap</w:t>
            </w:r>
          </w:p>
        </w:tc>
        <w:tc>
          <w:tcPr>
            <w:tcW w:type="dxa" w:w="6960"/>
            <w:shd w:fill="F8FAFC" w:color="auto" w:val="clear"/>
            <w:tcMar>
              <w:top w:type="dxa" w:w="60"/>
              <w:left w:type="dxa" w:w="100"/>
              <w:bottom w:type="dxa" w:w="60"/>
              <w:right w:type="dxa" w:w="100"/>
            </w:tcMar>
            <w:vAlign w:val="center"/>
          </w:tcPr>
          <w:p>
            <w:r>
              <w:rPr>
                <w:b w:val="false"/>
                <w:bCs w:val="false"/>
                <w:color w:val="1E293B"/>
                <w:sz w:val="18"/>
                <w:szCs w:val="18"/>
              </w:rPr>
              <w:t xml:space="preserve">MAX_CONTENT_LENGTH caps every request body at 20 MB app-wide</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Audit log</w:t>
            </w:r>
          </w:p>
        </w:tc>
        <w:tc>
          <w:tcPr>
            <w:tcW w:type="dxa" w:w="6960"/>
            <w:tcMar>
              <w:top w:type="dxa" w:w="60"/>
              <w:left w:type="dxa" w:w="100"/>
              <w:bottom w:type="dxa" w:w="60"/>
              <w:right w:type="dxa" w:w="100"/>
            </w:tcMar>
            <w:vAlign w:val="center"/>
          </w:tcPr>
          <w:p>
            <w:r>
              <w:rPr>
                <w:b w:val="false"/>
                <w:bCs w:val="false"/>
                <w:color w:val="1E293B"/>
                <w:sz w:val="18"/>
                <w:szCs w:val="18"/>
              </w:rPr>
              <w:t xml:space="preserve">Every state-changing action writes an immutable AuditLog row via audit_log(), safe to call from a background job (ip_address is recorded as "scheduler")</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Report data isolation</w:t>
            </w:r>
          </w:p>
        </w:tc>
        <w:tc>
          <w:tcPr>
            <w:tcW w:type="dxa" w:w="6960"/>
            <w:shd w:fill="F8FAFC" w:color="auto" w:val="clear"/>
            <w:tcMar>
              <w:top w:type="dxa" w:w="60"/>
              <w:left w:type="dxa" w:w="100"/>
              <w:bottom w:type="dxa" w:w="60"/>
              <w:right w:type="dxa" w:w="100"/>
            </w:tcMar>
            <w:vAlign w:val="center"/>
          </w:tcPr>
          <w:p>
            <w:r>
              <w:rPr>
                <w:b w:val="false"/>
                <w:bCs w:val="false"/>
                <w:color w:val="1E293B"/>
                <w:sz w:val="18"/>
                <w:szCs w:val="18"/>
              </w:rPr>
              <w:t xml:space="preserve">/reports and /api/v1/reports/export filter properties by owner_id for the Property Owner role, so one owner cannot see another owner’s portfolio data</w:t>
            </w:r>
          </w:p>
        </w:tc>
      </w:tr>
    </w:tbl>
    <w:p>
      <w:pPr>
        <w:pStyle w:val="Heading2"/>
        <w:spacing w:after="160" w:before="320"/>
      </w:pPr>
      <w:r>
        <w:rPr>
          <w:b/>
          <w:bCs/>
          <w:color w:val="0F172A"/>
          <w:sz w:val="26"/>
          <w:szCs w:val="26"/>
        </w:rPr>
        <w:t xml:space="preserve">5.7 Deployment</w:t>
      </w:r>
    </w:p>
    <w:p>
      <w:pPr>
        <w:pStyle w:val="Heading3"/>
        <w:spacing w:after="120" w:before="240"/>
      </w:pPr>
      <w:r>
        <w:rPr>
          <w:b/>
          <w:bCs/>
          <w:color w:val="2563EB"/>
          <w:sz w:val="22"/>
          <w:szCs w:val="22"/>
        </w:rPr>
        <w:t xml:space="preserve">5.7.1 Docker</w:t>
      </w:r>
    </w:p>
    <w:p>
      <w:pPr>
        <w:spacing w:after="180" w:line="276"/>
        <w:jc w:val="both"/>
      </w:pPr>
      <w:r>
        <w:rPr>
          <w:color w:val="1E293B"/>
          <w:sz w:val="21"/>
          <w:szCs w:val="21"/>
        </w:rPr>
        <w:t xml:space="preserve">The application ships with a Dockerfile and docker-compose.yml defining three services — web (Flask under Gunicorn), db (PostgreSQL 15), and redis (Redis 7). The container entrypoint waits for the database to accept connections, creates the schema (flask create-db), and seeds demo data (flask seed-db) before starting Gunicorn.</w:t>
      </w:r>
    </w:p>
    <w:p>
      <w:pPr>
        <w:pStyle w:val="Heading3"/>
        <w:spacing w:after="120" w:before="240"/>
      </w:pPr>
      <w:r>
        <w:rPr>
          <w:b/>
          <w:bCs/>
          <w:color w:val="2563EB"/>
          <w:sz w:val="22"/>
          <w:szCs w:val="22"/>
        </w:rPr>
        <w:t xml:space="preserve">5.7.2 Continuous Integration</w:t>
      </w:r>
    </w:p>
    <w:p>
      <w:pPr>
        <w:spacing w:after="180" w:line="276"/>
        <w:jc w:val="both"/>
      </w:pPr>
      <w:r>
        <w:rPr>
          <w:color w:val="1E293B"/>
          <w:sz w:val="21"/>
          <w:szCs w:val="21"/>
        </w:rPr>
        <w:t xml:space="preserve">A GitHub Actions workflow (.github/workflows/ci.yml) runs on every push to main or develop: it installs dependencies, runs the full pytest suite with coverage, and — on main only — builds the Docker image and smoke-tests it by polling the /health endpoint until it responds or the job times out.</w:t>
      </w:r>
    </w:p>
    <w:p>
      <w:pPr>
        <w:pStyle w:val="Heading2"/>
        <w:spacing w:after="160" w:before="320"/>
      </w:pPr>
      <w:r>
        <w:rPr>
          <w:b/>
          <w:bCs/>
          <w:color w:val="0F172A"/>
          <w:sz w:val="26"/>
          <w:szCs w:val="26"/>
        </w:rPr>
        <w:t xml:space="preserve">5.8 Implementation Defects Found and Fixed</w:t>
      </w:r>
    </w:p>
    <w:p>
      <w:pPr>
        <w:spacing w:after="180" w:line="276"/>
        <w:jc w:val="both"/>
      </w:pPr>
      <w:r>
        <w:rPr>
          <w:color w:val="1E293B"/>
          <w:sz w:val="21"/>
          <w:szCs w:val="21"/>
        </w:rPr>
        <w:t xml:space="preserve">Two genuine defects surfaced during development, both caught before release rather than in production:</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gridCol w:w="100"/>
        <w:gridCol w:w="100"/>
      </w:tblGrid>
      <w:tr>
        <w:trPr>
          <w:tblHeader/>
        </w:trPr>
        <w:tc>
          <w:tcPr>
            <w:tcW w:type="dxa" w:w="500"/>
            <w:shd w:fill="0F172A" w:color="auto" w:val="clear"/>
            <w:tcMar>
              <w:top w:type="dxa" w:w="60"/>
              <w:left w:type="dxa" w:w="100"/>
              <w:bottom w:type="dxa" w:w="60"/>
              <w:right w:type="dxa" w:w="100"/>
            </w:tcMar>
            <w:vAlign w:val="center"/>
          </w:tcPr>
          <w:p>
            <w:r>
              <w:rPr>
                <w:b/>
                <w:bCs/>
                <w:color w:val="FFFFFF"/>
                <w:sz w:val="18"/>
                <w:szCs w:val="18"/>
              </w:rPr>
              <w:t xml:space="preserve">#</w:t>
            </w:r>
          </w:p>
        </w:tc>
        <w:tc>
          <w:tcPr>
            <w:tcW w:type="dxa" w:w="2960"/>
            <w:shd w:fill="0F172A" w:color="auto" w:val="clear"/>
            <w:tcMar>
              <w:top w:type="dxa" w:w="60"/>
              <w:left w:type="dxa" w:w="100"/>
              <w:bottom w:type="dxa" w:w="60"/>
              <w:right w:type="dxa" w:w="100"/>
            </w:tcMar>
            <w:vAlign w:val="center"/>
          </w:tcPr>
          <w:p>
            <w:r>
              <w:rPr>
                <w:b/>
                <w:bCs/>
                <w:color w:val="FFFFFF"/>
                <w:sz w:val="18"/>
                <w:szCs w:val="18"/>
              </w:rPr>
              <w:t xml:space="preserve">Symptom</w:t>
            </w:r>
          </w:p>
        </w:tc>
        <w:tc>
          <w:tcPr>
            <w:tcW w:type="dxa" w:w="2960"/>
            <w:shd w:fill="0F172A" w:color="auto" w:val="clear"/>
            <w:tcMar>
              <w:top w:type="dxa" w:w="60"/>
              <w:left w:type="dxa" w:w="100"/>
              <w:bottom w:type="dxa" w:w="60"/>
              <w:right w:type="dxa" w:w="100"/>
            </w:tcMar>
            <w:vAlign w:val="center"/>
          </w:tcPr>
          <w:p>
            <w:r>
              <w:rPr>
                <w:b/>
                <w:bCs/>
                <w:color w:val="FFFFFF"/>
                <w:sz w:val="18"/>
                <w:szCs w:val="18"/>
              </w:rPr>
              <w:t xml:space="preserve">Root Cause</w:t>
            </w:r>
          </w:p>
        </w:tc>
        <w:tc>
          <w:tcPr>
            <w:tcW w:type="dxa" w:w="2940"/>
            <w:shd w:fill="0F172A" w:color="auto" w:val="clear"/>
            <w:tcMar>
              <w:top w:type="dxa" w:w="60"/>
              <w:left w:type="dxa" w:w="100"/>
              <w:bottom w:type="dxa" w:w="60"/>
              <w:right w:type="dxa" w:w="100"/>
            </w:tcMar>
            <w:vAlign w:val="center"/>
          </w:tcPr>
          <w:p>
            <w:r>
              <w:rPr>
                <w:b/>
                <w:bCs/>
                <w:color w:val="FFFFFF"/>
                <w:sz w:val="18"/>
                <w:szCs w:val="18"/>
              </w:rPr>
              <w:t xml:space="preserve">Fix</w:t>
            </w:r>
          </w:p>
        </w:tc>
      </w:tr>
      <w:tr>
        <w:tc>
          <w:tcPr>
            <w:tcW w:type="dxa" w:w="500"/>
            <w:tcMar>
              <w:top w:type="dxa" w:w="60"/>
              <w:left w:type="dxa" w:w="100"/>
              <w:bottom w:type="dxa" w:w="60"/>
              <w:right w:type="dxa" w:w="100"/>
            </w:tcMar>
            <w:vAlign w:val="center"/>
          </w:tcPr>
          <w:p>
            <w:r>
              <w:rPr>
                <w:b w:val="false"/>
                <w:bCs w:val="false"/>
                <w:color w:val="1E293B"/>
                <w:sz w:val="18"/>
                <w:szCs w:val="18"/>
              </w:rPr>
              <w:t xml:space="preserve">1</w:t>
            </w:r>
          </w:p>
        </w:tc>
        <w:tc>
          <w:tcPr>
            <w:tcW w:type="dxa" w:w="2960"/>
            <w:tcMar>
              <w:top w:type="dxa" w:w="60"/>
              <w:left w:type="dxa" w:w="100"/>
              <w:bottom w:type="dxa" w:w="60"/>
              <w:right w:type="dxa" w:w="100"/>
            </w:tcMar>
            <w:vAlign w:val="center"/>
          </w:tcPr>
          <w:p>
            <w:r>
              <w:rPr>
                <w:b w:val="false"/>
                <w:bCs w:val="false"/>
                <w:color w:val="1E293B"/>
                <w:sz w:val="18"/>
                <w:szCs w:val="18"/>
              </w:rPr>
              <w:t xml:space="preserve">A TemplateSyntaxError on every failed-login, lockout, and logout page render</w:t>
            </w:r>
          </w:p>
        </w:tc>
        <w:tc>
          <w:tcPr>
            <w:tcW w:type="dxa" w:w="2960"/>
            <w:tcMar>
              <w:top w:type="dxa" w:w="60"/>
              <w:left w:type="dxa" w:w="100"/>
              <w:bottom w:type="dxa" w:w="60"/>
              <w:right w:type="dxa" w:w="100"/>
            </w:tcMar>
            <w:vAlign w:val="center"/>
          </w:tcPr>
          <w:p>
            <w:r>
              <w:rPr>
                <w:b w:val="false"/>
                <w:bCs w:val="false"/>
                <w:color w:val="1E293B"/>
                <w:sz w:val="18"/>
                <w:szCs w:val="18"/>
              </w:rPr>
              <w:t xml:space="preserve">auth/login.html was missing its closing {% endblock %} tag</w:t>
            </w:r>
          </w:p>
        </w:tc>
        <w:tc>
          <w:tcPr>
            <w:tcW w:type="dxa" w:w="2940"/>
            <w:tcMar>
              <w:top w:type="dxa" w:w="60"/>
              <w:left w:type="dxa" w:w="100"/>
              <w:bottom w:type="dxa" w:w="60"/>
              <w:right w:type="dxa" w:w="100"/>
            </w:tcMar>
            <w:vAlign w:val="center"/>
          </w:tcPr>
          <w:p>
            <w:r>
              <w:rPr>
                <w:b w:val="false"/>
                <w:bCs w:val="false"/>
                <w:color w:val="1E293B"/>
                <w:sz w:val="18"/>
                <w:szCs w:val="18"/>
              </w:rPr>
              <w:t xml:space="preserve">Closed the block; covered going forward by tests/test_auth.py exercising the wrong-password, lockout, and logout paths</w:t>
            </w:r>
          </w:p>
        </w:tc>
      </w:tr>
      <w:tr>
        <w:tc>
          <w:tcPr>
            <w:tcW w:type="dxa" w:w="500"/>
            <w:shd w:fill="F8FAFC" w:color="auto" w:val="clear"/>
            <w:tcMar>
              <w:top w:type="dxa" w:w="60"/>
              <w:left w:type="dxa" w:w="100"/>
              <w:bottom w:type="dxa" w:w="60"/>
              <w:right w:type="dxa" w:w="100"/>
            </w:tcMar>
            <w:vAlign w:val="center"/>
          </w:tcPr>
          <w:p>
            <w:r>
              <w:rPr>
                <w:b w:val="false"/>
                <w:bCs w:val="false"/>
                <w:color w:val="1E293B"/>
                <w:sz w:val="18"/>
                <w:szCs w:val="18"/>
              </w:rPr>
              <w:t xml:space="preserve">2</w:t>
            </w:r>
          </w:p>
        </w:tc>
        <w:tc>
          <w:tcPr>
            <w:tcW w:type="dxa" w:w="2960"/>
            <w:shd w:fill="F8FAFC" w:color="auto" w:val="clear"/>
            <w:tcMar>
              <w:top w:type="dxa" w:w="60"/>
              <w:left w:type="dxa" w:w="100"/>
              <w:bottom w:type="dxa" w:w="60"/>
              <w:right w:type="dxa" w:w="100"/>
            </w:tcMar>
            <w:vAlign w:val="center"/>
          </w:tcPr>
          <w:p>
            <w:r>
              <w:rPr>
                <w:b w:val="false"/>
                <w:bCs w:val="false"/>
                <w:color w:val="1E293B"/>
                <w:sz w:val="18"/>
                <w:szCs w:val="18"/>
              </w:rPr>
              <w:t xml:space="preserve">A 500 error on GET /api/v1/leases/&lt;id&gt;/statement</w:t>
            </w:r>
          </w:p>
        </w:tc>
        <w:tc>
          <w:tcPr>
            <w:tcW w:type="dxa" w:w="2960"/>
            <w:shd w:fill="F8FAFC" w:color="auto" w:val="clear"/>
            <w:tcMar>
              <w:top w:type="dxa" w:w="60"/>
              <w:left w:type="dxa" w:w="100"/>
              <w:bottom w:type="dxa" w:w="60"/>
              <w:right w:type="dxa" w:w="100"/>
            </w:tcMar>
            <w:vAlign w:val="center"/>
          </w:tcPr>
          <w:p>
            <w:r>
              <w:rPr>
                <w:b w:val="false"/>
                <w:bCs w:val="false"/>
                <w:color w:val="1E293B"/>
                <w:sz w:val="18"/>
                <w:szCs w:val="18"/>
              </w:rPr>
              <w:t xml:space="preserve">The route ordered payments by Lease.created_at, a column that does not exist on that model</w:t>
            </w:r>
          </w:p>
        </w:tc>
        <w:tc>
          <w:tcPr>
            <w:tcW w:type="dxa" w:w="2940"/>
            <w:shd w:fill="F8FAFC" w:color="auto" w:val="clear"/>
            <w:tcMar>
              <w:top w:type="dxa" w:w="60"/>
              <w:left w:type="dxa" w:w="100"/>
              <w:bottom w:type="dxa" w:w="60"/>
              <w:right w:type="dxa" w:w="100"/>
            </w:tcMar>
            <w:vAlign w:val="center"/>
          </w:tcPr>
          <w:p>
            <w:r>
              <w:rPr>
                <w:b w:val="false"/>
                <w:bCs w:val="false"/>
                <w:color w:val="1E293B"/>
                <w:sz w:val="18"/>
                <w:szCs w:val="18"/>
              </w:rPr>
              <w:t xml:space="preserve">Changed the ORDER BY to RentPayment.paid_at; covered by tests/test_routes.py::test_lease_statement_api_allowed_for_own_tenant</w:t>
            </w:r>
          </w:p>
        </w:tc>
      </w:tr>
    </w:tbl>
    <w:p>
      <w:pPr>
        <w:pStyle w:val="Heading1"/>
        <w:pageBreakBefore/>
        <w:spacing w:after="200" w:before="400"/>
      </w:pPr>
      <w:r>
        <w:rPr>
          <w:b/>
          <w:bCs/>
          <w:color w:val="0F172A"/>
          <w:sz w:val="32"/>
          <w:szCs w:val="32"/>
        </w:rPr>
        <w:t xml:space="preserve">Chapter 6: Testing</w:t>
      </w:r>
    </w:p>
    <w:p>
      <w:pPr>
        <w:pStyle w:val="Heading2"/>
        <w:spacing w:after="160" w:before="320"/>
      </w:pPr>
      <w:r>
        <w:rPr>
          <w:b/>
          <w:bCs/>
          <w:color w:val="0F172A"/>
          <w:sz w:val="26"/>
          <w:szCs w:val="26"/>
        </w:rPr>
        <w:t xml:space="preserve">6.1 Testing Strategy</w:t>
      </w:r>
    </w:p>
    <w:p>
      <w:pPr>
        <w:spacing w:after="180" w:line="276"/>
        <w:jc w:val="both"/>
      </w:pPr>
      <w:r>
        <w:rPr>
          <w:color w:val="1E293B"/>
          <w:sz w:val="21"/>
          <w:szCs w:val="21"/>
        </w:rPr>
        <w:t xml:space="preserve">RentalPro is verified with pytest, run against a fresh in-memory SQLite database created per test (no shared state between tests) and Flask’s own test client, which issues real HTTP requests through the full middleware stack — session handling, CSRF (disabled in TestConfig for form simplicity), RBAC, and the ORM — rather than calling view functions directly. External services (SendGrid, Twilio, Stripe) are never called for real: the suite either relies on the dev-mode fallback described in Section 5.5.4, or monkeypatches the provider SDK to simulate a specific failure (Section 6.4).</w:t>
      </w:r>
    </w:p>
    <w:p>
      <w:pPr>
        <w:pStyle w:val="Heading2"/>
        <w:spacing w:after="160" w:before="320"/>
      </w:pPr>
      <w:r>
        <w:rPr>
          <w:b/>
          <w:bCs/>
          <w:color w:val="0F172A"/>
          <w:sz w:val="26"/>
          <w:szCs w:val="26"/>
        </w:rPr>
        <w:t xml:space="preserve">6.2 Test Environment</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rPr>
          <w:tblHeader/>
        </w:trPr>
        <w:tc>
          <w:tcPr>
            <w:tcW w:type="dxa" w:w="2200"/>
            <w:shd w:fill="0F172A" w:color="auto" w:val="clear"/>
            <w:tcMar>
              <w:top w:type="dxa" w:w="60"/>
              <w:left w:type="dxa" w:w="100"/>
              <w:bottom w:type="dxa" w:w="60"/>
              <w:right w:type="dxa" w:w="100"/>
            </w:tcMar>
            <w:vAlign w:val="center"/>
          </w:tcPr>
          <w:p>
            <w:r>
              <w:rPr>
                <w:b/>
                <w:bCs/>
                <w:color w:val="FFFFFF"/>
                <w:sz w:val="18"/>
                <w:szCs w:val="18"/>
              </w:rPr>
              <w:t xml:space="preserve">Aspect</w:t>
            </w:r>
          </w:p>
        </w:tc>
        <w:tc>
          <w:tcPr>
            <w:tcW w:type="dxa" w:w="7160"/>
            <w:shd w:fill="0F172A" w:color="auto" w:val="clear"/>
            <w:tcMar>
              <w:top w:type="dxa" w:w="60"/>
              <w:left w:type="dxa" w:w="100"/>
              <w:bottom w:type="dxa" w:w="60"/>
              <w:right w:type="dxa" w:w="100"/>
            </w:tcMar>
            <w:vAlign w:val="center"/>
          </w:tcPr>
          <w:p>
            <w:r>
              <w:rPr>
                <w:b/>
                <w:bCs/>
                <w:color w:val="FFFFFF"/>
                <w:sz w:val="18"/>
                <w:szCs w:val="18"/>
              </w:rPr>
              <w:t xml:space="preserve">Configuration</w:t>
            </w:r>
          </w:p>
        </w:tc>
      </w:tr>
      <w:tr>
        <w:tc>
          <w:tcPr>
            <w:tcW w:type="dxa" w:w="2200"/>
            <w:tcMar>
              <w:top w:type="dxa" w:w="60"/>
              <w:left w:type="dxa" w:w="100"/>
              <w:bottom w:type="dxa" w:w="60"/>
              <w:right w:type="dxa" w:w="100"/>
            </w:tcMar>
            <w:vAlign w:val="center"/>
          </w:tcPr>
          <w:p>
            <w:r>
              <w:rPr>
                <w:b w:val="false"/>
                <w:bCs w:val="false"/>
                <w:color w:val="1E293B"/>
                <w:sz w:val="18"/>
                <w:szCs w:val="18"/>
              </w:rPr>
              <w:t xml:space="preserve">Database</w:t>
            </w:r>
          </w:p>
        </w:tc>
        <w:tc>
          <w:tcPr>
            <w:tcW w:type="dxa" w:w="7160"/>
            <w:tcMar>
              <w:top w:type="dxa" w:w="60"/>
              <w:left w:type="dxa" w:w="100"/>
              <w:bottom w:type="dxa" w:w="60"/>
              <w:right w:type="dxa" w:w="100"/>
            </w:tcMar>
            <w:vAlign w:val="center"/>
          </w:tcPr>
          <w:p>
            <w:r>
              <w:rPr>
                <w:b w:val="false"/>
                <w:bCs w:val="false"/>
                <w:color w:val="1E293B"/>
                <w:sz w:val="18"/>
                <w:szCs w:val="18"/>
              </w:rPr>
              <w:t xml:space="preserve">SQLite :memory:, created fresh per test via a function-scoped pytest fixture</w:t>
            </w:r>
          </w:p>
        </w:tc>
      </w:tr>
      <w:tr>
        <w:tc>
          <w:tcPr>
            <w:tcW w:type="dxa" w:w="2200"/>
            <w:shd w:fill="F8FAFC" w:color="auto" w:val="clear"/>
            <w:tcMar>
              <w:top w:type="dxa" w:w="60"/>
              <w:left w:type="dxa" w:w="100"/>
              <w:bottom w:type="dxa" w:w="60"/>
              <w:right w:type="dxa" w:w="100"/>
            </w:tcMar>
            <w:vAlign w:val="center"/>
          </w:tcPr>
          <w:p>
            <w:r>
              <w:rPr>
                <w:b w:val="false"/>
                <w:bCs w:val="false"/>
                <w:color w:val="1E293B"/>
                <w:sz w:val="18"/>
                <w:szCs w:val="18"/>
              </w:rPr>
              <w:t xml:space="preserve">CSRF</w:t>
            </w:r>
          </w:p>
        </w:tc>
        <w:tc>
          <w:tcPr>
            <w:tcW w:type="dxa" w:w="7160"/>
            <w:shd w:fill="F8FAFC" w:color="auto" w:val="clear"/>
            <w:tcMar>
              <w:top w:type="dxa" w:w="60"/>
              <w:left w:type="dxa" w:w="100"/>
              <w:bottom w:type="dxa" w:w="60"/>
              <w:right w:type="dxa" w:w="100"/>
            </w:tcMar>
            <w:vAlign w:val="center"/>
          </w:tcPr>
          <w:p>
            <w:r>
              <w:rPr>
                <w:b w:val="false"/>
                <w:bCs w:val="false"/>
                <w:color w:val="1E293B"/>
                <w:sz w:val="18"/>
                <w:szCs w:val="18"/>
              </w:rPr>
              <w:t xml:space="preserve">Disabled in TestConfig (WTF_CSRF_ENABLED = False) to keep test form posts simple</w:t>
            </w:r>
          </w:p>
        </w:tc>
      </w:tr>
      <w:tr>
        <w:tc>
          <w:tcPr>
            <w:tcW w:type="dxa" w:w="2200"/>
            <w:tcMar>
              <w:top w:type="dxa" w:w="60"/>
              <w:left w:type="dxa" w:w="100"/>
              <w:bottom w:type="dxa" w:w="60"/>
              <w:right w:type="dxa" w:w="100"/>
            </w:tcMar>
            <w:vAlign w:val="center"/>
          </w:tcPr>
          <w:p>
            <w:r>
              <w:rPr>
                <w:b w:val="false"/>
                <w:bCs w:val="false"/>
                <w:color w:val="1E293B"/>
                <w:sz w:val="18"/>
                <w:szCs w:val="18"/>
              </w:rPr>
              <w:t xml:space="preserve">Scheduler</w:t>
            </w:r>
          </w:p>
        </w:tc>
        <w:tc>
          <w:tcPr>
            <w:tcW w:type="dxa" w:w="7160"/>
            <w:tcMar>
              <w:top w:type="dxa" w:w="60"/>
              <w:left w:type="dxa" w:w="100"/>
              <w:bottom w:type="dxa" w:w="60"/>
              <w:right w:type="dxa" w:w="100"/>
            </w:tcMar>
            <w:vAlign w:val="center"/>
          </w:tcPr>
          <w:p>
            <w:r>
              <w:rPr>
                <w:b w:val="false"/>
                <w:bCs w:val="false"/>
                <w:color w:val="1E293B"/>
                <w:sz w:val="18"/>
                <w:szCs w:val="18"/>
              </w:rPr>
              <w:t xml:space="preserve">Disabled in TestConfig (SCHEDULER_ENABLED = False) — jobs are invoked directly by the test, not by APScheduler’s background thread</w:t>
            </w:r>
          </w:p>
        </w:tc>
      </w:tr>
      <w:tr>
        <w:tc>
          <w:tcPr>
            <w:tcW w:type="dxa" w:w="2200"/>
            <w:shd w:fill="F8FAFC" w:color="auto" w:val="clear"/>
            <w:tcMar>
              <w:top w:type="dxa" w:w="60"/>
              <w:left w:type="dxa" w:w="100"/>
              <w:bottom w:type="dxa" w:w="60"/>
              <w:right w:type="dxa" w:w="100"/>
            </w:tcMar>
            <w:vAlign w:val="center"/>
          </w:tcPr>
          <w:p>
            <w:r>
              <w:rPr>
                <w:b w:val="false"/>
                <w:bCs w:val="false"/>
                <w:color w:val="1E293B"/>
                <w:sz w:val="18"/>
                <w:szCs w:val="18"/>
              </w:rPr>
              <w:t xml:space="preserve">Rate limiting</w:t>
            </w:r>
          </w:p>
        </w:tc>
        <w:tc>
          <w:tcPr>
            <w:tcW w:type="dxa" w:w="7160"/>
            <w:shd w:fill="F8FAFC" w:color="auto" w:val="clear"/>
            <w:tcMar>
              <w:top w:type="dxa" w:w="60"/>
              <w:left w:type="dxa" w:w="100"/>
              <w:bottom w:type="dxa" w:w="60"/>
              <w:right w:type="dxa" w:w="100"/>
            </w:tcMar>
            <w:vAlign w:val="center"/>
          </w:tcPr>
          <w:p>
            <w:r>
              <w:rPr>
                <w:b w:val="false"/>
                <w:bCs w:val="false"/>
                <w:color w:val="1E293B"/>
                <w:sz w:val="18"/>
                <w:szCs w:val="18"/>
              </w:rPr>
              <w:t xml:space="preserve">Disabled in TestConfig — irrelevant to the behaviour under test and would make repeated test runs flaky</w:t>
            </w:r>
          </w:p>
        </w:tc>
      </w:tr>
      <w:tr>
        <w:tc>
          <w:tcPr>
            <w:tcW w:type="dxa" w:w="2200"/>
            <w:tcMar>
              <w:top w:type="dxa" w:w="60"/>
              <w:left w:type="dxa" w:w="100"/>
              <w:bottom w:type="dxa" w:w="60"/>
              <w:right w:type="dxa" w:w="100"/>
            </w:tcMar>
            <w:vAlign w:val="center"/>
          </w:tcPr>
          <w:p>
            <w:r>
              <w:rPr>
                <w:b w:val="false"/>
                <w:bCs w:val="false"/>
                <w:color w:val="1E293B"/>
                <w:sz w:val="18"/>
                <w:szCs w:val="18"/>
              </w:rPr>
              <w:t xml:space="preserve">External services</w:t>
            </w:r>
          </w:p>
        </w:tc>
        <w:tc>
          <w:tcPr>
            <w:tcW w:type="dxa" w:w="7160"/>
            <w:tcMar>
              <w:top w:type="dxa" w:w="60"/>
              <w:left w:type="dxa" w:w="100"/>
              <w:bottom w:type="dxa" w:w="60"/>
              <w:right w:type="dxa" w:w="100"/>
            </w:tcMar>
            <w:vAlign w:val="center"/>
          </w:tcPr>
          <w:p>
            <w:r>
              <w:rPr>
                <w:b w:val="false"/>
                <w:bCs w:val="false"/>
                <w:color w:val="1E293B"/>
                <w:sz w:val="18"/>
                <w:szCs w:val="18"/>
              </w:rPr>
              <w:t xml:space="preserve">No API keys configured — every provider call goes through its dev-mode path unless a test explicitly monkeypatches it</w:t>
            </w:r>
          </w:p>
        </w:tc>
      </w:tr>
    </w:tbl>
    <w:p>
      <w:pPr>
        <w:pStyle w:val="Heading2"/>
        <w:spacing w:after="160" w:before="320"/>
      </w:pPr>
      <w:r>
        <w:rPr>
          <w:b/>
          <w:bCs/>
          <w:color w:val="0F172A"/>
          <w:sz w:val="26"/>
          <w:szCs w:val="26"/>
        </w:rPr>
        <w:t xml:space="preserve">6.3 Test Suite Structure</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gridCol w:w="100"/>
      </w:tblGrid>
      <w:tr>
        <w:trPr>
          <w:tblHeader/>
        </w:trPr>
        <w:tc>
          <w:tcPr>
            <w:tcW w:type="dxa" w:w="2300"/>
            <w:shd w:fill="0F172A" w:color="auto" w:val="clear"/>
            <w:tcMar>
              <w:top w:type="dxa" w:w="60"/>
              <w:left w:type="dxa" w:w="100"/>
              <w:bottom w:type="dxa" w:w="60"/>
              <w:right w:type="dxa" w:w="100"/>
            </w:tcMar>
            <w:vAlign w:val="center"/>
          </w:tcPr>
          <w:p>
            <w:r>
              <w:rPr>
                <w:b/>
                <w:bCs/>
                <w:color w:val="FFFFFF"/>
                <w:sz w:val="18"/>
                <w:szCs w:val="18"/>
              </w:rPr>
              <w:t xml:space="preserve">File</w:t>
            </w:r>
          </w:p>
        </w:tc>
        <w:tc>
          <w:tcPr>
            <w:tcW w:type="dxa" w:w="900"/>
            <w:shd w:fill="0F172A" w:color="auto" w:val="clear"/>
            <w:tcMar>
              <w:top w:type="dxa" w:w="60"/>
              <w:left w:type="dxa" w:w="100"/>
              <w:bottom w:type="dxa" w:w="60"/>
              <w:right w:type="dxa" w:w="100"/>
            </w:tcMar>
            <w:vAlign w:val="center"/>
          </w:tcPr>
          <w:p>
            <w:r>
              <w:rPr>
                <w:b/>
                <w:bCs/>
                <w:color w:val="FFFFFF"/>
                <w:sz w:val="18"/>
                <w:szCs w:val="18"/>
              </w:rPr>
              <w:t xml:space="preserve">Tests</w:t>
            </w:r>
          </w:p>
        </w:tc>
        <w:tc>
          <w:tcPr>
            <w:tcW w:type="dxa" w:w="6160"/>
            <w:shd w:fill="0F172A" w:color="auto" w:val="clear"/>
            <w:tcMar>
              <w:top w:type="dxa" w:w="60"/>
              <w:left w:type="dxa" w:w="100"/>
              <w:bottom w:type="dxa" w:w="60"/>
              <w:right w:type="dxa" w:w="100"/>
            </w:tcMar>
            <w:vAlign w:val="center"/>
          </w:tcPr>
          <w:p>
            <w:r>
              <w:rPr>
                <w:b/>
                <w:bCs/>
                <w:color w:val="FFFFFF"/>
                <w:sz w:val="18"/>
                <w:szCs w:val="18"/>
              </w:rPr>
              <w:t xml:space="preserve">What It Verifies</w:t>
            </w:r>
          </w:p>
        </w:tc>
      </w:tr>
      <w:tr>
        <w:tc>
          <w:tcPr>
            <w:tcW w:type="dxa" w:w="2300"/>
            <w:tcMar>
              <w:top w:type="dxa" w:w="60"/>
              <w:left w:type="dxa" w:w="100"/>
              <w:bottom w:type="dxa" w:w="60"/>
              <w:right w:type="dxa" w:w="100"/>
            </w:tcMar>
            <w:vAlign w:val="center"/>
          </w:tcPr>
          <w:p>
            <w:r>
              <w:rPr>
                <w:b w:val="false"/>
                <w:bCs w:val="false"/>
                <w:color w:val="1E293B"/>
                <w:sz w:val="18"/>
                <w:szCs w:val="18"/>
              </w:rPr>
              <w:t xml:space="preserve">tests/conftest.py</w:t>
            </w:r>
          </w:p>
        </w:tc>
        <w:tc>
          <w:tcPr>
            <w:tcW w:type="dxa" w:w="900"/>
            <w:tcMar>
              <w:top w:type="dxa" w:w="60"/>
              <w:left w:type="dxa" w:w="100"/>
              <w:bottom w:type="dxa" w:w="60"/>
              <w:right w:type="dxa" w:w="100"/>
            </w:tcMar>
            <w:vAlign w:val="center"/>
          </w:tcPr>
          <w:p>
            <w:r>
              <w:rPr>
                <w:b w:val="false"/>
                <w:bCs w:val="false"/>
                <w:color w:val="1E293B"/>
                <w:sz w:val="18"/>
                <w:szCs w:val="18"/>
              </w:rPr>
              <w:t xml:space="preserve">—</w:t>
            </w:r>
          </w:p>
        </w:tc>
        <w:tc>
          <w:tcPr>
            <w:tcW w:type="dxa" w:w="6160"/>
            <w:tcMar>
              <w:top w:type="dxa" w:w="60"/>
              <w:left w:type="dxa" w:w="100"/>
              <w:bottom w:type="dxa" w:w="60"/>
              <w:right w:type="dxa" w:w="100"/>
            </w:tcMar>
            <w:vAlign w:val="center"/>
          </w:tcPr>
          <w:p>
            <w:r>
              <w:rPr>
                <w:b w:val="false"/>
                <w:bCs w:val="false"/>
                <w:color w:val="1E293B"/>
                <w:sz w:val="18"/>
                <w:szCs w:val="18"/>
              </w:rPr>
              <w:t xml:space="preserve">Shared fixtures: app/db/client, and factory fixtures for each role, a property, a unit, and an active lease</w:t>
            </w:r>
          </w:p>
        </w:tc>
      </w:tr>
      <w:tr>
        <w:tc>
          <w:tcPr>
            <w:tcW w:type="dxa" w:w="2300"/>
            <w:shd w:fill="F8FAFC" w:color="auto" w:val="clear"/>
            <w:tcMar>
              <w:top w:type="dxa" w:w="60"/>
              <w:left w:type="dxa" w:w="100"/>
              <w:bottom w:type="dxa" w:w="60"/>
              <w:right w:type="dxa" w:w="100"/>
            </w:tcMar>
            <w:vAlign w:val="center"/>
          </w:tcPr>
          <w:p>
            <w:r>
              <w:rPr>
                <w:b w:val="false"/>
                <w:bCs w:val="false"/>
                <w:color w:val="1E293B"/>
                <w:sz w:val="18"/>
                <w:szCs w:val="18"/>
              </w:rPr>
              <w:t xml:space="preserve">tests/test_models.py</w:t>
            </w:r>
          </w:p>
        </w:tc>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18</w:t>
            </w:r>
          </w:p>
        </w:tc>
        <w:tc>
          <w:tcPr>
            <w:tcW w:type="dxa" w:w="6160"/>
            <w:shd w:fill="F8FAFC" w:color="auto" w:val="clear"/>
            <w:tcMar>
              <w:top w:type="dxa" w:w="60"/>
              <w:left w:type="dxa" w:w="100"/>
              <w:bottom w:type="dxa" w:w="60"/>
              <w:right w:type="dxa" w:w="100"/>
            </w:tcMar>
            <w:vAlign w:val="center"/>
          </w:tcPr>
          <w:p>
            <w:r>
              <w:rPr>
                <w:b w:val="false"/>
                <w:bCs w:val="false"/>
                <w:color w:val="1E293B"/>
                <w:sz w:val="18"/>
                <w:szCs w:val="18"/>
              </w:rPr>
              <w:t xml:space="preserve">Business logic: password hashing, full_name, occupancy_rate (incl. zero-division guard), balance never negative, total_paid accumulation, first_due_date edge cases (mid-month start, day-29 clipping), receipt/ticket number format and uniqueness under rapid creation, maintenance cost aggregation, overdue detection, invitation/reset-token validity</w:t>
            </w:r>
          </w:p>
        </w:tc>
      </w:tr>
      <w:tr>
        <w:tc>
          <w:tcPr>
            <w:tcW w:type="dxa" w:w="2300"/>
            <w:tcMar>
              <w:top w:type="dxa" w:w="60"/>
              <w:left w:type="dxa" w:w="100"/>
              <w:bottom w:type="dxa" w:w="60"/>
              <w:right w:type="dxa" w:w="100"/>
            </w:tcMar>
            <w:vAlign w:val="center"/>
          </w:tcPr>
          <w:p>
            <w:r>
              <w:rPr>
                <w:b w:val="false"/>
                <w:bCs w:val="false"/>
                <w:color w:val="1E293B"/>
                <w:sz w:val="18"/>
                <w:szCs w:val="18"/>
              </w:rPr>
              <w:t xml:space="preserve">tests/test_auth.py</w:t>
            </w:r>
          </w:p>
        </w:tc>
        <w:tc>
          <w:tcPr>
            <w:tcW w:type="dxa" w:w="900"/>
            <w:tcMar>
              <w:top w:type="dxa" w:w="60"/>
              <w:left w:type="dxa" w:w="100"/>
              <w:bottom w:type="dxa" w:w="60"/>
              <w:right w:type="dxa" w:w="100"/>
            </w:tcMar>
            <w:vAlign w:val="center"/>
          </w:tcPr>
          <w:p>
            <w:r>
              <w:rPr>
                <w:b w:val="false"/>
                <w:bCs w:val="false"/>
                <w:color w:val="1E293B"/>
                <w:sz w:val="18"/>
                <w:szCs w:val="18"/>
              </w:rPr>
              <w:t xml:space="preserve">14</w:t>
            </w:r>
          </w:p>
        </w:tc>
        <w:tc>
          <w:tcPr>
            <w:tcW w:type="dxa" w:w="6160"/>
            <w:tcMar>
              <w:top w:type="dxa" w:w="60"/>
              <w:left w:type="dxa" w:w="100"/>
              <w:bottom w:type="dxa" w:w="60"/>
              <w:right w:type="dxa" w:w="100"/>
            </w:tcMar>
            <w:vAlign w:val="center"/>
          </w:tcPr>
          <w:p>
            <w:r>
              <w:rPr>
                <w:b w:val="false"/>
                <w:bCs w:val="false"/>
                <w:color w:val="1E293B"/>
                <w:sz w:val="18"/>
                <w:szCs w:val="18"/>
              </w:rPr>
              <w:t xml:space="preserve">Login success/failure, account lockout after 5 attempts, role-based post-login redirect, RBAC across all 5 roles × the management routes, IDOR (a second owner cannot view the first owner’s property), Admin/Manager bypass, logout</w:t>
            </w:r>
          </w:p>
        </w:tc>
      </w:tr>
      <w:tr>
        <w:tc>
          <w:tcPr>
            <w:tcW w:type="dxa" w:w="2300"/>
            <w:shd w:fill="F8FAFC" w:color="auto" w:val="clear"/>
            <w:tcMar>
              <w:top w:type="dxa" w:w="60"/>
              <w:left w:type="dxa" w:w="100"/>
              <w:bottom w:type="dxa" w:w="60"/>
              <w:right w:type="dxa" w:w="100"/>
            </w:tcMar>
            <w:vAlign w:val="center"/>
          </w:tcPr>
          <w:p>
            <w:r>
              <w:rPr>
                <w:b w:val="false"/>
                <w:bCs w:val="false"/>
                <w:color w:val="1E293B"/>
                <w:sz w:val="18"/>
                <w:szCs w:val="18"/>
              </w:rPr>
              <w:t xml:space="preserve">tests/test_routes.py</w:t>
            </w:r>
          </w:p>
        </w:tc>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16</w:t>
            </w:r>
          </w:p>
        </w:tc>
        <w:tc>
          <w:tcPr>
            <w:tcW w:type="dxa" w:w="6160"/>
            <w:shd w:fill="F8FAFC" w:color="auto" w:val="clear"/>
            <w:tcMar>
              <w:top w:type="dxa" w:w="60"/>
              <w:left w:type="dxa" w:w="100"/>
              <w:bottom w:type="dxa" w:w="60"/>
              <w:right w:type="dxa" w:w="100"/>
            </w:tcMar>
            <w:vAlign w:val="center"/>
          </w:tcPr>
          <w:p>
            <w:r>
              <w:rPr>
                <w:b w:val="false"/>
                <w:bCs w:val="false"/>
                <w:color w:val="1E293B"/>
                <w:sz w:val="18"/>
                <w:szCs w:val="18"/>
              </w:rPr>
              <w:t xml:space="preserve">End-to-end feature flows: property/unit creation, unit archiving (blocked vs. allowed), tenant creation and invitation, lease upload (incl. PDF rejection), payment recording, online payment, the full maintenance lifecycle, cost accumulation, reports page and JSON export</w:t>
            </w:r>
          </w:p>
        </w:tc>
      </w:tr>
      <w:tr>
        <w:tc>
          <w:tcPr>
            <w:tcW w:type="dxa" w:w="2300"/>
            <w:tcMar>
              <w:top w:type="dxa" w:w="60"/>
              <w:left w:type="dxa" w:w="100"/>
              <w:bottom w:type="dxa" w:w="60"/>
              <w:right w:type="dxa" w:w="100"/>
            </w:tcMar>
            <w:vAlign w:val="center"/>
          </w:tcPr>
          <w:p>
            <w:r>
              <w:rPr>
                <w:b w:val="false"/>
                <w:bCs w:val="false"/>
                <w:color w:val="1E293B"/>
                <w:sz w:val="18"/>
                <w:szCs w:val="18"/>
              </w:rPr>
              <w:t xml:space="preserve">tests/test_scheduler.py</w:t>
            </w:r>
          </w:p>
        </w:tc>
        <w:tc>
          <w:tcPr>
            <w:tcW w:type="dxa" w:w="900"/>
            <w:tcMar>
              <w:top w:type="dxa" w:w="60"/>
              <w:left w:type="dxa" w:w="100"/>
              <w:bottom w:type="dxa" w:w="60"/>
              <w:right w:type="dxa" w:w="100"/>
            </w:tcMar>
            <w:vAlign w:val="center"/>
          </w:tcPr>
          <w:p>
            <w:r>
              <w:rPr>
                <w:b w:val="false"/>
                <w:bCs w:val="false"/>
                <w:color w:val="1E293B"/>
                <w:sz w:val="18"/>
                <w:szCs w:val="18"/>
              </w:rPr>
              <w:t xml:space="preserve">9</w:t>
            </w:r>
          </w:p>
        </w:tc>
        <w:tc>
          <w:tcPr>
            <w:tcW w:type="dxa" w:w="6160"/>
            <w:tcMar>
              <w:top w:type="dxa" w:w="60"/>
              <w:left w:type="dxa" w:w="100"/>
              <w:bottom w:type="dxa" w:w="60"/>
              <w:right w:type="dxa" w:w="100"/>
            </w:tcMar>
            <w:vAlign w:val="center"/>
          </w:tcPr>
          <w:p>
            <w:r>
              <w:rPr>
                <w:b w:val="false"/>
                <w:bCs w:val="false"/>
                <w:color w:val="1E293B"/>
                <w:sz w:val="18"/>
                <w:szCs w:val="18"/>
              </w:rPr>
              <w:t xml:space="preserve">All 4 background jobs invoked directly: lease-expiry alert fires at exactly 30 days and is skipped at 100 days, rent-due alert fires at the 7/1-day thresholds and is skipped once paid, overdue alert creates a tenant notice plus an owner summary, maintenance escalation fires for an overdue assigned request and is skipped when closed or not yet due, and audit_log() works outside a request context</w:t>
            </w:r>
          </w:p>
        </w:tc>
      </w:tr>
      <w:tr>
        <w:tc>
          <w:tcPr>
            <w:tcW w:type="dxa" w:w="2300"/>
            <w:shd w:fill="F8FAFC" w:color="auto" w:val="clear"/>
            <w:tcMar>
              <w:top w:type="dxa" w:w="60"/>
              <w:left w:type="dxa" w:w="100"/>
              <w:bottom w:type="dxa" w:w="60"/>
              <w:right w:type="dxa" w:w="100"/>
            </w:tcMar>
            <w:vAlign w:val="center"/>
          </w:tcPr>
          <w:p>
            <w:r>
              <w:rPr>
                <w:b w:val="false"/>
                <w:bCs w:val="false"/>
                <w:color w:val="1E293B"/>
                <w:sz w:val="18"/>
                <w:szCs w:val="18"/>
              </w:rPr>
              <w:t xml:space="preserve">tests/test_validation.py</w:t>
            </w:r>
          </w:p>
        </w:tc>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36</w:t>
            </w:r>
          </w:p>
        </w:tc>
        <w:tc>
          <w:tcPr>
            <w:tcW w:type="dxa" w:w="6160"/>
            <w:shd w:fill="F8FAFC" w:color="auto" w:val="clear"/>
            <w:tcMar>
              <w:top w:type="dxa" w:w="60"/>
              <w:left w:type="dxa" w:w="100"/>
              <w:bottom w:type="dxa" w:w="60"/>
              <w:right w:type="dxa" w:w="100"/>
            </w:tcMar>
            <w:vAlign w:val="center"/>
          </w:tcPr>
          <w:p>
            <w:r>
              <w:rPr>
                <w:b w:val="false"/>
                <w:bCs w:val="false"/>
                <w:color w:val="1E293B"/>
                <w:sz w:val="18"/>
                <w:szCs w:val="18"/>
              </w:rPr>
              <w:t xml:space="preserve">validate() for every kind (positive_float, positive_int, email, date, min8, max200) with valid and invalid cases; validate_upload() accepting a real PDF and rejecting a ZIP renamed to .pdf, a wrong extension, an empty filename, and None; Stripe HMAC signature verification (missing, tampered, expired, and valid); idempotent payment recording; SendGrid dispatch marking SENT with no provider configured and FAILED on a simulated provider error</w:t>
            </w:r>
          </w:p>
        </w:tc>
      </w:tr>
    </w:tbl>
    <w:p>
      <w:pPr>
        <w:pStyle w:val="Heading2"/>
        <w:spacing w:after="160" w:before="320"/>
      </w:pPr>
      <w:r>
        <w:rPr>
          <w:b/>
          <w:bCs/>
          <w:color w:val="0F172A"/>
          <w:sz w:val="26"/>
          <w:szCs w:val="26"/>
        </w:rPr>
        <w:t xml:space="preserve">6.4 Representative Test Cases</w:t>
      </w:r>
    </w:p>
    <w:p>
      <w:pPr>
        <w:spacing w:after="180" w:line="276"/>
        <w:jc w:val="both"/>
      </w:pPr>
      <w:r>
        <w:rPr>
          <w:color w:val="1E293B"/>
          <w:sz w:val="21"/>
          <w:szCs w:val="21"/>
        </w:rPr>
        <w:t xml:space="preserve">Two tests are reproduced here to illustrate the style used throughout: one exercising business logic directly, one exercising a full HTTP request/response cycle.</w:t>
      </w:r>
    </w:p>
    <w:p>
      <w:pPr>
        <w:shd w:fill="0F172A" w:color="auto" w:val="clear"/>
        <w:spacing w:after="200" w:before="120" w:line="264"/>
        <w:ind w:left="120" w:right="120"/>
      </w:pPr>
      <w:r>
        <w:rPr>
          <w:rFonts w:ascii="Consolas" w:cs="Consolas" w:eastAsia="Consolas" w:hAnsi="Consolas"/>
          <w:color w:val="E2E8F0"/>
          <w:sz w:val="18"/>
          <w:szCs w:val="18"/>
        </w:rPr>
        <w:t xml:space="preserve"># tests/test_models.py</w:t>
      </w:r>
      <w:r>
        <w:rPr>
          <w:rFonts w:ascii="Consolas" w:cs="Consolas" w:eastAsia="Consolas" w:hAnsi="Consolas"/>
          <w:color w:val="E2E8F0"/>
          <w:sz w:val="18"/>
          <w:szCs w:val="18"/>
        </w:rPr>
        <w:br/>
        <w:t xml:space="preserve">def test_lease_balance_never_negative_when_overpaid(db, active_lease):</w:t>
      </w:r>
      <w:r>
        <w:rPr>
          <w:rFonts w:ascii="Consolas" w:cs="Consolas" w:eastAsia="Consolas" w:hAnsi="Consolas"/>
          <w:color w:val="E2E8F0"/>
          <w:sz w:val="18"/>
          <w:szCs w:val="18"/>
        </w:rPr>
        <w:br/>
        <w:t xml:space="preserve">    payment = RentPayment(lease_id=active_lease.id,</w:t>
      </w:r>
      <w:r>
        <w:rPr>
          <w:rFonts w:ascii="Consolas" w:cs="Consolas" w:eastAsia="Consolas" w:hAnsi="Consolas"/>
          <w:color w:val="E2E8F0"/>
          <w:sz w:val="18"/>
          <w:szCs w:val="18"/>
        </w:rPr>
        <w:br/>
        <w:t xml:space="preserve">        amount=active_lease.monthly_rent * 10, method="CASH",</w:t>
      </w:r>
      <w:r>
        <w:rPr>
          <w:rFonts w:ascii="Consolas" w:cs="Consolas" w:eastAsia="Consolas" w:hAnsi="Consolas"/>
          <w:color w:val="E2E8F0"/>
          <w:sz w:val="18"/>
          <w:szCs w:val="18"/>
        </w:rPr>
        <w:br/>
        <w:t xml:space="preserve">        receipt_number=RentPayment.generate_receipt_number(),</w:t>
      </w:r>
      <w:r>
        <w:rPr>
          <w:rFonts w:ascii="Consolas" w:cs="Consolas" w:eastAsia="Consolas" w:hAnsi="Consolas"/>
          <w:color w:val="E2E8F0"/>
          <w:sz w:val="18"/>
          <w:szCs w:val="18"/>
        </w:rPr>
        <w:br/>
        <w:t xml:space="preserve">        recorded_by=active_lease.tenant.user_id)</w:t>
      </w:r>
      <w:r>
        <w:rPr>
          <w:rFonts w:ascii="Consolas" w:cs="Consolas" w:eastAsia="Consolas" w:hAnsi="Consolas"/>
          <w:color w:val="E2E8F0"/>
          <w:sz w:val="18"/>
          <w:szCs w:val="18"/>
        </w:rPr>
        <w:br/>
        <w:t xml:space="preserve">    db.session.add(payment); db.session.commit()</w:t>
      </w:r>
      <w:r>
        <w:rPr>
          <w:rFonts w:ascii="Consolas" w:cs="Consolas" w:eastAsia="Consolas" w:hAnsi="Consolas"/>
          <w:color w:val="E2E8F0"/>
          <w:sz w:val="18"/>
          <w:szCs w:val="18"/>
        </w:rPr>
        <w:br/>
        <w:t xml:space="preserve">    assert active_lease.balance == 0.0</w:t>
      </w:r>
      <w:r>
        <w:rPr>
          <w:rFonts w:ascii="Consolas" w:cs="Consolas" w:eastAsia="Consolas" w:hAnsi="Consolas"/>
          <w:color w:val="E2E8F0"/>
          <w:sz w:val="18"/>
          <w:szCs w:val="18"/>
        </w:rPr>
        <w:br/>
        <w:t xml:space="preserve">    assert active_lease.credit &gt; 0</w:t>
      </w:r>
    </w:p>
    <w:p>
      <w:pPr>
        <w:shd w:fill="0F172A" w:color="auto" w:val="clear"/>
        <w:spacing w:after="200" w:before="120" w:line="264"/>
        <w:ind w:left="120" w:right="120"/>
      </w:pPr>
      <w:r>
        <w:rPr>
          <w:rFonts w:ascii="Consolas" w:cs="Consolas" w:eastAsia="Consolas" w:hAnsi="Consolas"/>
          <w:color w:val="E2E8F0"/>
          <w:sz w:val="18"/>
          <w:szCs w:val="18"/>
        </w:rPr>
        <w:t xml:space="preserve"># tests/test_routes.py</w:t>
      </w:r>
      <w:r>
        <w:rPr>
          <w:rFonts w:ascii="Consolas" w:cs="Consolas" w:eastAsia="Consolas" w:hAnsi="Consolas"/>
          <w:color w:val="E2E8F0"/>
          <w:sz w:val="18"/>
          <w:szCs w:val="18"/>
        </w:rPr>
        <w:br/>
        <w:t xml:space="preserve">def test_maintenance_full_lifecycle(client, db, manager, staff, active_lease):</w:t>
      </w:r>
      <w:r>
        <w:rPr>
          <w:rFonts w:ascii="Consolas" w:cs="Consolas" w:eastAsia="Consolas" w:hAnsi="Consolas"/>
          <w:color w:val="E2E8F0"/>
          <w:sz w:val="18"/>
          <w:szCs w:val="18"/>
        </w:rPr>
        <w:br/>
        <w:t xml:space="preserve">    login(client, active_lease.tenant.user.email)</w:t>
      </w:r>
      <w:r>
        <w:rPr>
          <w:rFonts w:ascii="Consolas" w:cs="Consolas" w:eastAsia="Consolas" w:hAnsi="Consolas"/>
          <w:color w:val="E2E8F0"/>
          <w:sz w:val="18"/>
          <w:szCs w:val="18"/>
        </w:rPr>
        <w:br/>
        <w:t xml:space="preserve">    client.post("/maintenance/add", data={"title": "AC not cooling", ...})</w:t>
      </w:r>
      <w:r>
        <w:rPr>
          <w:rFonts w:ascii="Consolas" w:cs="Consolas" w:eastAsia="Consolas" w:hAnsi="Consolas"/>
          <w:color w:val="E2E8F0"/>
          <w:sz w:val="18"/>
          <w:szCs w:val="18"/>
        </w:rPr>
        <w:br/>
        <w:t xml:space="preserve">    req = MaintenanceRequest.query.filter_by(title="AC not cooling").first()</w:t>
      </w:r>
      <w:r>
        <w:rPr>
          <w:rFonts w:ascii="Consolas" w:cs="Consolas" w:eastAsia="Consolas" w:hAnsi="Consolas"/>
          <w:color w:val="E2E8F0"/>
          <w:sz w:val="18"/>
          <w:szCs w:val="18"/>
        </w:rPr>
        <w:br/>
        <w:t xml:space="preserve">    assert req.status == "SUBMITTED"</w:t>
      </w:r>
      <w:r>
        <w:rPr>
          <w:rFonts w:ascii="Consolas" w:cs="Consolas" w:eastAsia="Consolas" w:hAnsi="Consolas"/>
          <w:color w:val="E2E8F0"/>
          <w:sz w:val="18"/>
          <w:szCs w:val="18"/>
        </w:rPr>
        <w:br/>
        <w:t xml:space="preserve">    login(client, manager.email)</w:t>
      </w:r>
      <w:r>
        <w:rPr>
          <w:rFonts w:ascii="Consolas" w:cs="Consolas" w:eastAsia="Consolas" w:hAnsi="Consolas"/>
          <w:color w:val="E2E8F0"/>
          <w:sz w:val="18"/>
          <w:szCs w:val="18"/>
        </w:rPr>
        <w:br/>
        <w:t xml:space="preserve">    client.post(f"/maintenance/{req.id}/update",</w:t>
      </w:r>
      <w:r>
        <w:rPr>
          <w:rFonts w:ascii="Consolas" w:cs="Consolas" w:eastAsia="Consolas" w:hAnsi="Consolas"/>
          <w:color w:val="E2E8F0"/>
          <w:sz w:val="18"/>
          <w:szCs w:val="18"/>
        </w:rPr>
        <w:br/>
        <w:t xml:space="preserve">        data={"action": "assign", "staff_id": staff.id, ...})</w:t>
      </w:r>
      <w:r>
        <w:rPr>
          <w:rFonts w:ascii="Consolas" w:cs="Consolas" w:eastAsia="Consolas" w:hAnsi="Consolas"/>
          <w:color w:val="E2E8F0"/>
          <w:sz w:val="18"/>
          <w:szCs w:val="18"/>
        </w:rPr>
        <w:br/>
        <w:t xml:space="preserve">    assert req.status == "ASSIGNED" and req.assigned_to == staff.id</w:t>
      </w:r>
      <w:r>
        <w:rPr>
          <w:rFonts w:ascii="Consolas" w:cs="Consolas" w:eastAsia="Consolas" w:hAnsi="Consolas"/>
          <w:color w:val="E2E8F0"/>
          <w:sz w:val="18"/>
          <w:szCs w:val="18"/>
        </w:rPr>
        <w:br/>
        <w:t xml:space="preserve">    # ... start, complete, then the tenant closes and rates the work ...</w:t>
      </w:r>
      <w:r>
        <w:rPr>
          <w:rFonts w:ascii="Consolas" w:cs="Consolas" w:eastAsia="Consolas" w:hAnsi="Consolas"/>
          <w:color w:val="E2E8F0"/>
          <w:sz w:val="18"/>
          <w:szCs w:val="18"/>
        </w:rPr>
        <w:br/>
        <w:t xml:space="preserve">    assert req.status == "CLOSED" and req.satisfaction_rating == 5</w:t>
      </w:r>
    </w:p>
    <w:p>
      <w:pPr>
        <w:pStyle w:val="Heading2"/>
        <w:spacing w:after="160" w:before="320"/>
      </w:pPr>
      <w:r>
        <w:rPr>
          <w:b/>
          <w:bCs/>
          <w:color w:val="0F172A"/>
          <w:sz w:val="26"/>
          <w:szCs w:val="26"/>
        </w:rPr>
        <w:t xml:space="preserve">6.5 Test Results</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rPr>
          <w:tblHeader/>
        </w:trPr>
        <w:tc>
          <w:tcPr>
            <w:tcW w:type="dxa" w:w="4600"/>
            <w:shd w:fill="0F172A" w:color="auto" w:val="clear"/>
            <w:tcMar>
              <w:top w:type="dxa" w:w="60"/>
              <w:left w:type="dxa" w:w="100"/>
              <w:bottom w:type="dxa" w:w="60"/>
              <w:right w:type="dxa" w:w="100"/>
            </w:tcMar>
            <w:vAlign w:val="center"/>
          </w:tcPr>
          <w:p>
            <w:r>
              <w:rPr>
                <w:b/>
                <w:bCs/>
                <w:color w:val="FFFFFF"/>
                <w:sz w:val="18"/>
                <w:szCs w:val="18"/>
              </w:rPr>
              <w:t xml:space="preserve">Metric</w:t>
            </w:r>
          </w:p>
        </w:tc>
        <w:tc>
          <w:tcPr>
            <w:tcW w:type="dxa" w:w="4760"/>
            <w:shd w:fill="0F172A" w:color="auto" w:val="clear"/>
            <w:tcMar>
              <w:top w:type="dxa" w:w="60"/>
              <w:left w:type="dxa" w:w="100"/>
              <w:bottom w:type="dxa" w:w="60"/>
              <w:right w:type="dxa" w:w="100"/>
            </w:tcMar>
            <w:vAlign w:val="center"/>
          </w:tcPr>
          <w:p>
            <w:r>
              <w:rPr>
                <w:b/>
                <w:bCs/>
                <w:color w:val="FFFFFF"/>
                <w:sz w:val="18"/>
                <w:szCs w:val="18"/>
              </w:rPr>
              <w:t xml:space="preserve">Result</w:t>
            </w:r>
          </w:p>
        </w:tc>
      </w:tr>
      <w:tr>
        <w:tc>
          <w:tcPr>
            <w:tcW w:type="dxa" w:w="4600"/>
            <w:tcMar>
              <w:top w:type="dxa" w:w="60"/>
              <w:left w:type="dxa" w:w="100"/>
              <w:bottom w:type="dxa" w:w="60"/>
              <w:right w:type="dxa" w:w="100"/>
            </w:tcMar>
            <w:vAlign w:val="center"/>
          </w:tcPr>
          <w:p>
            <w:r>
              <w:rPr>
                <w:b w:val="false"/>
                <w:bCs w:val="false"/>
                <w:color w:val="1E293B"/>
                <w:sz w:val="18"/>
                <w:szCs w:val="18"/>
              </w:rPr>
              <w:t xml:space="preserve">Tests collected</w:t>
            </w:r>
          </w:p>
        </w:tc>
        <w:tc>
          <w:tcPr>
            <w:tcW w:type="dxa" w:w="4760"/>
            <w:tcMar>
              <w:top w:type="dxa" w:w="60"/>
              <w:left w:type="dxa" w:w="100"/>
              <w:bottom w:type="dxa" w:w="60"/>
              <w:right w:type="dxa" w:w="100"/>
            </w:tcMar>
            <w:vAlign w:val="center"/>
          </w:tcPr>
          <w:p>
            <w:r>
              <w:rPr>
                <w:b w:val="false"/>
                <w:bCs w:val="false"/>
                <w:color w:val="1E293B"/>
                <w:sz w:val="18"/>
                <w:szCs w:val="18"/>
              </w:rPr>
              <w:t xml:space="preserve">93</w:t>
            </w:r>
          </w:p>
        </w:tc>
      </w:tr>
      <w:tr>
        <w:tc>
          <w:tcPr>
            <w:tcW w:type="dxa" w:w="4600"/>
            <w:shd w:fill="F8FAFC" w:color="auto" w:val="clear"/>
            <w:tcMar>
              <w:top w:type="dxa" w:w="60"/>
              <w:left w:type="dxa" w:w="100"/>
              <w:bottom w:type="dxa" w:w="60"/>
              <w:right w:type="dxa" w:w="100"/>
            </w:tcMar>
            <w:vAlign w:val="center"/>
          </w:tcPr>
          <w:p>
            <w:r>
              <w:rPr>
                <w:b w:val="false"/>
                <w:bCs w:val="false"/>
                <w:color w:val="1E293B"/>
                <w:sz w:val="18"/>
                <w:szCs w:val="18"/>
              </w:rPr>
              <w:t xml:space="preserve">Tests passed</w:t>
            </w:r>
          </w:p>
        </w:tc>
        <w:tc>
          <w:tcPr>
            <w:tcW w:type="dxa" w:w="4760"/>
            <w:shd w:fill="F8FAFC" w:color="auto" w:val="clear"/>
            <w:tcMar>
              <w:top w:type="dxa" w:w="60"/>
              <w:left w:type="dxa" w:w="100"/>
              <w:bottom w:type="dxa" w:w="60"/>
              <w:right w:type="dxa" w:w="100"/>
            </w:tcMar>
            <w:vAlign w:val="center"/>
          </w:tcPr>
          <w:p>
            <w:r>
              <w:rPr>
                <w:b w:val="false"/>
                <w:bCs w:val="false"/>
                <w:color w:val="1E293B"/>
                <w:sz w:val="18"/>
                <w:szCs w:val="18"/>
              </w:rPr>
              <w:t xml:space="preserve">93</w:t>
            </w:r>
          </w:p>
        </w:tc>
      </w:tr>
      <w:tr>
        <w:tc>
          <w:tcPr>
            <w:tcW w:type="dxa" w:w="4600"/>
            <w:tcMar>
              <w:top w:type="dxa" w:w="60"/>
              <w:left w:type="dxa" w:w="100"/>
              <w:bottom w:type="dxa" w:w="60"/>
              <w:right w:type="dxa" w:w="100"/>
            </w:tcMar>
            <w:vAlign w:val="center"/>
          </w:tcPr>
          <w:p>
            <w:r>
              <w:rPr>
                <w:b w:val="false"/>
                <w:bCs w:val="false"/>
                <w:color w:val="1E293B"/>
                <w:sz w:val="18"/>
                <w:szCs w:val="18"/>
              </w:rPr>
              <w:t xml:space="preserve">Tests failed</w:t>
            </w:r>
          </w:p>
        </w:tc>
        <w:tc>
          <w:tcPr>
            <w:tcW w:type="dxa" w:w="4760"/>
            <w:tcMar>
              <w:top w:type="dxa" w:w="60"/>
              <w:left w:type="dxa" w:w="100"/>
              <w:bottom w:type="dxa" w:w="60"/>
              <w:right w:type="dxa" w:w="100"/>
            </w:tcMar>
            <w:vAlign w:val="center"/>
          </w:tcPr>
          <w:p>
            <w:r>
              <w:rPr>
                <w:b w:val="false"/>
                <w:bCs w:val="false"/>
                <w:color w:val="1E293B"/>
                <w:sz w:val="18"/>
                <w:szCs w:val="18"/>
              </w:rPr>
              <w:t xml:space="preserve">0</w:t>
            </w:r>
          </w:p>
        </w:tc>
      </w:tr>
      <w:tr>
        <w:tc>
          <w:tcPr>
            <w:tcW w:type="dxa" w:w="4600"/>
            <w:shd w:fill="F8FAFC" w:color="auto" w:val="clear"/>
            <w:tcMar>
              <w:top w:type="dxa" w:w="60"/>
              <w:left w:type="dxa" w:w="100"/>
              <w:bottom w:type="dxa" w:w="60"/>
              <w:right w:type="dxa" w:w="100"/>
            </w:tcMar>
            <w:vAlign w:val="center"/>
          </w:tcPr>
          <w:p>
            <w:r>
              <w:rPr>
                <w:b w:val="false"/>
                <w:bCs w:val="false"/>
                <w:color w:val="1E293B"/>
                <w:sz w:val="18"/>
                <w:szCs w:val="18"/>
              </w:rPr>
              <w:t xml:space="preserve">Statement coverage (pytest --cov=backend)</w:t>
            </w:r>
          </w:p>
        </w:tc>
        <w:tc>
          <w:tcPr>
            <w:tcW w:type="dxa" w:w="4760"/>
            <w:shd w:fill="F8FAFC" w:color="auto" w:val="clear"/>
            <w:tcMar>
              <w:top w:type="dxa" w:w="60"/>
              <w:left w:type="dxa" w:w="100"/>
              <w:bottom w:type="dxa" w:w="60"/>
              <w:right w:type="dxa" w:w="100"/>
            </w:tcMar>
            <w:vAlign w:val="center"/>
          </w:tcPr>
          <w:p>
            <w:r>
              <w:rPr>
                <w:b w:val="false"/>
                <w:bCs w:val="false"/>
                <w:color w:val="1E293B"/>
                <w:sz w:val="18"/>
                <w:szCs w:val="18"/>
              </w:rPr>
              <w:t xml:space="preserve">77%</w:t>
            </w:r>
          </w:p>
        </w:tc>
      </w:tr>
      <w:tr>
        <w:tc>
          <w:tcPr>
            <w:tcW w:type="dxa" w:w="4600"/>
            <w:tcMar>
              <w:top w:type="dxa" w:w="60"/>
              <w:left w:type="dxa" w:w="100"/>
              <w:bottom w:type="dxa" w:w="60"/>
              <w:right w:type="dxa" w:w="100"/>
            </w:tcMar>
            <w:vAlign w:val="center"/>
          </w:tcPr>
          <w:p>
            <w:r>
              <w:rPr>
                <w:b w:val="false"/>
                <w:bCs w:val="false"/>
                <w:color w:val="1E293B"/>
                <w:sz w:val="18"/>
                <w:szCs w:val="18"/>
              </w:rPr>
              <w:t xml:space="preserve">Roles exercised by test_auth.py</w:t>
            </w:r>
          </w:p>
        </w:tc>
        <w:tc>
          <w:tcPr>
            <w:tcW w:type="dxa" w:w="4760"/>
            <w:tcMar>
              <w:top w:type="dxa" w:w="60"/>
              <w:left w:type="dxa" w:w="100"/>
              <w:bottom w:type="dxa" w:w="60"/>
              <w:right w:type="dxa" w:w="100"/>
            </w:tcMar>
            <w:vAlign w:val="center"/>
          </w:tcPr>
          <w:p>
            <w:r>
              <w:rPr>
                <w:b w:val="false"/>
                <w:bCs w:val="false"/>
                <w:color w:val="1E293B"/>
                <w:sz w:val="18"/>
                <w:szCs w:val="18"/>
              </w:rPr>
              <w:t xml:space="preserve">5 (Admin, Owner, Manager, Staff, Tenant)</w:t>
            </w:r>
          </w:p>
        </w:tc>
      </w:tr>
      <w:tr>
        <w:tc>
          <w:tcPr>
            <w:tcW w:type="dxa" w:w="4600"/>
            <w:shd w:fill="F8FAFC" w:color="auto" w:val="clear"/>
            <w:tcMar>
              <w:top w:type="dxa" w:w="60"/>
              <w:left w:type="dxa" w:w="100"/>
              <w:bottom w:type="dxa" w:w="60"/>
              <w:right w:type="dxa" w:w="100"/>
            </w:tcMar>
            <w:vAlign w:val="center"/>
          </w:tcPr>
          <w:p>
            <w:r>
              <w:rPr>
                <w:b w:val="false"/>
                <w:bCs w:val="false"/>
                <w:color w:val="1E293B"/>
                <w:sz w:val="18"/>
                <w:szCs w:val="18"/>
              </w:rPr>
              <w:t xml:space="preserve">Use cases with at least one covering test</w:t>
            </w:r>
          </w:p>
        </w:tc>
        <w:tc>
          <w:tcPr>
            <w:tcW w:type="dxa" w:w="4760"/>
            <w:shd w:fill="F8FAFC" w:color="auto" w:val="clear"/>
            <w:tcMar>
              <w:top w:type="dxa" w:w="60"/>
              <w:left w:type="dxa" w:w="100"/>
              <w:bottom w:type="dxa" w:w="60"/>
              <w:right w:type="dxa" w:w="100"/>
            </w:tcMar>
            <w:vAlign w:val="center"/>
          </w:tcPr>
          <w:p>
            <w:r>
              <w:rPr>
                <w:b w:val="false"/>
                <w:bCs w:val="false"/>
                <w:color w:val="1E293B"/>
                <w:sz w:val="18"/>
                <w:szCs w:val="18"/>
              </w:rPr>
              <w:t xml:space="preserve">25 / 25</w:t>
            </w:r>
          </w:p>
        </w:tc>
      </w:tr>
    </w:tbl>
    <w:p>
      <w:pPr>
        <w:spacing w:after="180" w:line="276"/>
        <w:jc w:val="both"/>
      </w:pPr>
      <w:r>
        <w:rPr>
          <w:color w:val="1E293B"/>
          <w:sz w:val="21"/>
          <w:szCs w:val="21"/>
        </w:rPr>
        <w:t xml:space="preserve">Coverage is concentrated in models.py (98%), security.py (92%), and the reports service (93%) — the modules carrying the business rules this project cares most about proving correct. The lowest-coverage files are the thin route handlers whose branches are error-message formatting rather than business logic, and backend/seed.py (0%), which is demo-data tooling, not application behaviour, and is intentionally outside the test suite’s scope.</w:t>
      </w:r>
    </w:p>
    <w:p>
      <w:pPr>
        <w:pStyle w:val="Heading2"/>
        <w:spacing w:after="160" w:before="320"/>
      </w:pPr>
      <w:r>
        <w:rPr>
          <w:b/>
          <w:bCs/>
          <w:color w:val="0F172A"/>
          <w:sz w:val="26"/>
          <w:szCs w:val="26"/>
        </w:rPr>
        <w:t xml:space="preserve">6.6 Known Test Limitations</w:t>
      </w:r>
    </w:p>
    <w:p>
      <w:pPr>
        <w:spacing w:after="180" w:line="276"/>
        <w:jc w:val="both"/>
      </w:pPr>
      <w:r>
        <w:rPr>
          <w:color w:val="1E293B"/>
          <w:sz w:val="21"/>
          <w:szCs w:val="21"/>
        </w:rPr>
        <w:t xml:space="preserve">Two tests in tests/test_scheduler.py compute a due_day from "today" so that a lease’s next or current due date lands on an exact, predictable day (e.g. exactly 7 days from now). Both self-skip via pytest.skip() when that computed day falls after the 28th of the month, because day-of-month clipping in a short month (Section 5.5.1) could otherwise shift the actual due date by a day and make the assertion’s premise wrong rather than its conclusion. This is a deliberate, documented trade-off for keeping the suite deterministic year-round rather than a gap in coverage.</w:t>
      </w:r>
    </w:p>
    <w:p>
      <w:pPr>
        <w:pStyle w:val="Heading2"/>
        <w:spacing w:after="160" w:before="320"/>
      </w:pPr>
      <w:r>
        <w:rPr>
          <w:b/>
          <w:bCs/>
          <w:color w:val="0F172A"/>
          <w:sz w:val="26"/>
          <w:szCs w:val="26"/>
        </w:rPr>
        <w:t xml:space="preserve">6.7 How to Run the Test Suite</w:t>
      </w:r>
    </w:p>
    <w:p>
      <w:pPr>
        <w:shd w:fill="0F172A" w:color="auto" w:val="clear"/>
        <w:spacing w:after="200" w:before="120" w:line="264"/>
        <w:ind w:left="120" w:right="120"/>
      </w:pPr>
      <w:r>
        <w:rPr>
          <w:rFonts w:ascii="Consolas" w:cs="Consolas" w:eastAsia="Consolas" w:hAnsi="Consolas"/>
          <w:color w:val="E2E8F0"/>
          <w:sz w:val="18"/>
          <w:szCs w:val="18"/>
        </w:rPr>
        <w:t xml:space="preserve">pip install -r requirements.txt</w:t>
      </w:r>
      <w:r>
        <w:rPr>
          <w:rFonts w:ascii="Consolas" w:cs="Consolas" w:eastAsia="Consolas" w:hAnsi="Consolas"/>
          <w:color w:val="E2E8F0"/>
          <w:sz w:val="18"/>
          <w:szCs w:val="18"/>
        </w:rPr>
        <w:br/>
        <w:t xml:space="preserve">pytest tests/ -v                                       # all 93 tests</w:t>
      </w:r>
      <w:r>
        <w:rPr>
          <w:rFonts w:ascii="Consolas" w:cs="Consolas" w:eastAsia="Consolas" w:hAnsi="Consolas"/>
          <w:color w:val="E2E8F0"/>
          <w:sz w:val="18"/>
          <w:szCs w:val="18"/>
        </w:rPr>
        <w:br/>
        <w:t xml:space="preserve">pytest tests/ --cov=backend --cov-report=term-missing  # with coverage</w:t>
      </w:r>
      <w:r>
        <w:rPr>
          <w:rFonts w:ascii="Consolas" w:cs="Consolas" w:eastAsia="Consolas" w:hAnsi="Consolas"/>
          <w:color w:val="E2E8F0"/>
          <w:sz w:val="18"/>
          <w:szCs w:val="18"/>
        </w:rPr>
        <w:br/>
        <w:t xml:space="preserve">pytest tests/test_models.py -v                         # a single file</w:t>
      </w:r>
      <w:r>
        <w:rPr>
          <w:rFonts w:ascii="Consolas" w:cs="Consolas" w:eastAsia="Consolas" w:hAnsi="Consolas"/>
          <w:color w:val="E2E8F0"/>
          <w:sz w:val="18"/>
          <w:szCs w:val="18"/>
        </w:rPr>
        <w:br/>
        <w:t xml:space="preserve">pytest tests/test_models.py::test_receipt_number_format -v  # a single test</w:t>
      </w:r>
    </w:p>
    <w:p>
      <w:pPr>
        <w:spacing w:after="180" w:line="276"/>
        <w:jc w:val="both"/>
      </w:pPr>
      <w:r>
        <w:rPr>
          <w:color w:val="1E293B"/>
          <w:sz w:val="21"/>
          <w:szCs w:val="21"/>
        </w:rPr>
        <w:t xml:space="preserve">The suite runs fully offline: no database server, external API key, or network access is required, consistent with the dev-mode design described in Section 5.5.4.</w:t>
      </w:r>
    </w:p>
    <w:p>
      <w:pPr>
        <w:pStyle w:val="Heading1"/>
        <w:pageBreakBefore/>
        <w:spacing w:after="200" w:before="400"/>
      </w:pPr>
      <w:r>
        <w:rPr>
          <w:b/>
          <w:bCs/>
          <w:color w:val="0F172A"/>
          <w:sz w:val="32"/>
          <w:szCs w:val="32"/>
        </w:rPr>
        <w:t xml:space="preserve">Chapter 7: Conclusion</w:t>
      </w:r>
    </w:p>
    <w:p>
      <w:pPr>
        <w:pStyle w:val="Heading2"/>
        <w:spacing w:after="160" w:before="320"/>
      </w:pPr>
      <w:r>
        <w:rPr>
          <w:b/>
          <w:bCs/>
          <w:color w:val="0F172A"/>
          <w:sz w:val="26"/>
          <w:szCs w:val="26"/>
        </w:rPr>
        <w:t xml:space="preserve">7.1 Summary of Achievements</w:t>
      </w:r>
    </w:p>
    <w:p>
      <w:pPr>
        <w:spacing w:after="180" w:line="276"/>
        <w:jc w:val="both"/>
      </w:pPr>
      <w:r>
        <w:rPr>
          <w:color w:val="1E293B"/>
          <w:sz w:val="21"/>
          <w:szCs w:val="21"/>
        </w:rPr>
        <w:t xml:space="preserve">RentalPro was carried from a requirements document (Deliverable 1) through a design (Deliverable 2) to a working, tested application (Deliverable 3) and now this complete project report (Deliverable 4). Every one of the 25 use cases identified during analysis has a corresponding route or scheduled job, a template, and at least one automated test; the 13-table database design was implemented exactly as specified, with the two documented, deliberate substitutions (UUID-as-string primary keys and reportlab in place of WeasyPrint) covered in Chapters 1, 3, and 4. The application runs — and its 93-test suite passes at 77% statement coverage — using only Docker, or a local Python virtual environment, with zero paid external accounts required.</w:t>
      </w:r>
    </w:p>
    <w:p>
      <w:pPr>
        <w:pStyle w:val="Heading2"/>
        <w:spacing w:after="160" w:before="320"/>
      </w:pPr>
      <w:r>
        <w:rPr>
          <w:b/>
          <w:bCs/>
          <w:color w:val="0F172A"/>
          <w:sz w:val="26"/>
          <w:szCs w:val="26"/>
        </w:rPr>
        <w:t xml:space="preserve">7.2 Challenges Encountered</w:t>
      </w:r>
    </w:p>
    <w:p>
      <w:pPr>
        <w:pStyle w:val="ListParagraph"/>
        <w:numPr>
          <w:ilvl w:val="0"/>
          <w:numId w:val="2"/>
        </w:numPr>
        <w:spacing w:after="90"/>
      </w:pPr>
      <w:r>
        <w:rPr>
          <w:color w:val="1E293B"/>
          <w:sz w:val="21"/>
          <w:szCs w:val="21"/>
        </w:rPr>
        <w:t xml:space="preserve">Reconciling the earlier, aspirational design documents (Deliverable 2’s microservice-style package diagram, Deliverable 3’s originally-stated test and coverage numbers) with what a single developer could actually build and verify in the time available — resolved by simplifying the architecture to a layered monolith (Chapter 3) and, when Deliverable 3 was found to overstate its own results, correcting it to the real, verified numbers rather than leaving the discrepancy in place.</w:t>
      </w:r>
    </w:p>
    <w:p>
      <w:pPr>
        <w:pStyle w:val="ListParagraph"/>
        <w:numPr>
          <w:ilvl w:val="0"/>
          <w:numId w:val="2"/>
        </w:numPr>
        <w:spacing w:after="90"/>
      </w:pPr>
      <w:r>
        <w:rPr>
          <w:color w:val="1E293B"/>
          <w:sz w:val="21"/>
          <w:szCs w:val="21"/>
        </w:rPr>
        <w:t xml:space="preserve">Getting recurring, calendar-based billing logic (Section 5.5.1) correct at month boundaries — a lease starting on the 31st, or due on a day that doesn’t exist in February — required writing the edge-case tests before trusting the implementation.</w:t>
      </w:r>
    </w:p>
    <w:p>
      <w:pPr>
        <w:pStyle w:val="ListParagraph"/>
        <w:numPr>
          <w:ilvl w:val="0"/>
          <w:numId w:val="2"/>
        </w:numPr>
        <w:spacing w:after="90"/>
      </w:pPr>
      <w:r>
        <w:rPr>
          <w:color w:val="1E293B"/>
          <w:sz w:val="21"/>
          <w:szCs w:val="21"/>
        </w:rPr>
        <w:t xml:space="preserve">Keeping the whole system, including payments and notifications, testable without any live external account. This shaped the dev-mode fallback pattern used throughout the services layer (Section 5.5.4).</w:t>
      </w:r>
    </w:p>
    <w:p>
      <w:pPr>
        <w:pStyle w:val="Heading2"/>
        <w:spacing w:after="160" w:before="320"/>
      </w:pPr>
      <w:r>
        <w:rPr>
          <w:b/>
          <w:bCs/>
          <w:color w:val="0F172A"/>
          <w:sz w:val="26"/>
          <w:szCs w:val="26"/>
        </w:rPr>
        <w:t xml:space="preserve">7.3 Limitations</w:t>
      </w:r>
    </w:p>
    <w:p>
      <w:pPr>
        <w:spacing w:after="180" w:line="276"/>
        <w:jc w:val="both"/>
      </w:pPr>
      <w:r>
        <w:rPr>
          <w:color w:val="1E293B"/>
          <w:sz w:val="21"/>
          <w:szCs w:val="21"/>
        </w:rPr>
        <w:t xml:space="preserve">These are carried forward from Section 1.5 and restated here against the finished system, now that they are verified facts rather than anticipated risks:</w:t>
      </w:r>
    </w:p>
    <w:p>
      <w:pPr>
        <w:pStyle w:val="ListParagraph"/>
        <w:numPr>
          <w:ilvl w:val="0"/>
          <w:numId w:val="2"/>
        </w:numPr>
        <w:spacing w:after="90"/>
      </w:pPr>
      <w:r>
        <w:rPr>
          <w:color w:val="1E293B"/>
          <w:sz w:val="21"/>
          <w:szCs w:val="21"/>
        </w:rPr>
        <w:t xml:space="preserve">File uploads are stored on local disk, not cloud object storage; this is adequate for a single-container deployment but would need revisiting before a multi-instance production deployment.</w:t>
      </w:r>
    </w:p>
    <w:p>
      <w:pPr>
        <w:pStyle w:val="ListParagraph"/>
        <w:numPr>
          <w:ilvl w:val="0"/>
          <w:numId w:val="2"/>
        </w:numPr>
        <w:spacing w:after="90"/>
      </w:pPr>
      <w:r>
        <w:rPr>
          <w:color w:val="1E293B"/>
          <w:sz w:val="21"/>
          <w:szCs w:val="21"/>
        </w:rPr>
        <w:t xml:space="preserve">No formal Alembic migration history exists yet — schema changes so far have been applied by recreating the schema (flask create-db), which is acceptable pre-launch but would need a real migration path before a live database held real tenant data.</w:t>
      </w:r>
    </w:p>
    <w:p>
      <w:pPr>
        <w:pStyle w:val="ListParagraph"/>
        <w:numPr>
          <w:ilvl w:val="0"/>
          <w:numId w:val="2"/>
        </w:numPr>
        <w:spacing w:after="90"/>
      </w:pPr>
      <w:r>
        <w:rPr>
          <w:color w:val="1E293B"/>
          <w:sz w:val="21"/>
          <w:szCs w:val="21"/>
        </w:rPr>
        <w:t xml:space="preserve">The system is single-currency-per-property but not yet multi-language in the UI, despite the data model supporting per-property currency.</w:t>
      </w:r>
    </w:p>
    <w:p>
      <w:pPr>
        <w:pStyle w:val="ListParagraph"/>
        <w:numPr>
          <w:ilvl w:val="0"/>
          <w:numId w:val="2"/>
        </w:numPr>
        <w:spacing w:after="90"/>
      </w:pPr>
      <w:r>
        <w:rPr>
          <w:color w:val="1E293B"/>
          <w:sz w:val="21"/>
          <w:szCs w:val="21"/>
        </w:rPr>
        <w:t xml:space="preserve">Payment, email, and SMS providers have only been exercised through their dev-mode fallback and unit-level signature/idempotency tests; a real Stripe/SendGrid/Twilio account has not been used end-to-end.</w:t>
      </w:r>
    </w:p>
    <w:p>
      <w:pPr>
        <w:pStyle w:val="Heading2"/>
        <w:spacing w:after="160" w:before="320"/>
      </w:pPr>
      <w:r>
        <w:rPr>
          <w:b/>
          <w:bCs/>
          <w:color w:val="0F172A"/>
          <w:sz w:val="26"/>
          <w:szCs w:val="26"/>
        </w:rPr>
        <w:t xml:space="preserve">7.4 Future Work</w:t>
      </w:r>
    </w:p>
    <w:p>
      <w:pPr>
        <w:spacing w:after="180" w:line="276"/>
        <w:jc w:val="both"/>
      </w:pPr>
      <w:r>
        <w:rPr>
          <w:color w:val="1E293B"/>
          <w:sz w:val="21"/>
          <w:szCs w:val="21"/>
        </w:rPr>
        <w:t xml:space="preserve">The system is scoped to proceed into IT Capstone Part 2, where the following are planned:</w:t>
      </w:r>
    </w:p>
    <w:p>
      <w:pPr>
        <w:pStyle w:val="ListParagraph"/>
        <w:numPr>
          <w:ilvl w:val="0"/>
          <w:numId w:val="2"/>
        </w:numPr>
        <w:spacing w:after="90"/>
      </w:pPr>
      <w:r>
        <w:rPr>
          <w:color w:val="1E293B"/>
          <w:sz w:val="21"/>
          <w:szCs w:val="21"/>
        </w:rPr>
        <w:t xml:space="preserve">Real cloud file storage (S3-compatible) for lease documents and photos, replacing the local uploads/ directory.</w:t>
      </w:r>
    </w:p>
    <w:p>
      <w:pPr>
        <w:pStyle w:val="ListParagraph"/>
        <w:numPr>
          <w:ilvl w:val="0"/>
          <w:numId w:val="2"/>
        </w:numPr>
        <w:spacing w:after="90"/>
      </w:pPr>
      <w:r>
        <w:rPr>
          <w:color w:val="1E293B"/>
          <w:sz w:val="21"/>
          <w:szCs w:val="21"/>
        </w:rPr>
        <w:t xml:space="preserve">An administrator-facing dashboard for the ADMIN role, which currently has full data access but no dedicated UI beyond the existing owner/manager views.</w:t>
      </w:r>
    </w:p>
    <w:p>
      <w:pPr>
        <w:pStyle w:val="ListParagraph"/>
        <w:numPr>
          <w:ilvl w:val="0"/>
          <w:numId w:val="2"/>
        </w:numPr>
        <w:spacing w:after="90"/>
      </w:pPr>
      <w:r>
        <w:rPr>
          <w:color w:val="1E293B"/>
          <w:sz w:val="21"/>
          <w:szCs w:val="21"/>
        </w:rPr>
        <w:t xml:space="preserve">A mobile-optimised tenant portal, given that tenants are the role most likely to use the system from a phone.</w:t>
      </w:r>
    </w:p>
    <w:p>
      <w:pPr>
        <w:pStyle w:val="ListParagraph"/>
        <w:numPr>
          <w:ilvl w:val="0"/>
          <w:numId w:val="2"/>
        </w:numPr>
        <w:spacing w:after="90"/>
      </w:pPr>
      <w:r>
        <w:rPr>
          <w:color w:val="1E293B"/>
          <w:sz w:val="21"/>
          <w:szCs w:val="21"/>
        </w:rPr>
        <w:t xml:space="preserve">Alembic-based schema migrations, replacing the create_all() bootstrap used during initial development.</w:t>
      </w:r>
    </w:p>
    <w:p>
      <w:pPr>
        <w:pStyle w:val="ListParagraph"/>
        <w:numPr>
          <w:ilvl w:val="0"/>
          <w:numId w:val="2"/>
        </w:numPr>
        <w:spacing w:after="90"/>
      </w:pPr>
      <w:r>
        <w:rPr>
          <w:color w:val="1E293B"/>
          <w:sz w:val="21"/>
          <w:szCs w:val="21"/>
        </w:rPr>
        <w:t xml:space="preserve">End-to-end verification against live Stripe, SendGrid, and Twilio sandbox accounts, in addition to the existing offline test suite.</w:t>
      </w:r>
    </w:p>
    <w:p>
      <w:pPr>
        <w:pStyle w:val="Heading2"/>
        <w:spacing w:after="160" w:before="320"/>
      </w:pPr>
      <w:r>
        <w:rPr>
          <w:b/>
          <w:bCs/>
          <w:color w:val="0F172A"/>
          <w:sz w:val="26"/>
          <w:szCs w:val="26"/>
        </w:rPr>
        <w:t xml:space="preserve">7.5 Final Remarks</w:t>
      </w:r>
    </w:p>
    <w:p>
      <w:pPr>
        <w:spacing w:after="180" w:line="276"/>
        <w:jc w:val="both"/>
      </w:pPr>
      <w:r>
        <w:rPr>
          <w:color w:val="1E293B"/>
          <w:sz w:val="21"/>
          <w:szCs w:val="21"/>
        </w:rPr>
        <w:t xml:space="preserve">The guiding principle across all four deliverables has been that a claim in this report should be a fact about the running system, not a target for it. Every number in this document — 25 use cases, 13 tables, 93 tests, 77% coverage — was produced by actually running the code, not by estimating what a finished version would show. That discipline is, in the author’s view, as much a deliverable of this capstone as the application itself.</w:t>
      </w:r>
    </w:p>
    <w:p>
      <w:pPr>
        <w:pStyle w:val="Heading1"/>
        <w:pageBreakBefore/>
        <w:spacing w:after="200" w:before="400"/>
      </w:pPr>
      <w:r>
        <w:rPr>
          <w:b/>
          <w:bCs/>
          <w:color w:val="0F172A"/>
          <w:sz w:val="32"/>
          <w:szCs w:val="32"/>
        </w:rPr>
        <w:t xml:space="preserve">Appendix A: Installation Guide</w:t>
      </w:r>
    </w:p>
    <w:p>
      <w:pPr>
        <w:pStyle w:val="Heading2"/>
        <w:spacing w:after="160" w:before="320"/>
      </w:pPr>
      <w:r>
        <w:rPr>
          <w:b/>
          <w:bCs/>
          <w:color w:val="0F172A"/>
          <w:sz w:val="26"/>
          <w:szCs w:val="26"/>
        </w:rPr>
        <w:t xml:space="preserve">A.1 Prerequisites</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rPr>
          <w:tblHeader/>
        </w:trPr>
        <w:tc>
          <w:tcPr>
            <w:tcW w:type="dxa" w:w="3200"/>
            <w:shd w:fill="0F172A" w:color="auto" w:val="clear"/>
            <w:tcMar>
              <w:top w:type="dxa" w:w="60"/>
              <w:left w:type="dxa" w:w="100"/>
              <w:bottom w:type="dxa" w:w="60"/>
              <w:right w:type="dxa" w:w="100"/>
            </w:tcMar>
            <w:vAlign w:val="center"/>
          </w:tcPr>
          <w:p>
            <w:r>
              <w:rPr>
                <w:b/>
                <w:bCs/>
                <w:color w:val="FFFFFF"/>
                <w:sz w:val="18"/>
                <w:szCs w:val="18"/>
              </w:rPr>
              <w:t xml:space="preserve">Requirement</w:t>
            </w:r>
          </w:p>
        </w:tc>
        <w:tc>
          <w:tcPr>
            <w:tcW w:type="dxa" w:w="6160"/>
            <w:shd w:fill="0F172A" w:color="auto" w:val="clear"/>
            <w:tcMar>
              <w:top w:type="dxa" w:w="60"/>
              <w:left w:type="dxa" w:w="100"/>
              <w:bottom w:type="dxa" w:w="60"/>
              <w:right w:type="dxa" w:w="100"/>
            </w:tcMar>
            <w:vAlign w:val="center"/>
          </w:tcPr>
          <w:p>
            <w:r>
              <w:rPr>
                <w:b/>
                <w:bCs/>
                <w:color w:val="FFFFFF"/>
                <w:sz w:val="18"/>
                <w:szCs w:val="18"/>
              </w:rPr>
              <w:t xml:space="preserve">Notes</w:t>
            </w:r>
          </w:p>
        </w:tc>
      </w:tr>
      <w:tr>
        <w:tc>
          <w:tcPr>
            <w:tcW w:type="dxa" w:w="3200"/>
            <w:tcMar>
              <w:top w:type="dxa" w:w="60"/>
              <w:left w:type="dxa" w:w="100"/>
              <w:bottom w:type="dxa" w:w="60"/>
              <w:right w:type="dxa" w:w="100"/>
            </w:tcMar>
            <w:vAlign w:val="center"/>
          </w:tcPr>
          <w:p>
            <w:r>
              <w:rPr>
                <w:b w:val="false"/>
                <w:bCs w:val="false"/>
                <w:color w:val="1E293B"/>
                <w:sz w:val="18"/>
                <w:szCs w:val="18"/>
              </w:rPr>
              <w:t xml:space="preserve">Docker &amp; Docker Compose</w:t>
            </w:r>
          </w:p>
        </w:tc>
        <w:tc>
          <w:tcPr>
            <w:tcW w:type="dxa" w:w="6160"/>
            <w:tcMar>
              <w:top w:type="dxa" w:w="60"/>
              <w:left w:type="dxa" w:w="100"/>
              <w:bottom w:type="dxa" w:w="60"/>
              <w:right w:type="dxa" w:w="100"/>
            </w:tcMar>
            <w:vAlign w:val="center"/>
          </w:tcPr>
          <w:p>
            <w:r>
              <w:rPr>
                <w:b w:val="false"/>
                <w:bCs w:val="false"/>
                <w:color w:val="1E293B"/>
                <w:sz w:val="18"/>
                <w:szCs w:val="18"/>
              </w:rPr>
              <w:t xml:space="preserve">Recommended path — no local Python setup needed</w:t>
            </w:r>
          </w:p>
        </w:tc>
      </w:tr>
      <w:tr>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 or — Python 3.12</w:t>
            </w:r>
          </w:p>
        </w:tc>
        <w:tc>
          <w:tcPr>
            <w:tcW w:type="dxa" w:w="6160"/>
            <w:shd w:fill="F8FAFC" w:color="auto" w:val="clear"/>
            <w:tcMar>
              <w:top w:type="dxa" w:w="60"/>
              <w:left w:type="dxa" w:w="100"/>
              <w:bottom w:type="dxa" w:w="60"/>
              <w:right w:type="dxa" w:w="100"/>
            </w:tcMar>
            <w:vAlign w:val="center"/>
          </w:tcPr>
          <w:p>
            <w:r>
              <w:rPr>
                <w:b w:val="false"/>
                <w:bCs w:val="false"/>
                <w:color w:val="1E293B"/>
                <w:sz w:val="18"/>
                <w:szCs w:val="18"/>
              </w:rPr>
              <w:t xml:space="preserve">For running without Docker</w:t>
            </w:r>
          </w:p>
        </w:tc>
      </w:tr>
      <w:tr>
        <w:tc>
          <w:tcPr>
            <w:tcW w:type="dxa" w:w="3200"/>
            <w:tcMar>
              <w:top w:type="dxa" w:w="60"/>
              <w:left w:type="dxa" w:w="100"/>
              <w:bottom w:type="dxa" w:w="60"/>
              <w:right w:type="dxa" w:w="100"/>
            </w:tcMar>
            <w:vAlign w:val="center"/>
          </w:tcPr>
          <w:p>
            <w:r>
              <w:rPr>
                <w:b w:val="false"/>
                <w:bCs w:val="false"/>
                <w:color w:val="1E293B"/>
                <w:sz w:val="18"/>
                <w:szCs w:val="18"/>
              </w:rPr>
              <w:t xml:space="preserve">Git</w:t>
            </w:r>
          </w:p>
        </w:tc>
        <w:tc>
          <w:tcPr>
            <w:tcW w:type="dxa" w:w="6160"/>
            <w:tcMar>
              <w:top w:type="dxa" w:w="60"/>
              <w:left w:type="dxa" w:w="100"/>
              <w:bottom w:type="dxa" w:w="60"/>
              <w:right w:type="dxa" w:w="100"/>
            </w:tcMar>
            <w:vAlign w:val="center"/>
          </w:tcPr>
          <w:p>
            <w:r>
              <w:rPr>
                <w:b w:val="false"/>
                <w:bCs w:val="false"/>
                <w:color w:val="1E293B"/>
                <w:sz w:val="18"/>
                <w:szCs w:val="18"/>
              </w:rPr>
              <w:t xml:space="preserve">To clone the repository</w:t>
            </w:r>
          </w:p>
        </w:tc>
      </w:tr>
      <w:tr>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Nothing else is required</w:t>
            </w:r>
          </w:p>
        </w:tc>
        <w:tc>
          <w:tcPr>
            <w:tcW w:type="dxa" w:w="6160"/>
            <w:shd w:fill="F8FAFC" w:color="auto" w:val="clear"/>
            <w:tcMar>
              <w:top w:type="dxa" w:w="60"/>
              <w:left w:type="dxa" w:w="100"/>
              <w:bottom w:type="dxa" w:w="60"/>
              <w:right w:type="dxa" w:w="100"/>
            </w:tcMar>
            <w:vAlign w:val="center"/>
          </w:tcPr>
          <w:p>
            <w:r>
              <w:rPr>
                <w:b w:val="false"/>
                <w:bCs w:val="false"/>
                <w:color w:val="1E293B"/>
                <w:sz w:val="18"/>
                <w:szCs w:val="18"/>
              </w:rPr>
              <w:t xml:space="preserve">SendGrid / Twilio / Stripe accounts are optional — the app runs fully offline without them (Section 5.5.4)</w:t>
            </w:r>
          </w:p>
        </w:tc>
      </w:tr>
    </w:tbl>
    <w:p>
      <w:pPr>
        <w:pStyle w:val="Heading2"/>
        <w:spacing w:after="160" w:before="320"/>
      </w:pPr>
      <w:r>
        <w:rPr>
          <w:b/>
          <w:bCs/>
          <w:color w:val="0F172A"/>
          <w:sz w:val="26"/>
          <w:szCs w:val="26"/>
        </w:rPr>
        <w:t xml:space="preserve">A.2 Option 1 — Docker (Recommended)</w:t>
      </w:r>
    </w:p>
    <w:p>
      <w:pPr>
        <w:spacing w:after="180" w:line="276"/>
        <w:jc w:val="both"/>
      </w:pPr>
      <w:r>
        <w:rPr>
          <w:color w:val="1E293B"/>
          <w:sz w:val="21"/>
          <w:szCs w:val="21"/>
        </w:rPr>
        <w:t xml:space="preserve">This is the fastest path to a running instance with demo data already loaded.</w:t>
      </w:r>
    </w:p>
    <w:p>
      <w:pPr>
        <w:shd w:fill="0F172A" w:color="auto" w:val="clear"/>
        <w:spacing w:after="200" w:before="120" w:line="264"/>
        <w:ind w:left="120" w:right="120"/>
      </w:pPr>
      <w:r>
        <w:rPr>
          <w:rFonts w:ascii="Consolas" w:cs="Consolas" w:eastAsia="Consolas" w:hAnsi="Consolas"/>
          <w:color w:val="E2E8F0"/>
          <w:sz w:val="18"/>
          <w:szCs w:val="18"/>
        </w:rPr>
        <w:t xml:space="preserve"># 1. Clone the repository</w:t>
      </w:r>
      <w:r>
        <w:rPr>
          <w:rFonts w:ascii="Consolas" w:cs="Consolas" w:eastAsia="Consolas" w:hAnsi="Consolas"/>
          <w:color w:val="E2E8F0"/>
          <w:sz w:val="18"/>
          <w:szCs w:val="18"/>
        </w:rPr>
        <w:br/>
        <w:t xml:space="preserve">git clone https://github.com/Abdur-lab/github-slideshow.git</w:t>
      </w:r>
      <w:r>
        <w:rPr>
          <w:rFonts w:ascii="Consolas" w:cs="Consolas" w:eastAsia="Consolas" w:hAnsi="Consolas"/>
          <w:color w:val="E2E8F0"/>
          <w:sz w:val="18"/>
          <w:szCs w:val="18"/>
        </w:rPr>
        <w:br/>
        <w:t xml:space="preserve">cd github-slideshow</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 2. Copy the environment template and set a secret key</w:t>
      </w:r>
      <w:r>
        <w:rPr>
          <w:rFonts w:ascii="Consolas" w:cs="Consolas" w:eastAsia="Consolas" w:hAnsi="Consolas"/>
          <w:color w:val="E2E8F0"/>
          <w:sz w:val="18"/>
          <w:szCs w:val="18"/>
        </w:rPr>
        <w:br/>
        <w:t xml:space="preserve">cp env.example .env</w:t>
      </w:r>
      <w:r>
        <w:rPr>
          <w:rFonts w:ascii="Consolas" w:cs="Consolas" w:eastAsia="Consolas" w:hAnsi="Consolas"/>
          <w:color w:val="E2E8F0"/>
          <w:sz w:val="18"/>
          <w:szCs w:val="18"/>
        </w:rPr>
        <w:br/>
        <w:t xml:space="preserve"># edit .env and set SECRET_KEY to a random value, e.g.:</w:t>
      </w:r>
      <w:r>
        <w:rPr>
          <w:rFonts w:ascii="Consolas" w:cs="Consolas" w:eastAsia="Consolas" w:hAnsi="Consolas"/>
          <w:color w:val="E2E8F0"/>
          <w:sz w:val="18"/>
          <w:szCs w:val="18"/>
        </w:rPr>
        <w:br/>
        <w:t xml:space="preserve">#   python -c "import secrets; print(secrets.token_hex(32))"</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 3. Build and start the full stack (Flask + PostgreSQL + Redis)</w:t>
      </w:r>
      <w:r>
        <w:rPr>
          <w:rFonts w:ascii="Consolas" w:cs="Consolas" w:eastAsia="Consolas" w:hAnsi="Consolas"/>
          <w:color w:val="E2E8F0"/>
          <w:sz w:val="18"/>
          <w:szCs w:val="18"/>
        </w:rPr>
        <w:br/>
        <w:t xml:space="preserve">docker compose up --build</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 4. Open the application</w:t>
      </w:r>
      <w:r>
        <w:rPr>
          <w:rFonts w:ascii="Consolas" w:cs="Consolas" w:eastAsia="Consolas" w:hAnsi="Consolas"/>
          <w:color w:val="E2E8F0"/>
          <w:sz w:val="18"/>
          <w:szCs w:val="18"/>
        </w:rPr>
        <w:br/>
        <w:t xml:space="preserve">#   http://localhost:5000</w:t>
      </w:r>
    </w:p>
    <w:p>
      <w:pPr>
        <w:spacing w:after="180" w:line="276"/>
        <w:jc w:val="both"/>
      </w:pPr>
      <w:r>
        <w:rPr>
          <w:color w:val="1E293B"/>
          <w:sz w:val="21"/>
          <w:szCs w:val="21"/>
        </w:rPr>
        <w:t xml:space="preserve">The container entrypoint automatically waits for PostgreSQL to accept connections, creates the schema, and seeds demo accounts (Section A.5) the first time it runs.</w:t>
      </w:r>
    </w:p>
    <w:p>
      <w:pPr>
        <w:pStyle w:val="Heading2"/>
        <w:spacing w:after="160" w:before="320"/>
      </w:pPr>
      <w:r>
        <w:rPr>
          <w:b/>
          <w:bCs/>
          <w:color w:val="0F172A"/>
          <w:sz w:val="26"/>
          <w:szCs w:val="26"/>
        </w:rPr>
        <w:t xml:space="preserve">A.3 Option 2 — Local Installation (Without Docker)</w:t>
      </w:r>
    </w:p>
    <w:p>
      <w:pPr>
        <w:shd w:fill="0F172A" w:color="auto" w:val="clear"/>
        <w:spacing w:after="200" w:before="120" w:line="264"/>
        <w:ind w:left="120" w:right="120"/>
      </w:pPr>
      <w:r>
        <w:rPr>
          <w:rFonts w:ascii="Consolas" w:cs="Consolas" w:eastAsia="Consolas" w:hAnsi="Consolas"/>
          <w:color w:val="E2E8F0"/>
          <w:sz w:val="18"/>
          <w:szCs w:val="18"/>
        </w:rPr>
        <w:t xml:space="preserve">git clone https://github.com/Abdur-lab/github-slideshow.git</w:t>
      </w:r>
      <w:r>
        <w:rPr>
          <w:rFonts w:ascii="Consolas" w:cs="Consolas" w:eastAsia="Consolas" w:hAnsi="Consolas"/>
          <w:color w:val="E2E8F0"/>
          <w:sz w:val="18"/>
          <w:szCs w:val="18"/>
        </w:rPr>
        <w:br/>
        <w:t xml:space="preserve">cd github-slideshow</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python -m venv venv</w:t>
      </w:r>
      <w:r>
        <w:rPr>
          <w:rFonts w:ascii="Consolas" w:cs="Consolas" w:eastAsia="Consolas" w:hAnsi="Consolas"/>
          <w:color w:val="E2E8F0"/>
          <w:sz w:val="18"/>
          <w:szCs w:val="18"/>
        </w:rPr>
        <w:br/>
        <w:t xml:space="preserve">source venv/bin/activate        # Windows: venv\Scripts\activate</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pip install -r requirements.txt</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export SECRET_KEY=$(python -c "import secrets; print(secrets.token_hex(32))")</w:t>
      </w:r>
      <w:r>
        <w:rPr>
          <w:rFonts w:ascii="Consolas" w:cs="Consolas" w:eastAsia="Consolas" w:hAnsi="Consolas"/>
          <w:color w:val="E2E8F0"/>
          <w:sz w:val="18"/>
          <w:szCs w:val="18"/>
        </w:rPr>
        <w:br/>
        <w:t xml:space="preserve">export DATABASE_URL=sqlite:///rentalpro.db</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flask create-db                 # creates the 13 tables</w:t>
      </w:r>
      <w:r>
        <w:rPr>
          <w:rFonts w:ascii="Consolas" w:cs="Consolas" w:eastAsia="Consolas" w:hAnsi="Consolas"/>
          <w:color w:val="E2E8F0"/>
          <w:sz w:val="18"/>
          <w:szCs w:val="18"/>
        </w:rPr>
        <w:br/>
        <w:t xml:space="preserve">flask seed-db                   # loads demo accounts and sample data</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python app.py</w:t>
      </w:r>
      <w:r>
        <w:rPr>
          <w:rFonts w:ascii="Consolas" w:cs="Consolas" w:eastAsia="Consolas" w:hAnsi="Consolas"/>
          <w:color w:val="E2E8F0"/>
          <w:sz w:val="18"/>
          <w:szCs w:val="18"/>
        </w:rPr>
        <w:br/>
        <w:t xml:space="preserve">#   App running at http://localhost:5000</w:t>
      </w:r>
    </w:p>
    <w:p>
      <w:pPr>
        <w:pStyle w:val="Heading2"/>
        <w:spacing w:after="160" w:before="320"/>
      </w:pPr>
      <w:r>
        <w:rPr>
          <w:b/>
          <w:bCs/>
          <w:color w:val="0F172A"/>
          <w:sz w:val="26"/>
          <w:szCs w:val="26"/>
        </w:rPr>
        <w:t xml:space="preserve">A.4 Environment Variables</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gridCol w:w="100"/>
      </w:tblGrid>
      <w:tr>
        <w:trPr>
          <w:tblHeader/>
        </w:trPr>
        <w:tc>
          <w:tcPr>
            <w:tcW w:type="dxa" w:w="2600"/>
            <w:shd w:fill="0F172A" w:color="auto" w:val="clear"/>
            <w:tcMar>
              <w:top w:type="dxa" w:w="60"/>
              <w:left w:type="dxa" w:w="100"/>
              <w:bottom w:type="dxa" w:w="60"/>
              <w:right w:type="dxa" w:w="100"/>
            </w:tcMar>
            <w:vAlign w:val="center"/>
          </w:tcPr>
          <w:p>
            <w:r>
              <w:rPr>
                <w:b/>
                <w:bCs/>
                <w:color w:val="FFFFFF"/>
                <w:sz w:val="18"/>
                <w:szCs w:val="18"/>
              </w:rPr>
              <w:t xml:space="preserve">Variable</w:t>
            </w:r>
          </w:p>
        </w:tc>
        <w:tc>
          <w:tcPr>
            <w:tcW w:type="dxa" w:w="2400"/>
            <w:shd w:fill="0F172A" w:color="auto" w:val="clear"/>
            <w:tcMar>
              <w:top w:type="dxa" w:w="60"/>
              <w:left w:type="dxa" w:w="100"/>
              <w:bottom w:type="dxa" w:w="60"/>
              <w:right w:type="dxa" w:w="100"/>
            </w:tcMar>
            <w:vAlign w:val="center"/>
          </w:tcPr>
          <w:p>
            <w:r>
              <w:rPr>
                <w:b/>
                <w:bCs/>
                <w:color w:val="FFFFFF"/>
                <w:sz w:val="18"/>
                <w:szCs w:val="18"/>
              </w:rPr>
              <w:t xml:space="preserve">Required?</w:t>
            </w:r>
          </w:p>
        </w:tc>
        <w:tc>
          <w:tcPr>
            <w:tcW w:type="dxa" w:w="4360"/>
            <w:shd w:fill="0F172A" w:color="auto" w:val="clear"/>
            <w:tcMar>
              <w:top w:type="dxa" w:w="60"/>
              <w:left w:type="dxa" w:w="100"/>
              <w:bottom w:type="dxa" w:w="60"/>
              <w:right w:type="dxa" w:w="100"/>
            </w:tcMar>
            <w:vAlign w:val="center"/>
          </w:tcPr>
          <w:p>
            <w:r>
              <w:rPr>
                <w:b/>
                <w:bCs/>
                <w:color w:val="FFFFFF"/>
                <w:sz w:val="18"/>
                <w:szCs w:val="18"/>
              </w:rPr>
              <w:t xml:space="preserve">Purpose</w:t>
            </w:r>
          </w:p>
        </w:tc>
      </w:tr>
      <w:tr>
        <w:tc>
          <w:tcPr>
            <w:tcW w:type="dxa" w:w="2600"/>
            <w:tcMar>
              <w:top w:type="dxa" w:w="60"/>
              <w:left w:type="dxa" w:w="100"/>
              <w:bottom w:type="dxa" w:w="60"/>
              <w:right w:type="dxa" w:w="100"/>
            </w:tcMar>
            <w:vAlign w:val="center"/>
          </w:tcPr>
          <w:p>
            <w:r>
              <w:rPr>
                <w:b w:val="false"/>
                <w:bCs w:val="false"/>
                <w:color w:val="1E293B"/>
                <w:sz w:val="18"/>
                <w:szCs w:val="18"/>
              </w:rPr>
              <w:t xml:space="preserve">SECRET_KEY</w:t>
            </w:r>
          </w:p>
        </w:tc>
        <w:tc>
          <w:tcPr>
            <w:tcW w:type="dxa" w:w="2400"/>
            <w:tcMar>
              <w:top w:type="dxa" w:w="60"/>
              <w:left w:type="dxa" w:w="100"/>
              <w:bottom w:type="dxa" w:w="60"/>
              <w:right w:type="dxa" w:w="100"/>
            </w:tcMar>
            <w:vAlign w:val="center"/>
          </w:tcPr>
          <w:p>
            <w:r>
              <w:rPr>
                <w:b w:val="false"/>
                <w:bCs w:val="false"/>
                <w:color w:val="1E293B"/>
                <w:sz w:val="18"/>
                <w:szCs w:val="18"/>
              </w:rPr>
              <w:t xml:space="preserve">Yes</w:t>
            </w:r>
          </w:p>
        </w:tc>
        <w:tc>
          <w:tcPr>
            <w:tcW w:type="dxa" w:w="4360"/>
            <w:tcMar>
              <w:top w:type="dxa" w:w="60"/>
              <w:left w:type="dxa" w:w="100"/>
              <w:bottom w:type="dxa" w:w="60"/>
              <w:right w:type="dxa" w:w="100"/>
            </w:tcMar>
            <w:vAlign w:val="center"/>
          </w:tcPr>
          <w:p>
            <w:r>
              <w:rPr>
                <w:b w:val="false"/>
                <w:bCs w:val="false"/>
                <w:color w:val="1E293B"/>
                <w:sz w:val="18"/>
                <w:szCs w:val="18"/>
              </w:rPr>
              <w:t xml:space="preserve">Flask session signing key</w:t>
            </w:r>
          </w:p>
        </w:tc>
      </w:tr>
      <w:tr>
        <w:tc>
          <w:tcPr>
            <w:tcW w:type="dxa" w:w="2600"/>
            <w:shd w:fill="F8FAFC" w:color="auto" w:val="clear"/>
            <w:tcMar>
              <w:top w:type="dxa" w:w="60"/>
              <w:left w:type="dxa" w:w="100"/>
              <w:bottom w:type="dxa" w:w="60"/>
              <w:right w:type="dxa" w:w="100"/>
            </w:tcMar>
            <w:vAlign w:val="center"/>
          </w:tcPr>
          <w:p>
            <w:r>
              <w:rPr>
                <w:b w:val="false"/>
                <w:bCs w:val="false"/>
                <w:color w:val="1E293B"/>
                <w:sz w:val="18"/>
                <w:szCs w:val="18"/>
              </w:rPr>
              <w:t xml:space="preserve">DATABASE_URL</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No (defaults to local SQLite)</w:t>
            </w:r>
          </w:p>
        </w:tc>
        <w:tc>
          <w:tcPr>
            <w:tcW w:type="dxa" w:w="4360"/>
            <w:shd w:fill="F8FAFC" w:color="auto" w:val="clear"/>
            <w:tcMar>
              <w:top w:type="dxa" w:w="60"/>
              <w:left w:type="dxa" w:w="100"/>
              <w:bottom w:type="dxa" w:w="60"/>
              <w:right w:type="dxa" w:w="100"/>
            </w:tcMar>
            <w:vAlign w:val="center"/>
          </w:tcPr>
          <w:p>
            <w:r>
              <w:rPr>
                <w:b w:val="false"/>
                <w:bCs w:val="false"/>
                <w:color w:val="1E293B"/>
                <w:sz w:val="18"/>
                <w:szCs w:val="18"/>
              </w:rPr>
              <w:t xml:space="preserve">e.g. postgresql://user:pass@host:5432/db</w:t>
            </w:r>
          </w:p>
        </w:tc>
      </w:tr>
      <w:tr>
        <w:tc>
          <w:tcPr>
            <w:tcW w:type="dxa" w:w="2600"/>
            <w:tcMar>
              <w:top w:type="dxa" w:w="60"/>
              <w:left w:type="dxa" w:w="100"/>
              <w:bottom w:type="dxa" w:w="60"/>
              <w:right w:type="dxa" w:w="100"/>
            </w:tcMar>
            <w:vAlign w:val="center"/>
          </w:tcPr>
          <w:p>
            <w:r>
              <w:rPr>
                <w:b w:val="false"/>
                <w:bCs w:val="false"/>
                <w:color w:val="1E293B"/>
                <w:sz w:val="18"/>
                <w:szCs w:val="18"/>
              </w:rPr>
              <w:t xml:space="preserve">REDIS_URL</w:t>
            </w:r>
          </w:p>
        </w:tc>
        <w:tc>
          <w:tcPr>
            <w:tcW w:type="dxa" w:w="2400"/>
            <w:tcMar>
              <w:top w:type="dxa" w:w="60"/>
              <w:left w:type="dxa" w:w="100"/>
              <w:bottom w:type="dxa" w:w="60"/>
              <w:right w:type="dxa" w:w="100"/>
            </w:tcMar>
            <w:vAlign w:val="center"/>
          </w:tcPr>
          <w:p>
            <w:r>
              <w:rPr>
                <w:b w:val="false"/>
                <w:bCs w:val="false"/>
                <w:color w:val="1E293B"/>
                <w:sz w:val="18"/>
                <w:szCs w:val="18"/>
              </w:rPr>
              <w:t xml:space="preserve">No</w:t>
            </w:r>
          </w:p>
        </w:tc>
        <w:tc>
          <w:tcPr>
            <w:tcW w:type="dxa" w:w="4360"/>
            <w:tcMar>
              <w:top w:type="dxa" w:w="60"/>
              <w:left w:type="dxa" w:w="100"/>
              <w:bottom w:type="dxa" w:w="60"/>
              <w:right w:type="dxa" w:w="100"/>
            </w:tcMar>
            <w:vAlign w:val="center"/>
          </w:tcPr>
          <w:p>
            <w:r>
              <w:rPr>
                <w:b w:val="false"/>
                <w:bCs w:val="false"/>
                <w:color w:val="1E293B"/>
                <w:sz w:val="18"/>
                <w:szCs w:val="18"/>
              </w:rPr>
              <w:t xml:space="preserve">Enables Redis-backed caching; falls back to in-memory otherwise</w:t>
            </w:r>
          </w:p>
        </w:tc>
      </w:tr>
      <w:tr>
        <w:tc>
          <w:tcPr>
            <w:tcW w:type="dxa" w:w="2600"/>
            <w:shd w:fill="F8FAFC" w:color="auto" w:val="clear"/>
            <w:tcMar>
              <w:top w:type="dxa" w:w="60"/>
              <w:left w:type="dxa" w:w="100"/>
              <w:bottom w:type="dxa" w:w="60"/>
              <w:right w:type="dxa" w:w="100"/>
            </w:tcMar>
            <w:vAlign w:val="center"/>
          </w:tcPr>
          <w:p>
            <w:r>
              <w:rPr>
                <w:b w:val="false"/>
                <w:bCs w:val="false"/>
                <w:color w:val="1E293B"/>
                <w:sz w:val="18"/>
                <w:szCs w:val="18"/>
              </w:rPr>
              <w:t xml:space="preserve">SENDGRID_API_KEY</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No</w:t>
            </w:r>
          </w:p>
        </w:tc>
        <w:tc>
          <w:tcPr>
            <w:tcW w:type="dxa" w:w="4360"/>
            <w:shd w:fill="F8FAFC" w:color="auto" w:val="clear"/>
            <w:tcMar>
              <w:top w:type="dxa" w:w="60"/>
              <w:left w:type="dxa" w:w="100"/>
              <w:bottom w:type="dxa" w:w="60"/>
              <w:right w:type="dxa" w:w="100"/>
            </w:tcMar>
            <w:vAlign w:val="center"/>
          </w:tcPr>
          <w:p>
            <w:r>
              <w:rPr>
                <w:b w:val="false"/>
                <w:bCs w:val="false"/>
                <w:color w:val="1E293B"/>
                <w:sz w:val="18"/>
                <w:szCs w:val="18"/>
              </w:rPr>
              <w:t xml:space="preserve">Real email delivery; unset = dev-mode (logged as SENT)</w:t>
            </w:r>
          </w:p>
        </w:tc>
      </w:tr>
      <w:tr>
        <w:tc>
          <w:tcPr>
            <w:tcW w:type="dxa" w:w="2600"/>
            <w:tcMar>
              <w:top w:type="dxa" w:w="60"/>
              <w:left w:type="dxa" w:w="100"/>
              <w:bottom w:type="dxa" w:w="60"/>
              <w:right w:type="dxa" w:w="100"/>
            </w:tcMar>
            <w:vAlign w:val="center"/>
          </w:tcPr>
          <w:p>
            <w:r>
              <w:rPr>
                <w:b w:val="false"/>
                <w:bCs w:val="false"/>
                <w:color w:val="1E293B"/>
                <w:sz w:val="18"/>
                <w:szCs w:val="18"/>
              </w:rPr>
              <w:t xml:space="preserve">TWILIO_ACCOUNT_SID / TWILIO_AUTH_TOKEN / TWILIO_FROM_NUMBER</w:t>
            </w:r>
          </w:p>
        </w:tc>
        <w:tc>
          <w:tcPr>
            <w:tcW w:type="dxa" w:w="2400"/>
            <w:tcMar>
              <w:top w:type="dxa" w:w="60"/>
              <w:left w:type="dxa" w:w="100"/>
              <w:bottom w:type="dxa" w:w="60"/>
              <w:right w:type="dxa" w:w="100"/>
            </w:tcMar>
            <w:vAlign w:val="center"/>
          </w:tcPr>
          <w:p>
            <w:r>
              <w:rPr>
                <w:b w:val="false"/>
                <w:bCs w:val="false"/>
                <w:color w:val="1E293B"/>
                <w:sz w:val="18"/>
                <w:szCs w:val="18"/>
              </w:rPr>
              <w:t xml:space="preserve">No</w:t>
            </w:r>
          </w:p>
        </w:tc>
        <w:tc>
          <w:tcPr>
            <w:tcW w:type="dxa" w:w="4360"/>
            <w:tcMar>
              <w:top w:type="dxa" w:w="60"/>
              <w:left w:type="dxa" w:w="100"/>
              <w:bottom w:type="dxa" w:w="60"/>
              <w:right w:type="dxa" w:w="100"/>
            </w:tcMar>
            <w:vAlign w:val="center"/>
          </w:tcPr>
          <w:p>
            <w:r>
              <w:rPr>
                <w:b w:val="false"/>
                <w:bCs w:val="false"/>
                <w:color w:val="1E293B"/>
                <w:sz w:val="18"/>
                <w:szCs w:val="18"/>
              </w:rPr>
              <w:t xml:space="preserve">Real SMS delivery; unset = dev-mode</w:t>
            </w:r>
          </w:p>
        </w:tc>
      </w:tr>
      <w:tr>
        <w:tc>
          <w:tcPr>
            <w:tcW w:type="dxa" w:w="2600"/>
            <w:shd w:fill="F8FAFC" w:color="auto" w:val="clear"/>
            <w:tcMar>
              <w:top w:type="dxa" w:w="60"/>
              <w:left w:type="dxa" w:w="100"/>
              <w:bottom w:type="dxa" w:w="60"/>
              <w:right w:type="dxa" w:w="100"/>
            </w:tcMar>
            <w:vAlign w:val="center"/>
          </w:tcPr>
          <w:p>
            <w:r>
              <w:rPr>
                <w:b w:val="false"/>
                <w:bCs w:val="false"/>
                <w:color w:val="1E293B"/>
                <w:sz w:val="18"/>
                <w:szCs w:val="18"/>
              </w:rPr>
              <w:t xml:space="preserve">STRIPE_SECRET_KEY / STRIPE_WEBHOOK_SECRET</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No</w:t>
            </w:r>
          </w:p>
        </w:tc>
        <w:tc>
          <w:tcPr>
            <w:tcW w:type="dxa" w:w="4360"/>
            <w:shd w:fill="F8FAFC" w:color="auto" w:val="clear"/>
            <w:tcMar>
              <w:top w:type="dxa" w:w="60"/>
              <w:left w:type="dxa" w:w="100"/>
              <w:bottom w:type="dxa" w:w="60"/>
              <w:right w:type="dxa" w:w="100"/>
            </w:tcMar>
            <w:vAlign w:val="center"/>
          </w:tcPr>
          <w:p>
            <w:r>
              <w:rPr>
                <w:b w:val="false"/>
                <w:bCs w:val="false"/>
                <w:color w:val="1E293B"/>
                <w:sz w:val="18"/>
                <w:szCs w:val="18"/>
              </w:rPr>
              <w:t xml:space="preserve">Real online payments; unset = simulated checkout</w:t>
            </w:r>
          </w:p>
        </w:tc>
      </w:tr>
      <w:tr>
        <w:tc>
          <w:tcPr>
            <w:tcW w:type="dxa" w:w="2600"/>
            <w:tcMar>
              <w:top w:type="dxa" w:w="60"/>
              <w:left w:type="dxa" w:w="100"/>
              <w:bottom w:type="dxa" w:w="60"/>
              <w:right w:type="dxa" w:w="100"/>
            </w:tcMar>
            <w:vAlign w:val="center"/>
          </w:tcPr>
          <w:p>
            <w:r>
              <w:rPr>
                <w:b w:val="false"/>
                <w:bCs w:val="false"/>
                <w:color w:val="1E293B"/>
                <w:sz w:val="18"/>
                <w:szCs w:val="18"/>
              </w:rPr>
              <w:t xml:space="preserve">UPLOAD_FOLDER</w:t>
            </w:r>
          </w:p>
        </w:tc>
        <w:tc>
          <w:tcPr>
            <w:tcW w:type="dxa" w:w="2400"/>
            <w:tcMar>
              <w:top w:type="dxa" w:w="60"/>
              <w:left w:type="dxa" w:w="100"/>
              <w:bottom w:type="dxa" w:w="60"/>
              <w:right w:type="dxa" w:w="100"/>
            </w:tcMar>
            <w:vAlign w:val="center"/>
          </w:tcPr>
          <w:p>
            <w:r>
              <w:rPr>
                <w:b w:val="false"/>
                <w:bCs w:val="false"/>
                <w:color w:val="1E293B"/>
                <w:sz w:val="18"/>
                <w:szCs w:val="18"/>
              </w:rPr>
              <w:t xml:space="preserve">No</w:t>
            </w:r>
          </w:p>
        </w:tc>
        <w:tc>
          <w:tcPr>
            <w:tcW w:type="dxa" w:w="4360"/>
            <w:tcMar>
              <w:top w:type="dxa" w:w="60"/>
              <w:left w:type="dxa" w:w="100"/>
              <w:bottom w:type="dxa" w:w="60"/>
              <w:right w:type="dxa" w:w="100"/>
            </w:tcMar>
            <w:vAlign w:val="center"/>
          </w:tcPr>
          <w:p>
            <w:r>
              <w:rPr>
                <w:b w:val="false"/>
                <w:bCs w:val="false"/>
                <w:color w:val="1E293B"/>
                <w:sz w:val="18"/>
                <w:szCs w:val="18"/>
              </w:rPr>
              <w:t xml:space="preserve">Where lease PDFs are stored locally (default ./uploads)</w:t>
            </w:r>
          </w:p>
        </w:tc>
      </w:tr>
      <w:tr>
        <w:tc>
          <w:tcPr>
            <w:tcW w:type="dxa" w:w="2600"/>
            <w:shd w:fill="F8FAFC" w:color="auto" w:val="clear"/>
            <w:tcMar>
              <w:top w:type="dxa" w:w="60"/>
              <w:left w:type="dxa" w:w="100"/>
              <w:bottom w:type="dxa" w:w="60"/>
              <w:right w:type="dxa" w:w="100"/>
            </w:tcMar>
            <w:vAlign w:val="center"/>
          </w:tcPr>
          <w:p>
            <w:r>
              <w:rPr>
                <w:b w:val="false"/>
                <w:bCs w:val="false"/>
                <w:color w:val="1E293B"/>
                <w:sz w:val="18"/>
                <w:szCs w:val="18"/>
              </w:rPr>
              <w:t xml:space="preserve">SCHEDULER_ENABLED</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No (default true)</w:t>
            </w:r>
          </w:p>
        </w:tc>
        <w:tc>
          <w:tcPr>
            <w:tcW w:type="dxa" w:w="4360"/>
            <w:shd w:fill="F8FAFC" w:color="auto" w:val="clear"/>
            <w:tcMar>
              <w:top w:type="dxa" w:w="60"/>
              <w:left w:type="dxa" w:w="100"/>
              <w:bottom w:type="dxa" w:w="60"/>
              <w:right w:type="dxa" w:w="100"/>
            </w:tcMar>
            <w:vAlign w:val="center"/>
          </w:tcPr>
          <w:p>
            <w:r>
              <w:rPr>
                <w:b w:val="false"/>
                <w:bCs w:val="false"/>
                <w:color w:val="1E293B"/>
                <w:sz w:val="18"/>
                <w:szCs w:val="18"/>
              </w:rPr>
              <w:t xml:space="preserve">Set to false to disable the 4 background jobs</w:t>
            </w:r>
          </w:p>
        </w:tc>
      </w:tr>
    </w:tbl>
    <w:p>
      <w:pPr>
        <w:pStyle w:val="Heading2"/>
        <w:spacing w:after="160" w:before="320"/>
      </w:pPr>
      <w:r>
        <w:rPr>
          <w:b/>
          <w:bCs/>
          <w:color w:val="0F172A"/>
          <w:sz w:val="26"/>
          <w:szCs w:val="26"/>
        </w:rPr>
        <w:t xml:space="preserve">A.5 Demo Credentials</w:t>
      </w:r>
    </w:p>
    <w:p>
      <w:pPr>
        <w:spacing w:after="180" w:line="276"/>
        <w:jc w:val="both"/>
      </w:pPr>
      <w:r>
        <w:rPr>
          <w:color w:val="1E293B"/>
          <w:sz w:val="21"/>
          <w:szCs w:val="21"/>
        </w:rPr>
        <w:t xml:space="preserve">Seeded automatically by flask seed-db (local) or on first container start (Docker):</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gridCol w:w="100"/>
      </w:tblGrid>
      <w:tr>
        <w:trPr>
          <w:tblHeader/>
        </w:trPr>
        <w:tc>
          <w:tcPr>
            <w:tcW w:type="dxa" w:w="3200"/>
            <w:shd w:fill="0F172A" w:color="auto" w:val="clear"/>
            <w:tcMar>
              <w:top w:type="dxa" w:w="60"/>
              <w:left w:type="dxa" w:w="100"/>
              <w:bottom w:type="dxa" w:w="60"/>
              <w:right w:type="dxa" w:w="100"/>
            </w:tcMar>
            <w:vAlign w:val="center"/>
          </w:tcPr>
          <w:p>
            <w:r>
              <w:rPr>
                <w:b/>
                <w:bCs/>
                <w:color w:val="FFFFFF"/>
                <w:sz w:val="18"/>
                <w:szCs w:val="18"/>
              </w:rPr>
              <w:t xml:space="preserve">Email</w:t>
            </w:r>
          </w:p>
        </w:tc>
        <w:tc>
          <w:tcPr>
            <w:tcW w:type="dxa" w:w="1800"/>
            <w:shd w:fill="0F172A" w:color="auto" w:val="clear"/>
            <w:tcMar>
              <w:top w:type="dxa" w:w="60"/>
              <w:left w:type="dxa" w:w="100"/>
              <w:bottom w:type="dxa" w:w="60"/>
              <w:right w:type="dxa" w:w="100"/>
            </w:tcMar>
            <w:vAlign w:val="center"/>
          </w:tcPr>
          <w:p>
            <w:r>
              <w:rPr>
                <w:b/>
                <w:bCs/>
                <w:color w:val="FFFFFF"/>
                <w:sz w:val="18"/>
                <w:szCs w:val="18"/>
              </w:rPr>
              <w:t xml:space="preserve">Password</w:t>
            </w:r>
          </w:p>
        </w:tc>
        <w:tc>
          <w:tcPr>
            <w:tcW w:type="dxa" w:w="4360"/>
            <w:shd w:fill="0F172A" w:color="auto" w:val="clear"/>
            <w:tcMar>
              <w:top w:type="dxa" w:w="60"/>
              <w:left w:type="dxa" w:w="100"/>
              <w:bottom w:type="dxa" w:w="60"/>
              <w:right w:type="dxa" w:w="100"/>
            </w:tcMar>
            <w:vAlign w:val="center"/>
          </w:tcPr>
          <w:p>
            <w:r>
              <w:rPr>
                <w:b/>
                <w:bCs/>
                <w:color w:val="FFFFFF"/>
                <w:sz w:val="18"/>
                <w:szCs w:val="18"/>
              </w:rPr>
              <w:t xml:space="preserve">Role</w:t>
            </w:r>
          </w:p>
        </w:tc>
      </w:tr>
      <w:tr>
        <w:tc>
          <w:tcPr>
            <w:tcW w:type="dxa" w:w="3200"/>
            <w:tcMar>
              <w:top w:type="dxa" w:w="60"/>
              <w:left w:type="dxa" w:w="100"/>
              <w:bottom w:type="dxa" w:w="60"/>
              <w:right w:type="dxa" w:w="100"/>
            </w:tcMar>
            <w:vAlign w:val="center"/>
          </w:tcPr>
          <w:p>
            <w:r>
              <w:rPr>
                <w:b w:val="false"/>
                <w:bCs w:val="false"/>
                <w:color w:val="1E293B"/>
                <w:sz w:val="18"/>
                <w:szCs w:val="18"/>
              </w:rPr>
              <w:t xml:space="preserve">owner@rentalpro.com</w:t>
            </w:r>
          </w:p>
        </w:tc>
        <w:tc>
          <w:tcPr>
            <w:tcW w:type="dxa" w:w="1800"/>
            <w:tcMar>
              <w:top w:type="dxa" w:w="60"/>
              <w:left w:type="dxa" w:w="100"/>
              <w:bottom w:type="dxa" w:w="60"/>
              <w:right w:type="dxa" w:w="100"/>
            </w:tcMar>
            <w:vAlign w:val="center"/>
          </w:tcPr>
          <w:p>
            <w:r>
              <w:rPr>
                <w:b w:val="false"/>
                <w:bCs w:val="false"/>
                <w:color w:val="1E293B"/>
                <w:sz w:val="18"/>
                <w:szCs w:val="18"/>
              </w:rPr>
              <w:t xml:space="preserve">demo123</w:t>
            </w:r>
          </w:p>
        </w:tc>
        <w:tc>
          <w:tcPr>
            <w:tcW w:type="dxa" w:w="4360"/>
            <w:tcMar>
              <w:top w:type="dxa" w:w="60"/>
              <w:left w:type="dxa" w:w="100"/>
              <w:bottom w:type="dxa" w:w="60"/>
              <w:right w:type="dxa" w:w="100"/>
            </w:tcMar>
            <w:vAlign w:val="center"/>
          </w:tcPr>
          <w:p>
            <w:r>
              <w:rPr>
                <w:b w:val="false"/>
                <w:bCs w:val="false"/>
                <w:color w:val="1E293B"/>
                <w:sz w:val="18"/>
                <w:szCs w:val="18"/>
              </w:rPr>
              <w:t xml:space="preserve">Property Owner — full management access</w:t>
            </w:r>
          </w:p>
        </w:tc>
      </w:tr>
      <w:tr>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manager@rentalpro.com</w:t>
            </w:r>
          </w:p>
        </w:tc>
        <w:tc>
          <w:tcPr>
            <w:tcW w:type="dxa" w:w="1800"/>
            <w:shd w:fill="F8FAFC" w:color="auto" w:val="clear"/>
            <w:tcMar>
              <w:top w:type="dxa" w:w="60"/>
              <w:left w:type="dxa" w:w="100"/>
              <w:bottom w:type="dxa" w:w="60"/>
              <w:right w:type="dxa" w:w="100"/>
            </w:tcMar>
            <w:vAlign w:val="center"/>
          </w:tcPr>
          <w:p>
            <w:r>
              <w:rPr>
                <w:b w:val="false"/>
                <w:bCs w:val="false"/>
                <w:color w:val="1E293B"/>
                <w:sz w:val="18"/>
                <w:szCs w:val="18"/>
              </w:rPr>
              <w:t xml:space="preserve">demo123</w:t>
            </w:r>
          </w:p>
        </w:tc>
        <w:tc>
          <w:tcPr>
            <w:tcW w:type="dxa" w:w="4360"/>
            <w:shd w:fill="F8FAFC" w:color="auto" w:val="clear"/>
            <w:tcMar>
              <w:top w:type="dxa" w:w="60"/>
              <w:left w:type="dxa" w:w="100"/>
              <w:bottom w:type="dxa" w:w="60"/>
              <w:right w:type="dxa" w:w="100"/>
            </w:tcMar>
            <w:vAlign w:val="center"/>
          </w:tcPr>
          <w:p>
            <w:r>
              <w:rPr>
                <w:b w:val="false"/>
                <w:bCs w:val="false"/>
                <w:color w:val="1E293B"/>
                <w:sz w:val="18"/>
                <w:szCs w:val="18"/>
              </w:rPr>
              <w:t xml:space="preserve">Property Manager — management, cannot create properties</w:t>
            </w:r>
          </w:p>
        </w:tc>
      </w:tr>
      <w:tr>
        <w:tc>
          <w:tcPr>
            <w:tcW w:type="dxa" w:w="3200"/>
            <w:tcMar>
              <w:top w:type="dxa" w:w="60"/>
              <w:left w:type="dxa" w:w="100"/>
              <w:bottom w:type="dxa" w:w="60"/>
              <w:right w:type="dxa" w:w="100"/>
            </w:tcMar>
            <w:vAlign w:val="center"/>
          </w:tcPr>
          <w:p>
            <w:r>
              <w:rPr>
                <w:b w:val="false"/>
                <w:bCs w:val="false"/>
                <w:color w:val="1E293B"/>
                <w:sz w:val="18"/>
                <w:szCs w:val="18"/>
              </w:rPr>
              <w:t xml:space="preserve">tenant1@email.com</w:t>
            </w:r>
          </w:p>
        </w:tc>
        <w:tc>
          <w:tcPr>
            <w:tcW w:type="dxa" w:w="1800"/>
            <w:tcMar>
              <w:top w:type="dxa" w:w="60"/>
              <w:left w:type="dxa" w:w="100"/>
              <w:bottom w:type="dxa" w:w="60"/>
              <w:right w:type="dxa" w:w="100"/>
            </w:tcMar>
            <w:vAlign w:val="center"/>
          </w:tcPr>
          <w:p>
            <w:r>
              <w:rPr>
                <w:b w:val="false"/>
                <w:bCs w:val="false"/>
                <w:color w:val="1E293B"/>
                <w:sz w:val="18"/>
                <w:szCs w:val="18"/>
              </w:rPr>
              <w:t xml:space="preserve">demo123</w:t>
            </w:r>
          </w:p>
        </w:tc>
        <w:tc>
          <w:tcPr>
            <w:tcW w:type="dxa" w:w="4360"/>
            <w:tcMar>
              <w:top w:type="dxa" w:w="60"/>
              <w:left w:type="dxa" w:w="100"/>
              <w:bottom w:type="dxa" w:w="60"/>
              <w:right w:type="dxa" w:w="100"/>
            </w:tcMar>
            <w:vAlign w:val="center"/>
          </w:tcPr>
          <w:p>
            <w:r>
              <w:rPr>
                <w:b w:val="false"/>
                <w:bCs w:val="false"/>
                <w:color w:val="1E293B"/>
                <w:sz w:val="18"/>
                <w:szCs w:val="18"/>
              </w:rPr>
              <w:t xml:space="preserve">Tenant — self-service portal only</w:t>
            </w:r>
          </w:p>
        </w:tc>
      </w:tr>
      <w:tr>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staff@rentalpro.com</w:t>
            </w:r>
          </w:p>
        </w:tc>
        <w:tc>
          <w:tcPr>
            <w:tcW w:type="dxa" w:w="1800"/>
            <w:shd w:fill="F8FAFC" w:color="auto" w:val="clear"/>
            <w:tcMar>
              <w:top w:type="dxa" w:w="60"/>
              <w:left w:type="dxa" w:w="100"/>
              <w:bottom w:type="dxa" w:w="60"/>
              <w:right w:type="dxa" w:w="100"/>
            </w:tcMar>
            <w:vAlign w:val="center"/>
          </w:tcPr>
          <w:p>
            <w:r>
              <w:rPr>
                <w:b w:val="false"/>
                <w:bCs w:val="false"/>
                <w:color w:val="1E293B"/>
                <w:sz w:val="18"/>
                <w:szCs w:val="18"/>
              </w:rPr>
              <w:t xml:space="preserve">demo123</w:t>
            </w:r>
          </w:p>
        </w:tc>
        <w:tc>
          <w:tcPr>
            <w:tcW w:type="dxa" w:w="4360"/>
            <w:shd w:fill="F8FAFC" w:color="auto" w:val="clear"/>
            <w:tcMar>
              <w:top w:type="dxa" w:w="60"/>
              <w:left w:type="dxa" w:w="100"/>
              <w:bottom w:type="dxa" w:w="60"/>
              <w:right w:type="dxa" w:w="100"/>
            </w:tcMar>
            <w:vAlign w:val="center"/>
          </w:tcPr>
          <w:p>
            <w:r>
              <w:rPr>
                <w:b w:val="false"/>
                <w:bCs w:val="false"/>
                <w:color w:val="1E293B"/>
                <w:sz w:val="18"/>
                <w:szCs w:val="18"/>
              </w:rPr>
              <w:t xml:space="preserve">Maintenance Staff — work queue only</w:t>
            </w:r>
          </w:p>
        </w:tc>
      </w:tr>
    </w:tbl>
    <w:p>
      <w:pPr>
        <w:pStyle w:val="Heading2"/>
        <w:spacing w:after="160" w:before="320"/>
      </w:pPr>
      <w:r>
        <w:rPr>
          <w:b/>
          <w:bCs/>
          <w:color w:val="0F172A"/>
          <w:sz w:val="26"/>
          <w:szCs w:val="26"/>
        </w:rPr>
        <w:t xml:space="preserve">A.6 Running the Test Suite</w:t>
      </w:r>
    </w:p>
    <w:p>
      <w:pPr>
        <w:shd w:fill="0F172A" w:color="auto" w:val="clear"/>
        <w:spacing w:after="200" w:before="120" w:line="264"/>
        <w:ind w:left="120" w:right="120"/>
      </w:pPr>
      <w:r>
        <w:rPr>
          <w:rFonts w:ascii="Consolas" w:cs="Consolas" w:eastAsia="Consolas" w:hAnsi="Consolas"/>
          <w:color w:val="E2E8F0"/>
          <w:sz w:val="18"/>
          <w:szCs w:val="18"/>
        </w:rPr>
        <w:t xml:space="preserve">pytest tests/ -v</w:t>
      </w:r>
      <w:r>
        <w:rPr>
          <w:rFonts w:ascii="Consolas" w:cs="Consolas" w:eastAsia="Consolas" w:hAnsi="Consolas"/>
          <w:color w:val="E2E8F0"/>
          <w:sz w:val="18"/>
          <w:szCs w:val="18"/>
        </w:rPr>
        <w:br/>
        <w:t xml:space="preserve">pytest tests/ --cov=backend --cov-report=term-missing</w:t>
      </w:r>
    </w:p>
    <w:p>
      <w:pPr>
        <w:pStyle w:val="Heading2"/>
        <w:spacing w:after="160" w:before="320"/>
      </w:pPr>
      <w:r>
        <w:rPr>
          <w:b/>
          <w:bCs/>
          <w:color w:val="0F172A"/>
          <w:sz w:val="26"/>
          <w:szCs w:val="26"/>
        </w:rPr>
        <w:t xml:space="preserve">A.7 Troubleshooting</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rPr>
          <w:tblHeader/>
        </w:trPr>
        <w:tc>
          <w:tcPr>
            <w:tcW w:type="dxa" w:w="3400"/>
            <w:shd w:fill="0F172A" w:color="auto" w:val="clear"/>
            <w:tcMar>
              <w:top w:type="dxa" w:w="60"/>
              <w:left w:type="dxa" w:w="100"/>
              <w:bottom w:type="dxa" w:w="60"/>
              <w:right w:type="dxa" w:w="100"/>
            </w:tcMar>
            <w:vAlign w:val="center"/>
          </w:tcPr>
          <w:p>
            <w:r>
              <w:rPr>
                <w:b/>
                <w:bCs/>
                <w:color w:val="FFFFFF"/>
                <w:sz w:val="18"/>
                <w:szCs w:val="18"/>
              </w:rPr>
              <w:t xml:space="preserve">Symptom</w:t>
            </w:r>
          </w:p>
        </w:tc>
        <w:tc>
          <w:tcPr>
            <w:tcW w:type="dxa" w:w="5960"/>
            <w:shd w:fill="0F172A" w:color="auto" w:val="clear"/>
            <w:tcMar>
              <w:top w:type="dxa" w:w="60"/>
              <w:left w:type="dxa" w:w="100"/>
              <w:bottom w:type="dxa" w:w="60"/>
              <w:right w:type="dxa" w:w="100"/>
            </w:tcMar>
            <w:vAlign w:val="center"/>
          </w:tcPr>
          <w:p>
            <w:r>
              <w:rPr>
                <w:b/>
                <w:bCs/>
                <w:color w:val="FFFFFF"/>
                <w:sz w:val="18"/>
                <w:szCs w:val="18"/>
              </w:rPr>
              <w:t xml:space="preserve">Likely Cause / Fix</w:t>
            </w:r>
          </w:p>
        </w:tc>
      </w:tr>
      <w:tr>
        <w:tc>
          <w:tcPr>
            <w:tcW w:type="dxa" w:w="3400"/>
            <w:tcMar>
              <w:top w:type="dxa" w:w="60"/>
              <w:left w:type="dxa" w:w="100"/>
              <w:bottom w:type="dxa" w:w="60"/>
              <w:right w:type="dxa" w:w="100"/>
            </w:tcMar>
            <w:vAlign w:val="center"/>
          </w:tcPr>
          <w:p>
            <w:r>
              <w:rPr>
                <w:b w:val="false"/>
                <w:bCs w:val="false"/>
                <w:color w:val="1E293B"/>
                <w:sz w:val="18"/>
                <w:szCs w:val="18"/>
              </w:rPr>
              <w:t xml:space="preserve">"SECRET_KEY required" on startup</w:t>
            </w:r>
          </w:p>
        </w:tc>
        <w:tc>
          <w:tcPr>
            <w:tcW w:type="dxa" w:w="5960"/>
            <w:tcMar>
              <w:top w:type="dxa" w:w="60"/>
              <w:left w:type="dxa" w:w="100"/>
              <w:bottom w:type="dxa" w:w="60"/>
              <w:right w:type="dxa" w:w="100"/>
            </w:tcMar>
            <w:vAlign w:val="center"/>
          </w:tcPr>
          <w:p>
            <w:r>
              <w:rPr>
                <w:b w:val="false"/>
                <w:bCs w:val="false"/>
                <w:color w:val="1E293B"/>
                <w:sz w:val="18"/>
                <w:szCs w:val="18"/>
              </w:rPr>
              <w:t xml:space="preserve">Set the SECRET_KEY environment variable before starting the app</w:t>
            </w:r>
          </w:p>
        </w:tc>
      </w:tr>
      <w:tr>
        <w:tc>
          <w:tcPr>
            <w:tcW w:type="dxa" w:w="3400"/>
            <w:shd w:fill="F8FAFC" w:color="auto" w:val="clear"/>
            <w:tcMar>
              <w:top w:type="dxa" w:w="60"/>
              <w:left w:type="dxa" w:w="100"/>
              <w:bottom w:type="dxa" w:w="60"/>
              <w:right w:type="dxa" w:w="100"/>
            </w:tcMar>
            <w:vAlign w:val="center"/>
          </w:tcPr>
          <w:p>
            <w:r>
              <w:rPr>
                <w:b w:val="false"/>
                <w:bCs w:val="false"/>
                <w:color w:val="1E293B"/>
                <w:sz w:val="18"/>
                <w:szCs w:val="18"/>
              </w:rPr>
              <w:t xml:space="preserve">Login page loops back to itself</w:t>
            </w:r>
          </w:p>
        </w:tc>
        <w:tc>
          <w:tcPr>
            <w:tcW w:type="dxa" w:w="5960"/>
            <w:shd w:fill="F8FAFC" w:color="auto" w:val="clear"/>
            <w:tcMar>
              <w:top w:type="dxa" w:w="60"/>
              <w:left w:type="dxa" w:w="100"/>
              <w:bottom w:type="dxa" w:w="60"/>
              <w:right w:type="dxa" w:w="100"/>
            </w:tcMar>
            <w:vAlign w:val="center"/>
          </w:tcPr>
          <w:p>
            <w:r>
              <w:rPr>
                <w:b w:val="false"/>
                <w:bCs w:val="false"/>
                <w:color w:val="1E293B"/>
                <w:sz w:val="18"/>
                <w:szCs w:val="18"/>
              </w:rPr>
              <w:t xml:space="preserve">Check the demo credentials in Section A.5 exactly, including the domain in the email</w:t>
            </w:r>
          </w:p>
        </w:tc>
      </w:tr>
      <w:tr>
        <w:tc>
          <w:tcPr>
            <w:tcW w:type="dxa" w:w="3400"/>
            <w:tcMar>
              <w:top w:type="dxa" w:w="60"/>
              <w:left w:type="dxa" w:w="100"/>
              <w:bottom w:type="dxa" w:w="60"/>
              <w:right w:type="dxa" w:w="100"/>
            </w:tcMar>
            <w:vAlign w:val="center"/>
          </w:tcPr>
          <w:p>
            <w:r>
              <w:rPr>
                <w:b w:val="false"/>
                <w:bCs w:val="false"/>
                <w:color w:val="1E293B"/>
                <w:sz w:val="18"/>
                <w:szCs w:val="18"/>
              </w:rPr>
              <w:t xml:space="preserve">docker compose up fails to reach the database</w:t>
            </w:r>
          </w:p>
        </w:tc>
        <w:tc>
          <w:tcPr>
            <w:tcW w:type="dxa" w:w="5960"/>
            <w:tcMar>
              <w:top w:type="dxa" w:w="60"/>
              <w:left w:type="dxa" w:w="100"/>
              <w:bottom w:type="dxa" w:w="60"/>
              <w:right w:type="dxa" w:w="100"/>
            </w:tcMar>
            <w:vAlign w:val="center"/>
          </w:tcPr>
          <w:p>
            <w:r>
              <w:rPr>
                <w:b w:val="false"/>
                <w:bCs w:val="false"/>
                <w:color w:val="1E293B"/>
                <w:sz w:val="18"/>
                <w:szCs w:val="18"/>
              </w:rPr>
              <w:t xml:space="preserve">Wait a few seconds and retry — the entrypoint script retries the DB connection for up to 30 seconds before failing</w:t>
            </w:r>
          </w:p>
        </w:tc>
      </w:tr>
      <w:tr>
        <w:tc>
          <w:tcPr>
            <w:tcW w:type="dxa" w:w="3400"/>
            <w:shd w:fill="F8FAFC" w:color="auto" w:val="clear"/>
            <w:tcMar>
              <w:top w:type="dxa" w:w="60"/>
              <w:left w:type="dxa" w:w="100"/>
              <w:bottom w:type="dxa" w:w="60"/>
              <w:right w:type="dxa" w:w="100"/>
            </w:tcMar>
            <w:vAlign w:val="center"/>
          </w:tcPr>
          <w:p>
            <w:r>
              <w:rPr>
                <w:b w:val="false"/>
                <w:bCs w:val="false"/>
                <w:color w:val="1E293B"/>
                <w:sz w:val="18"/>
                <w:szCs w:val="18"/>
              </w:rPr>
              <w:t xml:space="preserve">File upload rejected as "not a signed lease PDF"</w:t>
            </w:r>
          </w:p>
        </w:tc>
        <w:tc>
          <w:tcPr>
            <w:tcW w:type="dxa" w:w="5960"/>
            <w:shd w:fill="F8FAFC" w:color="auto" w:val="clear"/>
            <w:tcMar>
              <w:top w:type="dxa" w:w="60"/>
              <w:left w:type="dxa" w:w="100"/>
              <w:bottom w:type="dxa" w:w="60"/>
              <w:right w:type="dxa" w:w="100"/>
            </w:tcMar>
            <w:vAlign w:val="center"/>
          </w:tcPr>
          <w:p>
            <w:r>
              <w:rPr>
                <w:b w:val="false"/>
                <w:bCs w:val="false"/>
                <w:color w:val="1E293B"/>
                <w:sz w:val="18"/>
                <w:szCs w:val="18"/>
              </w:rPr>
              <w:t xml:space="preserve">The uploaded file’s first bytes must be %PDF- (Section 5.6); a renamed non-PDF file will be rejected by design</w:t>
            </w:r>
          </w:p>
        </w:tc>
      </w:tr>
      <w:tr>
        <w:tc>
          <w:tcPr>
            <w:tcW w:type="dxa" w:w="3400"/>
            <w:tcMar>
              <w:top w:type="dxa" w:w="60"/>
              <w:left w:type="dxa" w:w="100"/>
              <w:bottom w:type="dxa" w:w="60"/>
              <w:right w:type="dxa" w:w="100"/>
            </w:tcMar>
            <w:vAlign w:val="center"/>
          </w:tcPr>
          <w:p>
            <w:r>
              <w:rPr>
                <w:b w:val="false"/>
                <w:bCs w:val="false"/>
                <w:color w:val="1E293B"/>
                <w:sz w:val="18"/>
                <w:szCs w:val="18"/>
              </w:rPr>
              <w:t xml:space="preserve">Emails / SMS "not arriving"</w:t>
            </w:r>
          </w:p>
        </w:tc>
        <w:tc>
          <w:tcPr>
            <w:tcW w:type="dxa" w:w="5960"/>
            <w:tcMar>
              <w:top w:type="dxa" w:w="60"/>
              <w:left w:type="dxa" w:w="100"/>
              <w:bottom w:type="dxa" w:w="60"/>
              <w:right w:type="dxa" w:w="100"/>
            </w:tcMar>
            <w:vAlign w:val="center"/>
          </w:tcPr>
          <w:p>
            <w:r>
              <w:rPr>
                <w:b w:val="false"/>
                <w:bCs w:val="false"/>
                <w:color w:val="1E293B"/>
                <w:sz w:val="18"/>
                <w:szCs w:val="18"/>
              </w:rPr>
              <w:t xml:space="preserve">Expected when SENDGRID_API_KEY / TWILIO_* are unset — check the Notification table (or the admin’s inbox in a future release) rather than a real inbox</w:t>
            </w:r>
          </w:p>
        </w:tc>
      </w:tr>
    </w:tbl>
    <w:p>
      <w:pPr>
        <w:pStyle w:val="Heading1"/>
        <w:pageBreakBefore/>
        <w:spacing w:after="200" w:before="400"/>
      </w:pPr>
      <w:r>
        <w:rPr>
          <w:b/>
          <w:bCs/>
          <w:color w:val="0F172A"/>
          <w:sz w:val="32"/>
          <w:szCs w:val="32"/>
        </w:rPr>
        <w:t xml:space="preserve">Appendix B: User Manual</w:t>
      </w:r>
    </w:p>
    <w:p>
      <w:pPr>
        <w:pStyle w:val="Heading2"/>
        <w:spacing w:after="160" w:before="320"/>
      </w:pPr>
      <w:r>
        <w:rPr>
          <w:b/>
          <w:bCs/>
          <w:color w:val="0F172A"/>
          <w:sz w:val="26"/>
          <w:szCs w:val="26"/>
        </w:rPr>
        <w:t xml:space="preserve">B.1 Getting Started</w:t>
      </w:r>
    </w:p>
    <w:p>
      <w:pPr>
        <w:spacing w:after="180" w:line="276"/>
        <w:jc w:val="both"/>
      </w:pPr>
      <w:r>
        <w:rPr>
          <w:color w:val="1E293B"/>
          <w:sz w:val="21"/>
          <w:szCs w:val="21"/>
        </w:rPr>
        <w:t xml:space="preserve">Open the application in a browser and sign in at the login page with the email and password given to you by your property owner or manager (or one of the demo accounts in Appendix A.5, for evaluation). Every screen after login shows a sidebar scoped to your role — you will only ever see navigation links for actions you are permitted to perform.</w:t>
      </w:r>
    </w:p>
    <w:p>
      <w:pPr>
        <w:spacing w:after="180" w:line="276"/>
        <w:jc w:val="both"/>
      </w:pPr>
      <w:r>
        <w:rPr>
          <w:color w:val="1E293B"/>
          <w:sz w:val="21"/>
          <w:szCs w:val="21"/>
        </w:rPr>
        <w:t xml:space="preserve">If you forget your password, use "Forgot your password?" on the login page. A reset link valid for one hour will be emailed to you (or, in a demo/offline deployment, logged as sent — see Appendix A.4).</w:t>
      </w:r>
    </w:p>
    <w:p>
      <w:pPr>
        <w:pStyle w:val="Heading2"/>
        <w:spacing w:after="160" w:before="320"/>
      </w:pPr>
      <w:r>
        <w:rPr>
          <w:b/>
          <w:bCs/>
          <w:color w:val="0F172A"/>
          <w:sz w:val="26"/>
          <w:szCs w:val="26"/>
        </w:rPr>
        <w:t xml:space="preserve">B.2 Property Owner &amp; Property Manager Guide</w:t>
      </w:r>
    </w:p>
    <w:p>
      <w:pPr>
        <w:spacing w:after="180" w:line="276"/>
        <w:jc w:val="both"/>
      </w:pPr>
      <w:r>
        <w:rPr>
          <w:color w:val="1E293B"/>
          <w:sz w:val="21"/>
          <w:szCs w:val="21"/>
        </w:rPr>
        <w:t xml:space="preserve">Owners and Managers share almost the same view of the system. The one difference: only an Owner can create a brand-new property (Section B.2.1); a Manager works within properties an Owner has already added.</w:t>
      </w:r>
    </w:p>
    <w:p>
      <w:pPr>
        <w:pStyle w:val="Heading3"/>
        <w:spacing w:after="120" w:before="240"/>
      </w:pPr>
      <w:r>
        <w:rPr>
          <w:b/>
          <w:bCs/>
          <w:color w:val="2563EB"/>
          <w:sz w:val="22"/>
          <w:szCs w:val="22"/>
        </w:rPr>
        <w:t xml:space="preserve">B.2.1 Add a Property</w:t>
      </w:r>
    </w:p>
    <w:p>
      <w:pPr>
        <w:pStyle w:val="ListParagraph"/>
        <w:numPr>
          <w:ilvl w:val="0"/>
          <w:numId w:val="2"/>
        </w:numPr>
        <w:spacing w:after="90"/>
      </w:pPr>
      <w:r>
        <w:rPr>
          <w:color w:val="1E293B"/>
          <w:sz w:val="21"/>
          <w:szCs w:val="21"/>
        </w:rPr>
        <w:t xml:space="preserve">From the sidebar, choose Properties, then "+ Add New Property".</w:t>
      </w:r>
    </w:p>
    <w:p>
      <w:pPr>
        <w:pStyle w:val="ListParagraph"/>
        <w:numPr>
          <w:ilvl w:val="0"/>
          <w:numId w:val="2"/>
        </w:numPr>
        <w:spacing w:after="90"/>
      </w:pPr>
      <w:r>
        <w:rPr>
          <w:color w:val="1E293B"/>
          <w:sz w:val="21"/>
          <w:szCs w:val="21"/>
        </w:rPr>
        <w:t xml:space="preserve">Enter the property name, address, city, country, type, and currency.</w:t>
      </w:r>
    </w:p>
    <w:p>
      <w:pPr>
        <w:pStyle w:val="ListParagraph"/>
        <w:numPr>
          <w:ilvl w:val="0"/>
          <w:numId w:val="2"/>
        </w:numPr>
        <w:spacing w:after="90"/>
      </w:pPr>
      <w:r>
        <w:rPr>
          <w:color w:val="1E293B"/>
          <w:sz w:val="21"/>
          <w:szCs w:val="21"/>
        </w:rPr>
        <w:t xml:space="preserve">Save — the system assigns a unique property code (PROP-XXXX) automatically.</w:t>
      </w:r>
    </w:p>
    <w:p>
      <w:pPr>
        <w:pStyle w:val="Heading3"/>
        <w:spacing w:after="120" w:before="240"/>
      </w:pPr>
      <w:r>
        <w:rPr>
          <w:b/>
          <w:bCs/>
          <w:color w:val="2563EB"/>
          <w:sz w:val="22"/>
          <w:szCs w:val="22"/>
        </w:rPr>
        <w:t xml:space="preserve">B.2.2 Add a Unit</w:t>
      </w:r>
    </w:p>
    <w:p>
      <w:pPr>
        <w:pStyle w:val="ListParagraph"/>
        <w:numPr>
          <w:ilvl w:val="0"/>
          <w:numId w:val="2"/>
        </w:numPr>
        <w:spacing w:after="90"/>
      </w:pPr>
      <w:r>
        <w:rPr>
          <w:color w:val="1E293B"/>
          <w:sz w:val="21"/>
          <w:szCs w:val="21"/>
        </w:rPr>
        <w:t xml:space="preserve">Open the property, then "+ Add Unit".</w:t>
      </w:r>
    </w:p>
    <w:p>
      <w:pPr>
        <w:pStyle w:val="ListParagraph"/>
        <w:numPr>
          <w:ilvl w:val="0"/>
          <w:numId w:val="2"/>
        </w:numPr>
        <w:spacing w:after="90"/>
      </w:pPr>
      <w:r>
        <w:rPr>
          <w:color w:val="1E293B"/>
          <w:sz w:val="21"/>
          <w:szCs w:val="21"/>
        </w:rPr>
        <w:t xml:space="preserve">Enter the unit number, floor, type, size, monthly rent, and deposit.</w:t>
      </w:r>
    </w:p>
    <w:p>
      <w:pPr>
        <w:pStyle w:val="ListParagraph"/>
        <w:numPr>
          <w:ilvl w:val="0"/>
          <w:numId w:val="2"/>
        </w:numPr>
        <w:spacing w:after="90"/>
      </w:pPr>
      <w:r>
        <w:rPr>
          <w:color w:val="1E293B"/>
          <w:sz w:val="21"/>
          <w:szCs w:val="21"/>
        </w:rPr>
        <w:t xml:space="preserve">Save — the unit starts as VACANT with an auto-generated unit code.</w:t>
      </w:r>
    </w:p>
    <w:p>
      <w:pPr>
        <w:pStyle w:val="Heading3"/>
        <w:spacing w:after="120" w:before="240"/>
      </w:pPr>
      <w:r>
        <w:rPr>
          <w:b/>
          <w:bCs/>
          <w:color w:val="2563EB"/>
          <w:sz w:val="22"/>
          <w:szCs w:val="22"/>
        </w:rPr>
        <w:t xml:space="preserve">B.2.3 Onboard a Tenant</w:t>
      </w:r>
    </w:p>
    <w:p>
      <w:pPr>
        <w:spacing w:after="180" w:line="276"/>
        <w:jc w:val="both"/>
      </w:pPr>
      <w:r>
        <w:rPr>
          <w:color w:val="1E293B"/>
          <w:sz w:val="21"/>
          <w:szCs w:val="21"/>
        </w:rPr>
        <w:t xml:space="preserve">There are two ways to bring a tenant into the system:</w:t>
      </w:r>
    </w:p>
    <w:p>
      <w:pPr>
        <w:pStyle w:val="ListParagraph"/>
        <w:numPr>
          <w:ilvl w:val="0"/>
          <w:numId w:val="2"/>
        </w:numPr>
        <w:spacing w:after="90"/>
      </w:pPr>
      <w:r>
        <w:rPr>
          <w:b/>
          <w:bCs/>
          <w:color w:val="1E293B"/>
          <w:sz w:val="21"/>
          <w:szCs w:val="21"/>
        </w:rPr>
        <w:t xml:space="preserve">Create the profile directly: </w:t>
      </w:r>
      <w:r>
        <w:rPr>
          <w:color w:val="1E293B"/>
          <w:sz w:val="21"/>
          <w:szCs w:val="21"/>
        </w:rPr>
        <w:t xml:space="preserve">from the vacant unit, choose "Create Tenant Profile" and fill in the tenant’s details yourself. Use this when the tenant will not self-register.</w:t>
      </w:r>
    </w:p>
    <w:p>
      <w:pPr>
        <w:pStyle w:val="ListParagraph"/>
        <w:numPr>
          <w:ilvl w:val="0"/>
          <w:numId w:val="2"/>
        </w:numPr>
        <w:spacing w:after="90"/>
      </w:pPr>
      <w:r>
        <w:rPr>
          <w:b/>
          <w:bCs/>
          <w:color w:val="1E293B"/>
          <w:sz w:val="21"/>
          <w:szCs w:val="21"/>
        </w:rPr>
        <w:t xml:space="preserve">Send an invitation link: </w:t>
      </w:r>
      <w:r>
        <w:rPr>
          <w:color w:val="1E293B"/>
          <w:sz w:val="21"/>
          <w:szCs w:val="21"/>
        </w:rPr>
        <w:t xml:space="preserve">from the vacant unit, choose "Invite Tenant", enter their name and email, and the system emails them a secure link (valid 48 hours) to set up their own account and password.</w:t>
      </w:r>
    </w:p>
    <w:p>
      <w:pPr>
        <w:pStyle w:val="Heading3"/>
        <w:spacing w:after="120" w:before="240"/>
      </w:pPr>
      <w:r>
        <w:rPr>
          <w:b/>
          <w:bCs/>
          <w:color w:val="2563EB"/>
          <w:sz w:val="22"/>
          <w:szCs w:val="22"/>
        </w:rPr>
        <w:t xml:space="preserve">B.2.4 Upload a Lease and Activate a Tenancy</w:t>
      </w:r>
    </w:p>
    <w:p>
      <w:pPr>
        <w:pStyle w:val="ListParagraph"/>
        <w:numPr>
          <w:ilvl w:val="0"/>
          <w:numId w:val="2"/>
        </w:numPr>
        <w:spacing w:after="90"/>
      </w:pPr>
      <w:r>
        <w:rPr>
          <w:color w:val="1E293B"/>
          <w:sz w:val="21"/>
          <w:szCs w:val="21"/>
        </w:rPr>
        <w:t xml:space="preserve">Open the tenant’s profile and choose "Upload Lease Document".</w:t>
      </w:r>
    </w:p>
    <w:p>
      <w:pPr>
        <w:pStyle w:val="ListParagraph"/>
        <w:numPr>
          <w:ilvl w:val="0"/>
          <w:numId w:val="2"/>
        </w:numPr>
        <w:spacing w:after="90"/>
      </w:pPr>
      <w:r>
        <w:rPr>
          <w:color w:val="1E293B"/>
          <w:sz w:val="21"/>
          <w:szCs w:val="21"/>
        </w:rPr>
        <w:t xml:space="preserve">Select the vacant unit, enter the lease dates, monthly rent, deposit, and the day of the month rent is due.</w:t>
      </w:r>
    </w:p>
    <w:p>
      <w:pPr>
        <w:pStyle w:val="ListParagraph"/>
        <w:numPr>
          <w:ilvl w:val="0"/>
          <w:numId w:val="2"/>
        </w:numPr>
        <w:spacing w:after="90"/>
      </w:pPr>
      <w:r>
        <w:rPr>
          <w:color w:val="1E293B"/>
          <w:sz w:val="21"/>
          <w:szCs w:val="21"/>
        </w:rPr>
        <w:t xml:space="preserve">Upload the signed lease as a PDF (the system checks the file is a genuine PDF, not just named .pdf).</w:t>
      </w:r>
    </w:p>
    <w:p>
      <w:pPr>
        <w:pStyle w:val="ListParagraph"/>
        <w:numPr>
          <w:ilvl w:val="0"/>
          <w:numId w:val="2"/>
        </w:numPr>
        <w:spacing w:after="90"/>
      </w:pPr>
      <w:r>
        <w:rPr>
          <w:color w:val="1E293B"/>
          <w:sz w:val="21"/>
          <w:szCs w:val="21"/>
        </w:rPr>
        <w:t xml:space="preserve">Save — the unit changes to OCCUPIED and the tenant receives a confirmation email.</w:t>
      </w:r>
    </w:p>
    <w:p>
      <w:pPr>
        <w:pStyle w:val="Heading3"/>
        <w:spacing w:after="120" w:before="240"/>
      </w:pPr>
      <w:r>
        <w:rPr>
          <w:b/>
          <w:bCs/>
          <w:color w:val="2563EB"/>
          <w:sz w:val="22"/>
          <w:szCs w:val="22"/>
        </w:rPr>
        <w:t xml:space="preserve">B.2.5 Record a Rent Payment</w:t>
      </w:r>
    </w:p>
    <w:p>
      <w:pPr>
        <w:pStyle w:val="ListParagraph"/>
        <w:numPr>
          <w:ilvl w:val="0"/>
          <w:numId w:val="2"/>
        </w:numPr>
        <w:spacing w:after="90"/>
      </w:pPr>
      <w:r>
        <w:rPr>
          <w:color w:val="1E293B"/>
          <w:sz w:val="21"/>
          <w:szCs w:val="21"/>
        </w:rPr>
        <w:t xml:space="preserve">From Rent Tracker, choose "Record Payment" (or start from a specific tenant’s profile).</w:t>
      </w:r>
    </w:p>
    <w:p>
      <w:pPr>
        <w:pStyle w:val="ListParagraph"/>
        <w:numPr>
          <w:ilvl w:val="0"/>
          <w:numId w:val="2"/>
        </w:numPr>
        <w:spacing w:after="90"/>
      </w:pPr>
      <w:r>
        <w:rPr>
          <w:color w:val="1E293B"/>
          <w:sz w:val="21"/>
          <w:szCs w:val="21"/>
        </w:rPr>
        <w:t xml:space="preserve">Select the tenant, enter the amount, method, and date.</w:t>
      </w:r>
    </w:p>
    <w:p>
      <w:pPr>
        <w:pStyle w:val="ListParagraph"/>
        <w:numPr>
          <w:ilvl w:val="0"/>
          <w:numId w:val="2"/>
        </w:numPr>
        <w:spacing w:after="90"/>
      </w:pPr>
      <w:r>
        <w:rPr>
          <w:color w:val="1E293B"/>
          <w:sz w:val="21"/>
          <w:szCs w:val="21"/>
        </w:rPr>
        <w:t xml:space="preserve">Save — a receipt number is generated, the tenant’s balance updates immediately, and a receipt email is sent.</w:t>
      </w:r>
    </w:p>
    <w:p>
      <w:pPr>
        <w:pStyle w:val="Heading3"/>
        <w:spacing w:after="120" w:before="240"/>
      </w:pPr>
      <w:r>
        <w:rPr>
          <w:b/>
          <w:bCs/>
          <w:color w:val="2563EB"/>
          <w:sz w:val="22"/>
          <w:szCs w:val="22"/>
        </w:rPr>
        <w:t xml:space="preserve">B.2.6 Generate a Rent Statement</w:t>
      </w:r>
    </w:p>
    <w:p>
      <w:pPr>
        <w:spacing w:after="180" w:line="276"/>
        <w:jc w:val="both"/>
      </w:pPr>
      <w:r>
        <w:rPr>
          <w:color w:val="1E293B"/>
          <w:sz w:val="21"/>
          <w:szCs w:val="21"/>
        </w:rPr>
        <w:t xml:space="preserve">From a tenant’s profile, choose "Generate Statement" to see an on-screen statement for the lease, or "Download PDF" for a printable version covering all charges and payments to date.</w:t>
      </w:r>
    </w:p>
    <w:p>
      <w:pPr>
        <w:pStyle w:val="Heading3"/>
        <w:spacing w:after="120" w:before="240"/>
      </w:pPr>
      <w:r>
        <w:rPr>
          <w:b/>
          <w:bCs/>
          <w:color w:val="2563EB"/>
          <w:sz w:val="22"/>
          <w:szCs w:val="22"/>
        </w:rPr>
        <w:t xml:space="preserve">B.2.7 Manage a Maintenance Request</w:t>
      </w:r>
    </w:p>
    <w:p>
      <w:pPr>
        <w:pStyle w:val="ListParagraph"/>
        <w:numPr>
          <w:ilvl w:val="0"/>
          <w:numId w:val="2"/>
        </w:numPr>
        <w:spacing w:after="90"/>
      </w:pPr>
      <w:r>
        <w:rPr>
          <w:color w:val="1E293B"/>
          <w:sz w:val="21"/>
          <w:szCs w:val="21"/>
        </w:rPr>
        <w:t xml:space="preserve">Open Maintenance to see every request across your properties (or one property’s worth, if you opened it from there).</w:t>
      </w:r>
    </w:p>
    <w:p>
      <w:pPr>
        <w:pStyle w:val="ListParagraph"/>
        <w:numPr>
          <w:ilvl w:val="0"/>
          <w:numId w:val="2"/>
        </w:numPr>
        <w:spacing w:after="90"/>
      </w:pPr>
      <w:r>
        <w:rPr>
          <w:color w:val="1E293B"/>
          <w:sz w:val="21"/>
          <w:szCs w:val="21"/>
        </w:rPr>
        <w:t xml:space="preserve">Open a SUBMITTED request and choose a staff member plus a target completion date to assign it.</w:t>
      </w:r>
    </w:p>
    <w:p>
      <w:pPr>
        <w:pStyle w:val="ListParagraph"/>
        <w:numPr>
          <w:ilvl w:val="0"/>
          <w:numId w:val="2"/>
        </w:numPr>
        <w:spacing w:after="90"/>
      </w:pPr>
      <w:r>
        <w:rPr>
          <w:color w:val="1E293B"/>
          <w:sz w:val="21"/>
          <w:szCs w:val="21"/>
        </w:rPr>
        <w:t xml:space="preserve">Once the assigned staff member marks it Completed, you may log the cost(s) incurred against the ticket from the same page.</w:t>
      </w:r>
    </w:p>
    <w:p>
      <w:pPr>
        <w:pStyle w:val="ListParagraph"/>
        <w:numPr>
          <w:ilvl w:val="0"/>
          <w:numId w:val="2"/>
        </w:numPr>
        <w:spacing w:after="90"/>
      </w:pPr>
      <w:r>
        <w:rPr>
          <w:color w:val="1E293B"/>
          <w:sz w:val="21"/>
          <w:szCs w:val="21"/>
        </w:rPr>
        <w:t xml:space="preserve">If a tenant does not confirm or reopen a completed request, you may force-close it from the same page.</w:t>
      </w:r>
    </w:p>
    <w:p>
      <w:pPr>
        <w:pStyle w:val="Heading3"/>
        <w:spacing w:after="120" w:before="240"/>
      </w:pPr>
      <w:r>
        <w:rPr>
          <w:b/>
          <w:bCs/>
          <w:color w:val="2563EB"/>
          <w:sz w:val="22"/>
          <w:szCs w:val="22"/>
        </w:rPr>
        <w:t xml:space="preserve">B.2.8 View Reports</w:t>
      </w:r>
    </w:p>
    <w:p>
      <w:pPr>
        <w:spacing w:after="180" w:line="276"/>
        <w:jc w:val="both"/>
      </w:pPr>
      <w:r>
        <w:rPr>
          <w:color w:val="1E293B"/>
          <w:sz w:val="21"/>
          <w:szCs w:val="21"/>
        </w:rPr>
        <w:t xml:space="preserve">Open Reports to see portfolio-wide occupancy, rent collection, outstanding balances, and maintenance cost — or select a single property from the dropdown for its own figures. Use "Export PDF" for a printable report.</w:t>
      </w:r>
    </w:p>
    <w:p>
      <w:pPr>
        <w:pStyle w:val="Heading2"/>
        <w:spacing w:after="160" w:before="320"/>
      </w:pPr>
      <w:r>
        <w:rPr>
          <w:b/>
          <w:bCs/>
          <w:color w:val="0F172A"/>
          <w:sz w:val="26"/>
          <w:szCs w:val="26"/>
        </w:rPr>
        <w:t xml:space="preserve">B.3 Tenant Guide</w:t>
      </w:r>
    </w:p>
    <w:p>
      <w:pPr>
        <w:spacing w:after="180" w:line="276"/>
        <w:jc w:val="both"/>
      </w:pPr>
      <w:r>
        <w:rPr>
          <w:color w:val="1E293B"/>
          <w:sz w:val="21"/>
          <w:szCs w:val="21"/>
        </w:rPr>
        <w:t xml:space="preserve">As a tenant you have your own portal, separate from the management views above. You can only ever see your own lease, payments, and maintenance requests.</w:t>
      </w:r>
    </w:p>
    <w:p>
      <w:pPr>
        <w:pStyle w:val="Heading3"/>
        <w:spacing w:after="120" w:before="240"/>
      </w:pPr>
      <w:r>
        <w:rPr>
          <w:b/>
          <w:bCs/>
          <w:color w:val="2563EB"/>
          <w:sz w:val="22"/>
          <w:szCs w:val="22"/>
        </w:rPr>
        <w:t xml:space="preserve">B.3.1 Your Dashboard</w:t>
      </w:r>
    </w:p>
    <w:p>
      <w:pPr>
        <w:spacing w:after="180" w:line="276"/>
        <w:jc w:val="both"/>
      </w:pPr>
      <w:r>
        <w:rPr>
          <w:color w:val="1E293B"/>
          <w:sz w:val="21"/>
          <w:szCs w:val="21"/>
        </w:rPr>
        <w:t xml:space="preserve">After logging in you land on your dashboard, showing your unit, monthly rent, current balance, recent payments, and your maintenance requests.</w:t>
      </w:r>
    </w:p>
    <w:p>
      <w:pPr>
        <w:pStyle w:val="Heading3"/>
        <w:spacing w:after="120" w:before="240"/>
      </w:pPr>
      <w:r>
        <w:rPr>
          <w:b/>
          <w:bCs/>
          <w:color w:val="2563EB"/>
          <w:sz w:val="22"/>
          <w:szCs w:val="22"/>
        </w:rPr>
        <w:t xml:space="preserve">B.3.2 Pay Rent Online</w:t>
      </w:r>
    </w:p>
    <w:p>
      <w:pPr>
        <w:pStyle w:val="ListParagraph"/>
        <w:numPr>
          <w:ilvl w:val="0"/>
          <w:numId w:val="2"/>
        </w:numPr>
        <w:spacing w:after="90"/>
      </w:pPr>
      <w:r>
        <w:rPr>
          <w:color w:val="1E293B"/>
          <w:sz w:val="21"/>
          <w:szCs w:val="21"/>
        </w:rPr>
        <w:t xml:space="preserve">From the sidebar, choose "Pay Rent".</w:t>
      </w:r>
    </w:p>
    <w:p>
      <w:pPr>
        <w:pStyle w:val="ListParagraph"/>
        <w:numPr>
          <w:ilvl w:val="0"/>
          <w:numId w:val="2"/>
        </w:numPr>
        <w:spacing w:after="90"/>
      </w:pPr>
      <w:r>
        <w:rPr>
          <w:color w:val="1E293B"/>
          <w:sz w:val="21"/>
          <w:szCs w:val="21"/>
        </w:rPr>
        <w:t xml:space="preserve">Confirm the amount shown (your current balance) and click "Pay Now".</w:t>
      </w:r>
    </w:p>
    <w:p>
      <w:pPr>
        <w:pStyle w:val="ListParagraph"/>
        <w:numPr>
          <w:ilvl w:val="0"/>
          <w:numId w:val="2"/>
        </w:numPr>
        <w:spacing w:after="90"/>
      </w:pPr>
      <w:r>
        <w:rPr>
          <w:color w:val="1E293B"/>
          <w:sz w:val="21"/>
          <w:szCs w:val="21"/>
        </w:rPr>
        <w:t xml:space="preserve">You will receive an emailed receipt once the payment is confirmed, and your balance updates immediately.</w:t>
      </w:r>
    </w:p>
    <w:p>
      <w:pPr>
        <w:pStyle w:val="Heading3"/>
        <w:spacing w:after="120" w:before="240"/>
      </w:pPr>
      <w:r>
        <w:rPr>
          <w:b/>
          <w:bCs/>
          <w:color w:val="2563EB"/>
          <w:sz w:val="22"/>
          <w:szCs w:val="22"/>
        </w:rPr>
        <w:t xml:space="preserve">B.3.3 View Your Payment History</w:t>
      </w:r>
    </w:p>
    <w:p>
      <w:pPr>
        <w:spacing w:after="180" w:line="276"/>
        <w:jc w:val="both"/>
      </w:pPr>
      <w:r>
        <w:rPr>
          <w:color w:val="1E293B"/>
          <w:sz w:val="21"/>
          <w:szCs w:val="21"/>
        </w:rPr>
        <w:t xml:space="preserve">Choose "Payment History" to see every payment you have made against your lease, with its date, amount, method, and receipt number.</w:t>
      </w:r>
    </w:p>
    <w:p>
      <w:pPr>
        <w:pStyle w:val="Heading3"/>
        <w:spacing w:after="120" w:before="240"/>
      </w:pPr>
      <w:r>
        <w:rPr>
          <w:b/>
          <w:bCs/>
          <w:color w:val="2563EB"/>
          <w:sz w:val="22"/>
          <w:szCs w:val="22"/>
        </w:rPr>
        <w:t xml:space="preserve">B.3.4 Submit a Maintenance Request</w:t>
      </w:r>
    </w:p>
    <w:p>
      <w:pPr>
        <w:pStyle w:val="ListParagraph"/>
        <w:numPr>
          <w:ilvl w:val="0"/>
          <w:numId w:val="2"/>
        </w:numPr>
        <w:spacing w:after="90"/>
      </w:pPr>
      <w:r>
        <w:rPr>
          <w:color w:val="1E293B"/>
          <w:sz w:val="21"/>
          <w:szCs w:val="21"/>
        </w:rPr>
        <w:t xml:space="preserve">Choose "Submit Request" from the sidebar or your dashboard.</w:t>
      </w:r>
    </w:p>
    <w:p>
      <w:pPr>
        <w:pStyle w:val="ListParagraph"/>
        <w:numPr>
          <w:ilvl w:val="0"/>
          <w:numId w:val="2"/>
        </w:numPr>
        <w:spacing w:after="90"/>
      </w:pPr>
      <w:r>
        <w:rPr>
          <w:color w:val="1E293B"/>
          <w:sz w:val="21"/>
          <w:szCs w:val="21"/>
        </w:rPr>
        <w:t xml:space="preserve">Enter a title, choose a category and severity, and describe the issue.</w:t>
      </w:r>
    </w:p>
    <w:p>
      <w:pPr>
        <w:pStyle w:val="ListParagraph"/>
        <w:numPr>
          <w:ilvl w:val="0"/>
          <w:numId w:val="2"/>
        </w:numPr>
        <w:spacing w:after="90"/>
      </w:pPr>
      <w:r>
        <w:rPr>
          <w:color w:val="1E293B"/>
          <w:sz w:val="21"/>
          <w:szCs w:val="21"/>
        </w:rPr>
        <w:t xml:space="preserve">Submit — you will receive a ticket number by email, and your property manager is notified immediately (with an SMS alert too, if you marked the issue as Emergency).</w:t>
      </w:r>
    </w:p>
    <w:p>
      <w:pPr>
        <w:pStyle w:val="ListParagraph"/>
        <w:numPr>
          <w:ilvl w:val="0"/>
          <w:numId w:val="2"/>
        </w:numPr>
        <w:spacing w:after="90"/>
      </w:pPr>
      <w:r>
        <w:rPr>
          <w:color w:val="1E293B"/>
          <w:sz w:val="21"/>
          <w:szCs w:val="21"/>
        </w:rPr>
        <w:t xml:space="preserve">You may have at most 5 open requests at a time.</w:t>
      </w:r>
    </w:p>
    <w:p>
      <w:pPr>
        <w:pStyle w:val="Heading3"/>
        <w:spacing w:after="120" w:before="240"/>
      </w:pPr>
      <w:r>
        <w:rPr>
          <w:b/>
          <w:bCs/>
          <w:color w:val="2563EB"/>
          <w:sz w:val="22"/>
          <w:szCs w:val="22"/>
        </w:rPr>
        <w:t xml:space="preserve">B.3.5 Respond to a Completed Request</w:t>
      </w:r>
    </w:p>
    <w:p>
      <w:pPr>
        <w:spacing w:after="180" w:line="276"/>
        <w:jc w:val="both"/>
      </w:pPr>
      <w:r>
        <w:rPr>
          <w:color w:val="1E293B"/>
          <w:sz w:val="21"/>
          <w:szCs w:val="21"/>
        </w:rPr>
        <w:t xml:space="preserve">When your maintenance request is marked Completed, open it from your dashboard. You may either Confirm Resolution (optionally rating the work 1–5 stars), which closes the ticket, or Reopen Request with a reason if the issue is not actually fixed, which sends it back to your property manager for reassignment.</w:t>
      </w:r>
    </w:p>
    <w:p>
      <w:pPr>
        <w:pStyle w:val="Heading2"/>
        <w:spacing w:after="160" w:before="320"/>
      </w:pPr>
      <w:r>
        <w:rPr>
          <w:b/>
          <w:bCs/>
          <w:color w:val="0F172A"/>
          <w:sz w:val="26"/>
          <w:szCs w:val="26"/>
        </w:rPr>
        <w:t xml:space="preserve">B.4 Maintenance Staff Guide</w:t>
      </w:r>
    </w:p>
    <w:p>
      <w:pPr>
        <w:spacing w:after="180" w:line="276"/>
        <w:jc w:val="both"/>
      </w:pPr>
      <w:r>
        <w:rPr>
          <w:color w:val="1E293B"/>
          <w:sz w:val="21"/>
          <w:szCs w:val="21"/>
        </w:rPr>
        <w:t xml:space="preserve">As Maintenance Staff you see only your own work queue — requests assigned specifically to you.</w:t>
      </w:r>
    </w:p>
    <w:p>
      <w:pPr>
        <w:pStyle w:val="ListParagraph"/>
        <w:numPr>
          <w:ilvl w:val="0"/>
          <w:numId w:val="2"/>
        </w:numPr>
        <w:spacing w:after="90"/>
      </w:pPr>
      <w:r>
        <w:rPr>
          <w:color w:val="1E293B"/>
          <w:sz w:val="21"/>
          <w:szCs w:val="21"/>
        </w:rPr>
        <w:t xml:space="preserve">Open Maintenance to see your assigned requests.</w:t>
      </w:r>
    </w:p>
    <w:p>
      <w:pPr>
        <w:pStyle w:val="ListParagraph"/>
        <w:numPr>
          <w:ilvl w:val="0"/>
          <w:numId w:val="2"/>
        </w:numPr>
        <w:spacing w:after="90"/>
      </w:pPr>
      <w:r>
        <w:rPr>
          <w:color w:val="1E293B"/>
          <w:sz w:val="21"/>
          <w:szCs w:val="21"/>
        </w:rPr>
        <w:t xml:space="preserve">Open a request and choose "Mark In Progress" once you begin work.</w:t>
      </w:r>
    </w:p>
    <w:p>
      <w:pPr>
        <w:pStyle w:val="ListParagraph"/>
        <w:numPr>
          <w:ilvl w:val="0"/>
          <w:numId w:val="2"/>
        </w:numPr>
        <w:spacing w:after="90"/>
      </w:pPr>
      <w:r>
        <w:rPr>
          <w:color w:val="1E293B"/>
          <w:sz w:val="21"/>
          <w:szCs w:val="21"/>
        </w:rPr>
        <w:t xml:space="preserve">When finished, add work notes describing what was done and choose "Mark Completed".</w:t>
      </w:r>
    </w:p>
    <w:p>
      <w:pPr>
        <w:pStyle w:val="ListParagraph"/>
        <w:numPr>
          <w:ilvl w:val="0"/>
          <w:numId w:val="2"/>
        </w:numPr>
        <w:spacing w:after="90"/>
      </w:pPr>
      <w:r>
        <w:rPr>
          <w:color w:val="1E293B"/>
          <w:sz w:val="21"/>
          <w:szCs w:val="21"/>
        </w:rPr>
        <w:t xml:space="preserve">You cannot see any other role’s data — properties, tenants, rent, and reports are not part of your view.</w:t>
      </w:r>
    </w:p>
    <w:p>
      <w:pPr>
        <w:pStyle w:val="Heading2"/>
        <w:spacing w:after="160" w:before="320"/>
      </w:pPr>
      <w:r>
        <w:rPr>
          <w:b/>
          <w:bCs/>
          <w:color w:val="0F172A"/>
          <w:sz w:val="26"/>
          <w:szCs w:val="26"/>
        </w:rPr>
        <w:t xml:space="preserve">B.5 Common Questions</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rPr>
          <w:tblHeader/>
        </w:trPr>
        <w:tc>
          <w:tcPr>
            <w:tcW w:type="dxa" w:w="3600"/>
            <w:shd w:fill="0F172A" w:color="auto" w:val="clear"/>
            <w:tcMar>
              <w:top w:type="dxa" w:w="60"/>
              <w:left w:type="dxa" w:w="100"/>
              <w:bottom w:type="dxa" w:w="60"/>
              <w:right w:type="dxa" w:w="100"/>
            </w:tcMar>
            <w:vAlign w:val="center"/>
          </w:tcPr>
          <w:p>
            <w:r>
              <w:rPr>
                <w:b/>
                <w:bCs/>
                <w:color w:val="FFFFFF"/>
                <w:sz w:val="18"/>
                <w:szCs w:val="18"/>
              </w:rPr>
              <w:t xml:space="preserve">Question</w:t>
            </w:r>
          </w:p>
        </w:tc>
        <w:tc>
          <w:tcPr>
            <w:tcW w:type="dxa" w:w="5760"/>
            <w:shd w:fill="0F172A" w:color="auto" w:val="clear"/>
            <w:tcMar>
              <w:top w:type="dxa" w:w="60"/>
              <w:left w:type="dxa" w:w="100"/>
              <w:bottom w:type="dxa" w:w="60"/>
              <w:right w:type="dxa" w:w="100"/>
            </w:tcMar>
            <w:vAlign w:val="center"/>
          </w:tcPr>
          <w:p>
            <w:r>
              <w:rPr>
                <w:b/>
                <w:bCs/>
                <w:color w:val="FFFFFF"/>
                <w:sz w:val="18"/>
                <w:szCs w:val="18"/>
              </w:rPr>
              <w:t xml:space="preserve">Answer</w:t>
            </w:r>
          </w:p>
        </w:tc>
      </w:tr>
      <w:tr>
        <w:tc>
          <w:tcPr>
            <w:tcW w:type="dxa" w:w="3600"/>
            <w:tcMar>
              <w:top w:type="dxa" w:w="60"/>
              <w:left w:type="dxa" w:w="100"/>
              <w:bottom w:type="dxa" w:w="60"/>
              <w:right w:type="dxa" w:w="100"/>
            </w:tcMar>
            <w:vAlign w:val="center"/>
          </w:tcPr>
          <w:p>
            <w:r>
              <w:rPr>
                <w:b w:val="false"/>
                <w:bCs w:val="false"/>
                <w:color w:val="1E293B"/>
                <w:sz w:val="18"/>
                <w:szCs w:val="18"/>
              </w:rPr>
              <w:t xml:space="preserve">Why can’t I create a new property as a Manager?</w:t>
            </w:r>
          </w:p>
        </w:tc>
        <w:tc>
          <w:tcPr>
            <w:tcW w:type="dxa" w:w="5760"/>
            <w:tcMar>
              <w:top w:type="dxa" w:w="60"/>
              <w:left w:type="dxa" w:w="100"/>
              <w:bottom w:type="dxa" w:w="60"/>
              <w:right w:type="dxa" w:w="100"/>
            </w:tcMar>
            <w:vAlign w:val="center"/>
          </w:tcPr>
          <w:p>
            <w:r>
              <w:rPr>
                <w:b w:val="false"/>
                <w:bCs w:val="false"/>
                <w:color w:val="1E293B"/>
                <w:sz w:val="18"/>
                <w:szCs w:val="18"/>
              </w:rPr>
              <w:t xml:space="preserve">Property creation is Owner-only by design (Section 2.2) — ask the property owner to add it, then it will be available to you.</w:t>
            </w:r>
          </w:p>
        </w:tc>
      </w:tr>
      <w:tr>
        <w:tc>
          <w:tcPr>
            <w:tcW w:type="dxa" w:w="3600"/>
            <w:shd w:fill="F8FAFC" w:color="auto" w:val="clear"/>
            <w:tcMar>
              <w:top w:type="dxa" w:w="60"/>
              <w:left w:type="dxa" w:w="100"/>
              <w:bottom w:type="dxa" w:w="60"/>
              <w:right w:type="dxa" w:w="100"/>
            </w:tcMar>
            <w:vAlign w:val="center"/>
          </w:tcPr>
          <w:p>
            <w:r>
              <w:rPr>
                <w:b w:val="false"/>
                <w:bCs w:val="false"/>
                <w:color w:val="1E293B"/>
                <w:sz w:val="18"/>
                <w:szCs w:val="18"/>
              </w:rPr>
              <w:t xml:space="preserve">Why is a unit still showing as Vacant after I invited a tenant?</w:t>
            </w:r>
          </w:p>
        </w:tc>
        <w:tc>
          <w:tcPr>
            <w:tcW w:type="dxa" w:w="5760"/>
            <w:shd w:fill="F8FAFC" w:color="auto" w:val="clear"/>
            <w:tcMar>
              <w:top w:type="dxa" w:w="60"/>
              <w:left w:type="dxa" w:w="100"/>
              <w:bottom w:type="dxa" w:w="60"/>
              <w:right w:type="dxa" w:w="100"/>
            </w:tcMar>
            <w:vAlign w:val="center"/>
          </w:tcPr>
          <w:p>
            <w:r>
              <w:rPr>
                <w:b w:val="false"/>
                <w:bCs w:val="false"/>
                <w:color w:val="1E293B"/>
                <w:sz w:val="18"/>
                <w:szCs w:val="18"/>
              </w:rPr>
              <w:t xml:space="preserve">The unit only becomes Occupied once a lease document is uploaded and activated (Section B.2.4) — an accepted invitation alone creates the tenant’s account but not yet a lease.</w:t>
            </w:r>
          </w:p>
        </w:tc>
      </w:tr>
      <w:tr>
        <w:tc>
          <w:tcPr>
            <w:tcW w:type="dxa" w:w="3600"/>
            <w:tcMar>
              <w:top w:type="dxa" w:w="60"/>
              <w:left w:type="dxa" w:w="100"/>
              <w:bottom w:type="dxa" w:w="60"/>
              <w:right w:type="dxa" w:w="100"/>
            </w:tcMar>
            <w:vAlign w:val="center"/>
          </w:tcPr>
          <w:p>
            <w:r>
              <w:rPr>
                <w:b w:val="false"/>
                <w:bCs w:val="false"/>
                <w:color w:val="1E293B"/>
                <w:sz w:val="18"/>
                <w:szCs w:val="18"/>
              </w:rPr>
              <w:t xml:space="preserve">Can I edit a payment I recorded by mistake?</w:t>
            </w:r>
          </w:p>
        </w:tc>
        <w:tc>
          <w:tcPr>
            <w:tcW w:type="dxa" w:w="5760"/>
            <w:tcMar>
              <w:top w:type="dxa" w:w="60"/>
              <w:left w:type="dxa" w:w="100"/>
              <w:bottom w:type="dxa" w:w="60"/>
              <w:right w:type="dxa" w:w="100"/>
            </w:tcMar>
            <w:vAlign w:val="center"/>
          </w:tcPr>
          <w:p>
            <w:r>
              <w:rPr>
                <w:b w:val="false"/>
                <w:bCs w:val="false"/>
                <w:color w:val="1E293B"/>
                <w:sz w:val="18"/>
                <w:szCs w:val="18"/>
              </w:rPr>
              <w:t xml:space="preserve">No — payment records are permanent by design (Section 5.6). Record a correcting entry instead and note the reason.</w:t>
            </w:r>
          </w:p>
        </w:tc>
      </w:tr>
      <w:tr>
        <w:tc>
          <w:tcPr>
            <w:tcW w:type="dxa" w:w="3600"/>
            <w:shd w:fill="F8FAFC" w:color="auto" w:val="clear"/>
            <w:tcMar>
              <w:top w:type="dxa" w:w="60"/>
              <w:left w:type="dxa" w:w="100"/>
              <w:bottom w:type="dxa" w:w="60"/>
              <w:right w:type="dxa" w:w="100"/>
            </w:tcMar>
            <w:vAlign w:val="center"/>
          </w:tcPr>
          <w:p>
            <w:r>
              <w:rPr>
                <w:b w:val="false"/>
                <w:bCs w:val="false"/>
                <w:color w:val="1E293B"/>
                <w:sz w:val="18"/>
                <w:szCs w:val="18"/>
              </w:rPr>
              <w:t xml:space="preserve">Why did my maintenance request get reassigned automatically?</w:t>
            </w:r>
          </w:p>
        </w:tc>
        <w:tc>
          <w:tcPr>
            <w:tcW w:type="dxa" w:w="5760"/>
            <w:shd w:fill="F8FAFC" w:color="auto" w:val="clear"/>
            <w:tcMar>
              <w:top w:type="dxa" w:w="60"/>
              <w:left w:type="dxa" w:w="100"/>
              <w:bottom w:type="dxa" w:w="60"/>
              <w:right w:type="dxa" w:w="100"/>
            </w:tcMar>
            <w:vAlign w:val="center"/>
          </w:tcPr>
          <w:p>
            <w:r>
              <w:rPr>
                <w:b w:val="false"/>
                <w:bCs w:val="false"/>
                <w:color w:val="1E293B"/>
                <w:sz w:val="18"/>
                <w:szCs w:val="18"/>
              </w:rPr>
              <w:t xml:space="preserve">It didn’t — but if its target completion date passes without being marked Completed, the system flags it as overdue and alerts the property manager (UC-23); nothing changes on your end.</w:t>
            </w:r>
          </w:p>
        </w:tc>
      </w:tr>
    </w:tbl>
    <w:p>
      <w:pPr>
        <w:pStyle w:val="Heading1"/>
        <w:pageBreakBefore/>
        <w:spacing w:after="200" w:before="400"/>
      </w:pPr>
      <w:r>
        <w:rPr>
          <w:b/>
          <w:bCs/>
          <w:color w:val="0F172A"/>
          <w:sz w:val="32"/>
          <w:szCs w:val="32"/>
        </w:rPr>
        <w:t>Appendix C: Updates Since Deliverable 4 (October 2026)</w:t>
      </w:r>
    </w:p>
    <w:p>
      <w:pPr>
        <w:spacing w:after="180" w:line="276"/>
        <w:jc w:val="both"/>
      </w:pPr>
      <w:r>
        <w:rPr>
          <w:color w:val="1E293B"/>
          <w:sz w:val="21"/>
          <w:szCs w:val="21"/>
        </w:rPr>
        <w:t>This section brings the document up to date. The rest of the document describes RentalPro as it stood at Deliverable 4, and its figures are deliberately left as they were at that time. Since then, Deliverable 5 closed eleven gaps against the SRS, and the system has gained a billing engine, a property map, a redesigned interface, English, Shona and Arabic interface languages, Harare demonstration data, a tenant history page for each unit and a maintenance summary report, full Arabic and production hardening, and finally deployment to Render. Each change was made additively, behind the existing test suite, with new tests of its own.</w:t>
      </w:r>
    </w:p>
    <w:p>
      <w:pPr>
        <w:pStyle w:val="Heading2"/>
        <w:keepNext/>
        <w:spacing w:after="160" w:before="320"/>
      </w:pPr>
      <w:r>
        <w:rPr>
          <w:b/>
          <w:bCs/>
          <w:color w:val="0F172A"/>
          <w:sz w:val="26"/>
          <w:szCs w:val="26"/>
        </w:rPr>
        <w:t xml:space="preserve">C.1 Summary of Changes</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900"/>
        <w:gridCol w:w="6260"/>
        <w:gridCol w:w="1200"/>
      </w:tblGrid>
      <w:tr>
        <w:trPr>
          <w:tblHeader/>
        </w:trPr>
        <w:tc>
          <w:tcPr>
            <w:tcW w:type="dxa" w:w="1900"/>
            <w:shd w:fill="0F172A" w:color="auto" w:val="clear"/>
            <w:tcMar>
              <w:top w:type="dxa" w:w="60"/>
              <w:left w:type="dxa" w:w="100"/>
              <w:bottom w:type="dxa" w:w="60"/>
              <w:right w:type="dxa" w:w="100"/>
            </w:tcMar>
            <w:vAlign w:val="center"/>
          </w:tcPr>
          <w:p>
            <w:r>
              <w:rPr>
                <w:b/>
                <w:bCs/>
                <w:color w:val="FFFFFF"/>
                <w:sz w:val="18"/>
                <w:szCs w:val="18"/>
              </w:rPr>
              <w:t xml:space="preserve">Area</w:t>
            </w:r>
          </w:p>
        </w:tc>
        <w:tc>
          <w:tcPr>
            <w:tcW w:type="dxa" w:w="6260"/>
            <w:shd w:fill="0F172A" w:color="auto" w:val="clear"/>
            <w:tcMar>
              <w:top w:type="dxa" w:w="60"/>
              <w:left w:type="dxa" w:w="100"/>
              <w:bottom w:type="dxa" w:w="60"/>
              <w:right w:type="dxa" w:w="100"/>
            </w:tcMar>
            <w:vAlign w:val="center"/>
          </w:tcPr>
          <w:p>
            <w:r>
              <w:rPr>
                <w:b/>
                <w:bCs/>
                <w:color w:val="FFFFFF"/>
                <w:sz w:val="18"/>
                <w:szCs w:val="18"/>
              </w:rPr>
              <w:t xml:space="preserve">What changed</w:t>
            </w:r>
          </w:p>
        </w:tc>
        <w:tc>
          <w:tcPr>
            <w:tcW w:type="dxa" w:w="1200"/>
            <w:shd w:fill="0F172A" w:color="auto" w:val="clear"/>
            <w:tcMar>
              <w:top w:type="dxa" w:w="60"/>
              <w:left w:type="dxa" w:w="100"/>
              <w:bottom w:type="dxa" w:w="60"/>
              <w:right w:type="dxa" w:w="100"/>
            </w:tcMar>
            <w:vAlign w:val="center"/>
          </w:tcPr>
          <w:p>
            <w:r>
              <w:rPr>
                <w:b/>
                <w:bCs/>
                <w:color w:val="FFFFFF"/>
                <w:sz w:val="18"/>
                <w:szCs w:val="18"/>
              </w:rPr>
              <w:t xml:space="preserve">New tests</w:t>
            </w:r>
          </w:p>
        </w:tc>
      </w:tr>
      <w:tr>
        <w:tc>
          <w:tcPr>
            <w:tcW w:type="dxa" w:w="1900"/>
            <w:shd w:fill="FFFFFF" w:color="auto" w:val="clear"/>
            <w:tcMar>
              <w:top w:type="dxa" w:w="60"/>
              <w:left w:type="dxa" w:w="100"/>
              <w:bottom w:type="dxa" w:w="60"/>
              <w:right w:type="dxa" w:w="100"/>
            </w:tcMar>
            <w:vAlign w:val="center"/>
          </w:tcPr>
          <w:p>
            <w:r>
              <w:rPr>
                <w:b w:val="false"/>
                <w:bCs w:val="false"/>
                <w:color w:val="1E293B"/>
                <w:sz w:val="18"/>
                <w:szCs w:val="18"/>
              </w:rPr>
              <w:t>Deliverable 5</w:t>
            </w:r>
          </w:p>
        </w:tc>
        <w:tc>
          <w:tcPr>
            <w:tcW w:type="dxa" w:w="6260"/>
            <w:shd w:fill="FFFFFF" w:color="auto" w:val="clear"/>
            <w:tcMar>
              <w:top w:type="dxa" w:w="60"/>
              <w:left w:type="dxa" w:w="100"/>
              <w:bottom w:type="dxa" w:w="60"/>
              <w:right w:type="dxa" w:w="100"/>
            </w:tcMar>
            <w:vAlign w:val="center"/>
          </w:tcPr>
          <w:p>
            <w:r>
              <w:rPr>
                <w:b w:val="false"/>
                <w:bCs w:val="false"/>
                <w:color w:val="1E293B"/>
                <w:sz w:val="18"/>
                <w:szCs w:val="18"/>
              </w:rPr>
              <w:t>Eleven gaps against the SRS closed: editing units; property, unit and maintenance photos; tenant ID documents; lease document download; tenant blacklisting; administrator user and role management; staff account creation; configurable late fees; CSV and Excel exports.</w:t>
            </w:r>
          </w:p>
        </w:tc>
        <w:tc>
          <w:tcPr>
            <w:tcW w:type="dxa" w:w="1200"/>
            <w:shd w:fill="FFFFFF" w:color="auto" w:val="clear"/>
            <w:tcMar>
              <w:top w:type="dxa" w:w="60"/>
              <w:left w:type="dxa" w:w="100"/>
              <w:bottom w:type="dxa" w:w="60"/>
              <w:right w:type="dxa" w:w="100"/>
            </w:tcMar>
            <w:vAlign w:val="center"/>
          </w:tcPr>
          <w:p>
            <w:r>
              <w:rPr>
                <w:b w:val="false"/>
                <w:bCs w:val="false"/>
                <w:color w:val="1E293B"/>
                <w:sz w:val="18"/>
                <w:szCs w:val="18"/>
              </w:rPr>
              <w:t>31</w:t>
            </w:r>
          </w:p>
        </w:tc>
      </w:tr>
      <w:tr>
        <w:tc>
          <w:tcPr>
            <w:tcW w:type="dxa" w:w="1900"/>
            <w:shd w:fill="FFFFFF" w:color="auto" w:val="clear"/>
            <w:tcMar>
              <w:top w:type="dxa" w:w="60"/>
              <w:left w:type="dxa" w:w="100"/>
              <w:bottom w:type="dxa" w:w="60"/>
              <w:right w:type="dxa" w:w="100"/>
            </w:tcMar>
            <w:vAlign w:val="center"/>
          </w:tcPr>
          <w:p>
            <w:r>
              <w:rPr>
                <w:b w:val="false"/>
                <w:bCs w:val="false"/>
                <w:color w:val="1E293B"/>
                <w:sz w:val="18"/>
                <w:szCs w:val="18"/>
              </w:rPr>
              <w:t xml:space="preserve">Billing engine</w:t>
            </w:r>
          </w:p>
        </w:tc>
        <w:tc>
          <w:tcPr>
            <w:tcW w:type="dxa" w:w="6260"/>
            <w:shd w:fill="FFFFFF" w:color="auto" w:val="clear"/>
            <w:tcMar>
              <w:top w:type="dxa" w:w="60"/>
              <w:left w:type="dxa" w:w="100"/>
              <w:bottom w:type="dxa" w:w="60"/>
              <w:right w:type="dxa" w:w="100"/>
            </w:tcMar>
            <w:vAlign w:val="center"/>
          </w:tcPr>
          <w:p>
            <w:r>
              <w:rPr>
                <w:b w:val="false"/>
                <w:bCs w:val="false"/>
                <w:color w:val="1E293B"/>
                <w:sz w:val="18"/>
                <w:szCs w:val="18"/>
              </w:rPr>
              <w:t xml:space="preserve">Charges and sundries, electricity metering, pro rata first month, variable/escalating rent, automated recurring billing (a fifth scheduler job), statements by period, PDF payment receipts, and property expenses with net income. Five new tables: lease_charges, meter_readings, rent_revisions, rent_invoices, property_expenses.</w:t>
            </w:r>
          </w:p>
        </w:tc>
        <w:tc>
          <w:tcPr>
            <w:tcW w:type="dxa" w:w="1200"/>
            <w:shd w:fill="FFFFFF" w:color="auto" w:val="clear"/>
            <w:tcMar>
              <w:top w:type="dxa" w:w="60"/>
              <w:left w:type="dxa" w:w="100"/>
              <w:bottom w:type="dxa" w:w="60"/>
              <w:right w:type="dxa" w:w="100"/>
            </w:tcMar>
            <w:vAlign w:val="center"/>
          </w:tcPr>
          <w:p>
            <w:r>
              <w:rPr>
                <w:b w:val="false"/>
                <w:bCs w:val="false"/>
                <w:color w:val="1E293B"/>
                <w:sz w:val="18"/>
                <w:szCs w:val="18"/>
              </w:rPr>
              <w:t xml:space="preserve">79</w:t>
            </w:r>
          </w:p>
        </w:tc>
      </w:tr>
      <w:tr>
        <w:tc>
          <w:tcPr>
            <w:tcW w:type="dxa" w:w="1900"/>
            <w:shd w:fill="F8FAFC" w:color="auto" w:val="clear"/>
            <w:tcMar>
              <w:top w:type="dxa" w:w="60"/>
              <w:left w:type="dxa" w:w="100"/>
              <w:bottom w:type="dxa" w:w="60"/>
              <w:right w:type="dxa" w:w="100"/>
            </w:tcMar>
            <w:vAlign w:val="center"/>
          </w:tcPr>
          <w:p>
            <w:r>
              <w:rPr>
                <w:b w:val="false"/>
                <w:bCs w:val="false"/>
                <w:color w:val="1E293B"/>
                <w:sz w:val="18"/>
                <w:szCs w:val="18"/>
              </w:rPr>
              <w:t xml:space="preserve">Property map</w:t>
            </w:r>
          </w:p>
        </w:tc>
        <w:tc>
          <w:tcPr>
            <w:tcW w:type="dxa" w:w="6260"/>
            <w:shd w:fill="F8FAFC" w:color="auto" w:val="clear"/>
            <w:tcMar>
              <w:top w:type="dxa" w:w="60"/>
              <w:left w:type="dxa" w:w="100"/>
              <w:bottom w:type="dxa" w:w="60"/>
              <w:right w:type="dxa" w:w="100"/>
            </w:tcMar>
            <w:vAlign w:val="center"/>
          </w:tcPr>
          <w:p>
            <w:r>
              <w:rPr>
                <w:b w:val="false"/>
                <w:bCs w:val="false"/>
                <w:color w:val="1E293B"/>
                <w:sz w:val="18"/>
                <w:szCs w:val="18"/>
              </w:rPr>
              <w:t xml:space="preserve">Map coordinates on each property, set by clicking a map on the Add/Edit forms; a pin on the property page and a portfolio map at /properties/map. Leaflet is bundled with the app, not loaded from a CDN.</w:t>
            </w:r>
          </w:p>
        </w:tc>
        <w:tc>
          <w:tcPr>
            <w:tcW w:type="dxa" w:w="1200"/>
            <w:shd w:fill="F8FAFC" w:color="auto" w:val="clear"/>
            <w:tcMar>
              <w:top w:type="dxa" w:w="60"/>
              <w:left w:type="dxa" w:w="100"/>
              <w:bottom w:type="dxa" w:w="60"/>
              <w:right w:type="dxa" w:w="100"/>
            </w:tcMar>
            <w:vAlign w:val="center"/>
          </w:tcPr>
          <w:p>
            <w:r>
              <w:rPr>
                <w:b w:val="false"/>
                <w:bCs w:val="false"/>
                <w:color w:val="1E293B"/>
                <w:sz w:val="18"/>
                <w:szCs w:val="18"/>
              </w:rPr>
              <w:t xml:space="preserve">8</w:t>
            </w:r>
          </w:p>
        </w:tc>
      </w:tr>
      <w:tr>
        <w:tc>
          <w:tcPr>
            <w:tcW w:type="dxa" w:w="1900"/>
            <w:shd w:fill="FFFFFF" w:color="auto" w:val="clear"/>
            <w:tcMar>
              <w:top w:type="dxa" w:w="60"/>
              <w:left w:type="dxa" w:w="100"/>
              <w:bottom w:type="dxa" w:w="60"/>
              <w:right w:type="dxa" w:w="100"/>
            </w:tcMar>
            <w:vAlign w:val="center"/>
          </w:tcPr>
          <w:p>
            <w:r>
              <w:rPr>
                <w:b w:val="false"/>
                <w:bCs w:val="false"/>
                <w:color w:val="1E293B"/>
                <w:sz w:val="18"/>
                <w:szCs w:val="18"/>
              </w:rPr>
              <w:t xml:space="preserve">Interface redesign</w:t>
            </w:r>
          </w:p>
        </w:tc>
        <w:tc>
          <w:tcPr>
            <w:tcW w:type="dxa" w:w="6260"/>
            <w:shd w:fill="FFFFFF" w:color="auto" w:val="clear"/>
            <w:tcMar>
              <w:top w:type="dxa" w:w="60"/>
              <w:left w:type="dxa" w:w="100"/>
              <w:bottom w:type="dxa" w:w="60"/>
              <w:right w:type="dxa" w:w="100"/>
            </w:tcMar>
            <w:vAlign w:val="center"/>
          </w:tcPr>
          <w:p>
            <w:r>
              <w:rPr>
                <w:b w:val="false"/>
                <w:bCs w:val="false"/>
                <w:color w:val="1E293B"/>
                <w:sz w:val="18"/>
                <w:szCs w:val="18"/>
              </w:rPr>
              <w:t xml:space="preserve">The sidebar was replaced by a horizontal top navigation bar. The login page is a full-screen photograph of the Harare skyline, and each section of the app has its own Harare photograph behind it, with solid white cards and white page titles.</w:t>
            </w:r>
          </w:p>
        </w:tc>
        <w:tc>
          <w:tcPr>
            <w:tcW w:type="dxa" w:w="1200"/>
            <w:shd w:fill="FFFFFF" w:color="auto" w:val="clear"/>
            <w:tcMar>
              <w:top w:type="dxa" w:w="60"/>
              <w:left w:type="dxa" w:w="100"/>
              <w:bottom w:type="dxa" w:w="60"/>
              <w:right w:type="dxa" w:w="100"/>
            </w:tcMar>
            <w:vAlign w:val="center"/>
          </w:tcPr>
          <w:p>
            <w:r>
              <w:rPr>
                <w:b w:val="false"/>
                <w:bCs w:val="false"/>
                <w:color w:val="1E293B"/>
                <w:sz w:val="18"/>
                <w:szCs w:val="18"/>
              </w:rPr>
              <w:t xml:space="preserve">—</w:t>
            </w:r>
          </w:p>
        </w:tc>
      </w:tr>
      <w:tr>
        <w:tc>
          <w:tcPr>
            <w:tcW w:type="dxa" w:w="1900"/>
            <w:shd w:fill="F8FAFC" w:color="auto" w:val="clear"/>
            <w:tcMar>
              <w:top w:type="dxa" w:w="60"/>
              <w:left w:type="dxa" w:w="100"/>
              <w:bottom w:type="dxa" w:w="60"/>
              <w:right w:type="dxa" w:w="100"/>
            </w:tcMar>
            <w:vAlign w:val="center"/>
          </w:tcPr>
          <w:p>
            <w:r>
              <w:rPr>
                <w:b w:val="false"/>
                <w:bCs w:val="false"/>
                <w:color w:val="1E293B"/>
                <w:sz w:val="18"/>
                <w:szCs w:val="18"/>
              </w:rPr>
              <w:t xml:space="preserve">Languages</w:t>
            </w:r>
          </w:p>
        </w:tc>
        <w:tc>
          <w:tcPr>
            <w:tcW w:type="dxa" w:w="6260"/>
            <w:shd w:fill="F8FAFC" w:color="auto" w:val="clear"/>
            <w:tcMar>
              <w:top w:type="dxa" w:w="60"/>
              <w:left w:type="dxa" w:w="100"/>
              <w:bottom w:type="dxa" w:w="60"/>
              <w:right w:type="dxa" w:w="100"/>
            </w:tcMar>
            <w:vAlign w:val="center"/>
          </w:tcPr>
          <w:p>
            <w:r>
              <w:rPr>
                <w:b w:val="false"/>
                <w:bCs w:val="false"/>
                <w:color w:val="1E293B"/>
                <w:sz w:val="18"/>
                <w:szCs w:val="18"/>
              </w:rPr>
              <w:t xml:space="preserve">A language menu in the top bar and on the login page shows the current language and opens a list of English, ChiShona and Arabic; a small translator (backend/i18n.py) with an English fallback; Arabic pages switch to a right-to-left layout; the choice survives logging in and out. Names and places are never translated.</w:t>
            </w:r>
          </w:p>
        </w:tc>
        <w:tc>
          <w:tcPr>
            <w:tcW w:type="dxa" w:w="1200"/>
            <w:shd w:fill="F8FAFC" w:color="auto" w:val="clear"/>
            <w:tcMar>
              <w:top w:type="dxa" w:w="60"/>
              <w:left w:type="dxa" w:w="100"/>
              <w:bottom w:type="dxa" w:w="60"/>
              <w:right w:type="dxa" w:w="100"/>
            </w:tcMar>
            <w:vAlign w:val="center"/>
          </w:tcPr>
          <w:p>
            <w:r>
              <w:rPr>
                <w:b w:val="false"/>
                <w:bCs w:val="false"/>
                <w:color w:val="1E293B"/>
                <w:sz w:val="18"/>
                <w:szCs w:val="18"/>
              </w:rPr>
              <w:t xml:space="preserve">14</w:t>
            </w:r>
          </w:p>
        </w:tc>
      </w:tr>
      <w:tr>
        <w:tc>
          <w:tcPr>
            <w:tcW w:type="dxa" w:w="1900"/>
            <w:shd w:fill="FFFFFF" w:color="auto" w:val="clear"/>
            <w:tcMar>
              <w:top w:type="dxa" w:w="60"/>
              <w:left w:type="dxa" w:w="100"/>
              <w:bottom w:type="dxa" w:w="60"/>
              <w:right w:type="dxa" w:w="100"/>
            </w:tcMar>
            <w:vAlign w:val="center"/>
          </w:tcPr>
          <w:p>
            <w:r>
              <w:rPr>
                <w:b w:val="false"/>
                <w:bCs w:val="false"/>
                <w:color w:val="1E293B"/>
                <w:sz w:val="18"/>
                <w:szCs w:val="18"/>
              </w:rPr>
              <w:t xml:space="preserve">Tenant unit labels</w:t>
            </w:r>
          </w:p>
        </w:tc>
        <w:tc>
          <w:tcPr>
            <w:tcW w:type="dxa" w:w="6260"/>
            <w:shd w:fill="FFFFFF" w:color="auto" w:val="clear"/>
            <w:tcMar>
              <w:top w:type="dxa" w:w="60"/>
              <w:left w:type="dxa" w:w="100"/>
              <w:bottom w:type="dxa" w:w="60"/>
              <w:right w:type="dxa" w:w="100"/>
            </w:tcMar>
            <w:vAlign w:val="center"/>
          </w:tcPr>
          <w:p>
            <w:r>
              <w:rPr>
                <w:b w:val="false"/>
                <w:bCs w:val="false"/>
                <w:color w:val="1E293B"/>
                <w:sz w:val="18"/>
                <w:szCs w:val="18"/>
              </w:rPr>
              <w:t xml:space="preserve">The tenant dashboard and Pay Rent page show “Avondale Heights · Unit 101” instead of the internal unit code.</w:t>
            </w:r>
          </w:p>
        </w:tc>
        <w:tc>
          <w:tcPr>
            <w:tcW w:type="dxa" w:w="1200"/>
            <w:shd w:fill="FFFFFF" w:color="auto" w:val="clear"/>
            <w:tcMar>
              <w:top w:type="dxa" w:w="60"/>
              <w:left w:type="dxa" w:w="100"/>
              <w:bottom w:type="dxa" w:w="60"/>
              <w:right w:type="dxa" w:w="100"/>
            </w:tcMar>
            <w:vAlign w:val="center"/>
          </w:tcPr>
          <w:p>
            <w:r>
              <w:rPr>
                <w:b w:val="false"/>
                <w:bCs w:val="false"/>
                <w:color w:val="1E293B"/>
                <w:sz w:val="18"/>
                <w:szCs w:val="18"/>
              </w:rPr>
              <w:t xml:space="preserve">1</w:t>
            </w:r>
          </w:p>
        </w:tc>
      </w:tr>
      <w:tr>
        <w:tc>
          <w:tcPr>
            <w:tcW w:type="dxa" w:w="1900"/>
            <w:shd w:fill="F8FAFC" w:color="auto" w:val="clear"/>
            <w:tcMar>
              <w:top w:type="dxa" w:w="60"/>
              <w:left w:type="dxa" w:w="100"/>
              <w:bottom w:type="dxa" w:w="60"/>
              <w:right w:type="dxa" w:w="100"/>
            </w:tcMar>
            <w:vAlign w:val="center"/>
          </w:tcPr>
          <w:p>
            <w:r>
              <w:rPr>
                <w:b w:val="false"/>
                <w:bCs w:val="false"/>
                <w:color w:val="1E293B"/>
                <w:sz w:val="18"/>
                <w:szCs w:val="18"/>
              </w:rPr>
              <w:t xml:space="preserve">Logged-in redirect</w:t>
            </w:r>
          </w:p>
        </w:tc>
        <w:tc>
          <w:tcPr>
            <w:tcW w:type="dxa" w:w="6260"/>
            <w:shd w:fill="F8FAFC" w:color="auto" w:val="clear"/>
            <w:tcMar>
              <w:top w:type="dxa" w:w="60"/>
              <w:left w:type="dxa" w:w="100"/>
              <w:bottom w:type="dxa" w:w="60"/>
              <w:right w:type="dxa" w:w="100"/>
            </w:tcMar>
            <w:vAlign w:val="center"/>
          </w:tcPr>
          <w:p>
            <w:r>
              <w:rPr>
                <w:b w:val="false"/>
                <w:bCs w:val="false"/>
                <w:color w:val="1E293B"/>
                <w:sz w:val="18"/>
                <w:szCs w:val="18"/>
              </w:rPr>
              <w:t xml:space="preserve">Opening the home page, the login page, a reset link or an invitation link while signed in now goes to the user's own home page instead of an empty page.</w:t>
            </w:r>
          </w:p>
        </w:tc>
        <w:tc>
          <w:tcPr>
            <w:tcW w:type="dxa" w:w="1200"/>
            <w:shd w:fill="F8FAFC" w:color="auto" w:val="clear"/>
            <w:tcMar>
              <w:top w:type="dxa" w:w="60"/>
              <w:left w:type="dxa" w:w="100"/>
              <w:bottom w:type="dxa" w:w="60"/>
              <w:right w:type="dxa" w:w="100"/>
            </w:tcMar>
            <w:vAlign w:val="center"/>
          </w:tcPr>
          <w:p>
            <w:r>
              <w:rPr>
                <w:b w:val="false"/>
                <w:bCs w:val="false"/>
                <w:color w:val="1E293B"/>
                <w:sz w:val="18"/>
                <w:szCs w:val="18"/>
              </w:rPr>
              <w:t xml:space="preserve">4</w:t>
            </w:r>
          </w:p>
        </w:tc>
      </w:tr>
      <w:tr>
        <w:tc>
          <w:tcPr>
            <w:tcW w:type="dxa" w:w="1900"/>
            <w:shd w:fill="FFFFFF" w:color="auto" w:val="clear"/>
            <w:tcMar>
              <w:top w:type="dxa" w:w="60"/>
              <w:left w:type="dxa" w:w="100"/>
              <w:bottom w:type="dxa" w:w="60"/>
              <w:right w:type="dxa" w:w="100"/>
            </w:tcMar>
            <w:vAlign w:val="center"/>
          </w:tcPr>
          <w:p>
            <w:r>
              <w:rPr>
                <w:b w:val="false"/>
                <w:bCs w:val="false"/>
                <w:color w:val="1E293B"/>
                <w:sz w:val="18"/>
                <w:szCs w:val="18"/>
              </w:rPr>
              <w:t xml:space="preserve">Harare demo data</w:t>
            </w:r>
          </w:p>
        </w:tc>
        <w:tc>
          <w:tcPr>
            <w:tcW w:type="dxa" w:w="6260"/>
            <w:shd w:fill="FFFFFF" w:color="auto" w:val="clear"/>
            <w:tcMar>
              <w:top w:type="dxa" w:w="60"/>
              <w:left w:type="dxa" w:w="100"/>
              <w:bottom w:type="dxa" w:w="60"/>
              <w:right w:type="dxa" w:w="100"/>
            </w:tcMar>
            <w:vAlign w:val="center"/>
          </w:tcPr>
          <w:p>
            <w:r>
              <w:rPr>
                <w:b w:val="false"/>
                <w:bCs w:val="false"/>
                <w:color w:val="1E293B"/>
                <w:sz w:val="18"/>
                <w:szCs w:val="18"/>
              </w:rPr>
              <w:t xml:space="preserve">Five properties in Avondale, the CBD, Eastlea and Vainona with map coordinates; 16 units; nine tenants with Zimbabwean names, national IDs and +263 phone numbers; payment histories with three tenants in arrears; the administrator account Abdur-Rahmaan Ali.</w:t>
            </w:r>
          </w:p>
        </w:tc>
        <w:tc>
          <w:tcPr>
            <w:tcW w:type="dxa" w:w="1200"/>
            <w:shd w:fill="FFFFFF" w:color="auto" w:val="clear"/>
            <w:tcMar>
              <w:top w:type="dxa" w:w="60"/>
              <w:left w:type="dxa" w:w="100"/>
              <w:bottom w:type="dxa" w:w="60"/>
              <w:right w:type="dxa" w:w="100"/>
            </w:tcMar>
            <w:vAlign w:val="center"/>
          </w:tcPr>
          <w:p>
            <w:r>
              <w:rPr>
                <w:b w:val="false"/>
                <w:bCs w:val="false"/>
                <w:color w:val="1E293B"/>
                <w:sz w:val="18"/>
                <w:szCs w:val="18"/>
              </w:rPr>
              <w:t xml:space="preserve">—</w:t>
            </w:r>
          </w:p>
        </w:tc>
      </w:tr>
      <w:tr>
        <w:tc>
          <w:tcPr>
            <w:tcW w:type="dxa" w:w="1900"/>
            <w:shd w:fill="F8FAFC" w:color="auto" w:val="clear"/>
            <w:tcMar>
              <w:top w:type="dxa" w:w="60"/>
              <w:left w:type="dxa" w:w="100"/>
              <w:bottom w:type="dxa" w:w="60"/>
              <w:right w:type="dxa" w:w="100"/>
            </w:tcMar>
            <w:vAlign w:val="center"/>
          </w:tcPr>
          <w:p>
            <w:r>
              <w:rPr>
                <w:b w:val="false"/>
                <w:bCs w:val="false"/>
                <w:color w:val="1E293B"/>
                <w:sz w:val="18"/>
                <w:szCs w:val="18"/>
              </w:rPr>
              <w:t xml:space="preserve">History &amp; summary</w:t>
            </w:r>
          </w:p>
        </w:tc>
        <w:tc>
          <w:tcPr>
            <w:tcW w:type="dxa" w:w="6260"/>
            <w:shd w:fill="F8FAFC" w:color="auto" w:val="clear"/>
            <w:tcMar>
              <w:top w:type="dxa" w:w="60"/>
              <w:left w:type="dxa" w:w="100"/>
              <w:bottom w:type="dxa" w:w="60"/>
              <w:right w:type="dxa" w:w="100"/>
            </w:tcMar>
            <w:vAlign w:val="center"/>
          </w:tcPr>
          <w:p>
            <w:r>
              <w:rPr>
                <w:b w:val="false"/>
                <w:bCs w:val="false"/>
                <w:color w:val="1E293B"/>
                <w:sz w:val="18"/>
                <w:szCs w:val="18"/>
              </w:rPr>
              <w:t xml:space="preserve">A History page on every unit lists each tenant who has occupied it, newest first (FR-015); the Reports page has a Maintenance Summary of open, in-progress and closed requests per property for a chosen period (FR-036).</w:t>
            </w:r>
          </w:p>
        </w:tc>
        <w:tc>
          <w:tcPr>
            <w:tcW w:type="dxa" w:w="1200"/>
            <w:shd w:fill="F8FAFC" w:color="auto" w:val="clear"/>
            <w:tcMar>
              <w:top w:type="dxa" w:w="60"/>
              <w:left w:type="dxa" w:w="100"/>
              <w:bottom w:type="dxa" w:w="60"/>
              <w:right w:type="dxa" w:w="100"/>
            </w:tcMar>
            <w:vAlign w:val="center"/>
          </w:tcPr>
          <w:p>
            <w:r>
              <w:rPr>
                <w:b w:val="false"/>
                <w:bCs w:val="false"/>
                <w:color w:val="1E293B"/>
                <w:sz w:val="18"/>
                <w:szCs w:val="18"/>
              </w:rPr>
              <w:t xml:space="preserve">13</w:t>
            </w:r>
          </w:p>
        </w:tc>
      </w:tr>
      <w:tr>
        <w:tc>
          <w:tcPr>
            <w:tcW w:type="dxa" w:w="1900"/>
            <w:shd w:fill="FFFFFF" w:color="auto" w:val="clear"/>
            <w:tcMar>
              <w:top w:type="dxa" w:w="60"/>
              <w:left w:type="dxa" w:w="100"/>
              <w:bottom w:type="dxa" w:w="60"/>
              <w:right w:type="dxa" w:w="100"/>
            </w:tcMar>
            <w:vAlign w:val="center"/>
          </w:tcPr>
          <w:p>
            <w:r>
              <w:rPr>
                <w:b w:val="false"/>
                <w:bCs w:val="false"/>
                <w:color w:val="1E293B"/>
                <w:sz w:val="18"/>
                <w:szCs w:val="18"/>
              </w:rPr>
              <w:t>Full Arabic &amp; hardening</w:t>
            </w:r>
          </w:p>
        </w:tc>
        <w:tc>
          <w:tcPr>
            <w:tcW w:type="dxa" w:w="6260"/>
            <w:shd w:fill="FFFFFF" w:color="auto" w:val="clear"/>
            <w:tcMar>
              <w:top w:type="dxa" w:w="60"/>
              <w:left w:type="dxa" w:w="100"/>
              <w:bottom w:type="dxa" w:w="60"/>
              <w:right w:type="dxa" w:w="100"/>
            </w:tcMar>
            <w:vAlign w:val="center"/>
          </w:tcPr>
          <w:p>
            <w:r>
              <w:rPr>
                <w:b w:val="false"/>
                <w:bCs w:val="false"/>
                <w:color w:val="1E293B"/>
                <w:sz w:val="18"/>
                <w:szCs w:val="18"/>
              </w:rPr>
              <w:t>Arabic on every page, message, email, SMS and PDF; each user's language saved; every amount with its currency; security headers and a required secret key; Alembic database migrations; optional S3-compatible file storage.</w:t>
            </w:r>
          </w:p>
        </w:tc>
        <w:tc>
          <w:tcPr>
            <w:tcW w:type="dxa" w:w="1200"/>
            <w:shd w:fill="FFFFFF" w:color="auto" w:val="clear"/>
            <w:tcMar>
              <w:top w:type="dxa" w:w="60"/>
              <w:left w:type="dxa" w:w="100"/>
              <w:bottom w:type="dxa" w:w="60"/>
              <w:right w:type="dxa" w:w="100"/>
            </w:tcMar>
            <w:vAlign w:val="center"/>
          </w:tcPr>
          <w:p>
            <w:r>
              <w:rPr>
                <w:b w:val="false"/>
                <w:bCs w:val="false"/>
                <w:color w:val="1E293B"/>
                <w:sz w:val="18"/>
                <w:szCs w:val="18"/>
              </w:rPr>
              <w:t>54</w:t>
            </w:r>
          </w:p>
        </w:tc>
      </w:tr>
      <w:tr>
        <w:tc>
          <w:tcPr>
            <w:tcW w:type="dxa" w:w="1900"/>
            <w:shd w:fill="FFFFFF" w:color="auto" w:val="clear"/>
            <w:tcMar>
              <w:top w:type="dxa" w:w="60"/>
              <w:left w:type="dxa" w:w="100"/>
              <w:bottom w:type="dxa" w:w="60"/>
              <w:right w:type="dxa" w:w="100"/>
            </w:tcMar>
            <w:vAlign w:val="center"/>
          </w:tcPr>
          <w:p>
            <w:r>
              <w:rPr>
                <w:b w:val="false"/>
                <w:bCs w:val="false"/>
                <w:color w:val="1E293B"/>
                <w:sz w:val="18"/>
                <w:szCs w:val="18"/>
              </w:rPr>
              <w:t>Cloud deployment</w:t>
            </w:r>
          </w:p>
        </w:tc>
        <w:tc>
          <w:tcPr>
            <w:tcW w:type="dxa" w:w="6260"/>
            <w:shd w:fill="FFFFFF" w:color="auto" w:val="clear"/>
            <w:tcMar>
              <w:top w:type="dxa" w:w="60"/>
              <w:left w:type="dxa" w:w="100"/>
              <w:bottom w:type="dxa" w:w="60"/>
              <w:right w:type="dxa" w:w="100"/>
            </w:tcMar>
            <w:vAlign w:val="center"/>
          </w:tcPr>
          <w:p>
            <w:r>
              <w:rPr>
                <w:b w:val="false"/>
                <w:bCs w:val="false"/>
                <w:color w:val="1E293B"/>
                <w:sz w:val="18"/>
                <w:szCs w:val="18"/>
              </w:rPr>
              <w:t>render.yaml deploys the Docker image and a PostgreSQL database to Render, the cloud host planned in Deliverable 3, served over HTTPS. Behind the host's proxy the app recognises HTTPS and each visitor's own address (TRUST_FORWARDED_PROTO and CLIENT_IP_HEADER, both off by default), database URLs name the installed PostgreSQL driver, and only one Gunicorn worker runs the background jobs.</w:t>
            </w:r>
          </w:p>
        </w:tc>
        <w:tc>
          <w:tcPr>
            <w:tcW w:type="dxa" w:w="1200"/>
            <w:shd w:fill="FFFFFF" w:color="auto" w:val="clear"/>
            <w:tcMar>
              <w:top w:type="dxa" w:w="60"/>
              <w:left w:type="dxa" w:w="100"/>
              <w:bottom w:type="dxa" w:w="60"/>
              <w:right w:type="dxa" w:w="100"/>
            </w:tcMar>
            <w:vAlign w:val="center"/>
          </w:tcPr>
          <w:p>
            <w:r>
              <w:rPr>
                <w:b w:val="false"/>
                <w:bCs w:val="false"/>
                <w:color w:val="1E293B"/>
                <w:sz w:val="18"/>
                <w:szCs w:val="18"/>
              </w:rPr>
              <w:t>7</w:t>
            </w:r>
          </w:p>
        </w:tc>
      </w:tr>
    </w:tbl>
    <w:p>
      <w:pPr>
        <w:spacing w:after="120"/>
      </w:pPr>
    </w:p>
    <w:p>
      <w:pPr>
        <w:pStyle w:val="Heading2"/>
        <w:keepNext/>
        <w:spacing w:after="160" w:before="320"/>
      </w:pPr>
      <w:r>
        <w:rPr>
          <w:b/>
          <w:bCs/>
          <w:color w:val="0F172A"/>
          <w:sz w:val="26"/>
          <w:szCs w:val="26"/>
        </w:rPr>
        <w:t xml:space="preserve">C.2 Current Figures</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3960"/>
        <w:gridCol w:w="2700"/>
        <w:gridCol w:w="2700"/>
      </w:tblGrid>
      <w:tr>
        <w:trPr>
          <w:tblHeader/>
        </w:trPr>
        <w:tc>
          <w:tcPr>
            <w:tcW w:type="dxa" w:w="3960"/>
            <w:shd w:fill="0F172A" w:color="auto" w:val="clear"/>
            <w:tcMar>
              <w:top w:type="dxa" w:w="60"/>
              <w:left w:type="dxa" w:w="100"/>
              <w:bottom w:type="dxa" w:w="60"/>
              <w:right w:type="dxa" w:w="100"/>
            </w:tcMar>
            <w:vAlign w:val="center"/>
          </w:tcPr>
          <w:p>
            <w:r>
              <w:rPr>
                <w:b/>
                <w:bCs/>
                <w:color w:val="FFFFFF"/>
                <w:sz w:val="18"/>
                <w:szCs w:val="18"/>
              </w:rPr>
              <w:t xml:space="preserve">Figure</w:t>
            </w:r>
          </w:p>
        </w:tc>
        <w:tc>
          <w:tcPr>
            <w:tcW w:type="dxa" w:w="2700"/>
            <w:shd w:fill="0F172A" w:color="auto" w:val="clear"/>
            <w:tcMar>
              <w:top w:type="dxa" w:w="60"/>
              <w:left w:type="dxa" w:w="100"/>
              <w:bottom w:type="dxa" w:w="60"/>
              <w:right w:type="dxa" w:w="100"/>
            </w:tcMar>
            <w:vAlign w:val="center"/>
          </w:tcPr>
          <w:p>
            <w:r>
              <w:rPr>
                <w:b/>
                <w:bCs/>
                <w:color w:val="FFFFFF"/>
                <w:sz w:val="18"/>
                <w:szCs w:val="18"/>
              </w:rPr>
              <w:t>At Deliverable 4</w:t>
            </w:r>
          </w:p>
        </w:tc>
        <w:tc>
          <w:tcPr>
            <w:tcW w:type="dxa" w:w="2700"/>
            <w:shd w:fill="0F172A" w:color="auto" w:val="clear"/>
            <w:tcMar>
              <w:top w:type="dxa" w:w="60"/>
              <w:left w:type="dxa" w:w="100"/>
              <w:bottom w:type="dxa" w:w="60"/>
              <w:right w:type="dxa" w:w="100"/>
            </w:tcMar>
            <w:vAlign w:val="center"/>
          </w:tcPr>
          <w:p>
            <w:r>
              <w:rPr>
                <w:b/>
                <w:bCs/>
                <w:color w:val="FFFFFF"/>
                <w:sz w:val="18"/>
                <w:szCs w:val="18"/>
              </w:rPr>
              <w:t>Now (October 2026)</w:t>
            </w:r>
          </w:p>
        </w:tc>
      </w:tr>
      <w:tr>
        <w:tc>
          <w:tcPr>
            <w:tcW w:type="dxa" w:w="3960"/>
            <w:shd w:fill="FFFFFF" w:color="auto" w:val="clear"/>
            <w:tcMar>
              <w:top w:type="dxa" w:w="60"/>
              <w:left w:type="dxa" w:w="100"/>
              <w:bottom w:type="dxa" w:w="60"/>
              <w:right w:type="dxa" w:w="100"/>
            </w:tcMar>
            <w:vAlign w:val="center"/>
          </w:tcPr>
          <w:p>
            <w:r>
              <w:rPr>
                <w:b w:val="false"/>
                <w:bCs w:val="false"/>
                <w:color w:val="1E293B"/>
                <w:sz w:val="18"/>
                <w:szCs w:val="18"/>
              </w:rPr>
              <w:t xml:space="preserve">Database tables</w:t>
            </w:r>
          </w:p>
        </w:tc>
        <w:tc>
          <w:tcPr>
            <w:tcW w:type="dxa" w:w="2700"/>
            <w:shd w:fill="FFFFFF" w:color="auto" w:val="clear"/>
            <w:tcMar>
              <w:top w:type="dxa" w:w="60"/>
              <w:left w:type="dxa" w:w="100"/>
              <w:bottom w:type="dxa" w:w="60"/>
              <w:right w:type="dxa" w:w="100"/>
            </w:tcMar>
            <w:vAlign w:val="center"/>
          </w:tcPr>
          <w:p>
            <w:r>
              <w:rPr>
                <w:b w:val="false"/>
                <w:bCs w:val="false"/>
                <w:color w:val="1E293B"/>
                <w:sz w:val="18"/>
                <w:szCs w:val="18"/>
              </w:rPr>
              <w:t>13</w:t>
            </w:r>
          </w:p>
        </w:tc>
        <w:tc>
          <w:tcPr>
            <w:tcW w:type="dxa" w:w="2700"/>
            <w:shd w:fill="FFFFFF" w:color="auto" w:val="clear"/>
            <w:tcMar>
              <w:top w:type="dxa" w:w="60"/>
              <w:left w:type="dxa" w:w="100"/>
              <w:bottom w:type="dxa" w:w="60"/>
              <w:right w:type="dxa" w:w="100"/>
            </w:tcMar>
            <w:vAlign w:val="center"/>
          </w:tcPr>
          <w:p>
            <w:r>
              <w:rPr>
                <w:b w:val="false"/>
                <w:bCs w:val="false"/>
                <w:color w:val="1E293B"/>
                <w:sz w:val="18"/>
                <w:szCs w:val="18"/>
              </w:rPr>
              <w:t xml:space="preserve">18</w:t>
            </w:r>
          </w:p>
        </w:tc>
      </w:tr>
      <w:tr>
        <w:tc>
          <w:tcPr>
            <w:tcW w:type="dxa" w:w="3960"/>
            <w:shd w:fill="F8FAFC" w:color="auto" w:val="clear"/>
            <w:tcMar>
              <w:top w:type="dxa" w:w="60"/>
              <w:left w:type="dxa" w:w="100"/>
              <w:bottom w:type="dxa" w:w="60"/>
              <w:right w:type="dxa" w:w="100"/>
            </w:tcMar>
            <w:vAlign w:val="center"/>
          </w:tcPr>
          <w:p>
            <w:r>
              <w:rPr>
                <w:b w:val="false"/>
                <w:bCs w:val="false"/>
                <w:color w:val="1E293B"/>
                <w:sz w:val="18"/>
                <w:szCs w:val="18"/>
              </w:rPr>
              <w:t xml:space="preserve">Jinja2 templates</w:t>
            </w:r>
          </w:p>
        </w:tc>
        <w:tc>
          <w:tcPr>
            <w:tcW w:type="dxa" w:w="2700"/>
            <w:shd w:fill="F8FAFC" w:color="auto" w:val="clear"/>
            <w:tcMar>
              <w:top w:type="dxa" w:w="60"/>
              <w:left w:type="dxa" w:w="100"/>
              <w:bottom w:type="dxa" w:w="60"/>
              <w:right w:type="dxa" w:w="100"/>
            </w:tcMar>
            <w:vAlign w:val="center"/>
          </w:tcPr>
          <w:p>
            <w:r>
              <w:rPr>
                <w:b w:val="false"/>
                <w:bCs w:val="false"/>
                <w:color w:val="1E293B"/>
                <w:sz w:val="18"/>
                <w:szCs w:val="18"/>
              </w:rPr>
              <w:t>31</w:t>
            </w:r>
          </w:p>
        </w:tc>
        <w:tc>
          <w:tcPr>
            <w:tcW w:type="dxa" w:w="2700"/>
            <w:shd w:fill="F8FAFC" w:color="auto" w:val="clear"/>
            <w:tcMar>
              <w:top w:type="dxa" w:w="60"/>
              <w:left w:type="dxa" w:w="100"/>
              <w:bottom w:type="dxa" w:w="60"/>
              <w:right w:type="dxa" w:w="100"/>
            </w:tcMar>
            <w:vAlign w:val="center"/>
          </w:tcPr>
          <w:p>
            <w:r>
              <w:rPr>
                <w:b w:val="false"/>
                <w:bCs w:val="false"/>
                <w:color w:val="1E293B"/>
                <w:sz w:val="18"/>
                <w:szCs w:val="18"/>
              </w:rPr>
              <w:t>40</w:t>
            </w:r>
          </w:p>
        </w:tc>
      </w:tr>
      <w:tr>
        <w:tc>
          <w:tcPr>
            <w:tcW w:type="dxa" w:w="3960"/>
            <w:shd w:fill="FFFFFF" w:color="auto" w:val="clear"/>
            <w:tcMar>
              <w:top w:type="dxa" w:w="60"/>
              <w:left w:type="dxa" w:w="100"/>
              <w:bottom w:type="dxa" w:w="60"/>
              <w:right w:type="dxa" w:w="100"/>
            </w:tcMar>
            <w:vAlign w:val="center"/>
          </w:tcPr>
          <w:p>
            <w:r>
              <w:rPr>
                <w:b w:val="false"/>
                <w:bCs w:val="false"/>
                <w:color w:val="1E293B"/>
                <w:sz w:val="18"/>
                <w:szCs w:val="18"/>
              </w:rPr>
              <w:t xml:space="preserve">Route blueprints</w:t>
            </w:r>
          </w:p>
        </w:tc>
        <w:tc>
          <w:tcPr>
            <w:tcW w:type="dxa" w:w="2700"/>
            <w:shd w:fill="FFFFFF" w:color="auto" w:val="clear"/>
            <w:tcMar>
              <w:top w:type="dxa" w:w="60"/>
              <w:left w:type="dxa" w:w="100"/>
              <w:bottom w:type="dxa" w:w="60"/>
              <w:right w:type="dxa" w:w="100"/>
            </w:tcMar>
            <w:vAlign w:val="center"/>
          </w:tcPr>
          <w:p>
            <w:r>
              <w:rPr>
                <w:b w:val="false"/>
                <w:bCs w:val="false"/>
                <w:color w:val="1E293B"/>
                <w:sz w:val="18"/>
                <w:szCs w:val="18"/>
              </w:rPr>
              <w:t>9</w:t>
            </w:r>
          </w:p>
        </w:tc>
        <w:tc>
          <w:tcPr>
            <w:tcW w:type="dxa" w:w="2700"/>
            <w:shd w:fill="FFFFFF" w:color="auto" w:val="clear"/>
            <w:tcMar>
              <w:top w:type="dxa" w:w="60"/>
              <w:left w:type="dxa" w:w="100"/>
              <w:bottom w:type="dxa" w:w="60"/>
              <w:right w:type="dxa" w:w="100"/>
            </w:tcMar>
            <w:vAlign w:val="center"/>
          </w:tcPr>
          <w:p>
            <w:r>
              <w:rPr>
                <w:b w:val="false"/>
                <w:bCs w:val="false"/>
                <w:color w:val="1E293B"/>
                <w:sz w:val="18"/>
                <w:szCs w:val="18"/>
              </w:rPr>
              <w:t xml:space="preserve">10</w:t>
            </w:r>
          </w:p>
        </w:tc>
      </w:tr>
      <w:tr>
        <w:tc>
          <w:tcPr>
            <w:tcW w:type="dxa" w:w="3960"/>
            <w:shd w:fill="F8FAFC" w:color="auto" w:val="clear"/>
            <w:tcMar>
              <w:top w:type="dxa" w:w="60"/>
              <w:left w:type="dxa" w:w="100"/>
              <w:bottom w:type="dxa" w:w="60"/>
              <w:right w:type="dxa" w:w="100"/>
            </w:tcMar>
            <w:vAlign w:val="center"/>
          </w:tcPr>
          <w:p>
            <w:r>
              <w:rPr>
                <w:b w:val="false"/>
                <w:bCs w:val="false"/>
                <w:color w:val="1E293B"/>
                <w:sz w:val="18"/>
                <w:szCs w:val="18"/>
              </w:rPr>
              <w:t xml:space="preserve">Background scheduler jobs</w:t>
            </w:r>
          </w:p>
        </w:tc>
        <w:tc>
          <w:tcPr>
            <w:tcW w:type="dxa" w:w="2700"/>
            <w:shd w:fill="F8FAFC" w:color="auto" w:val="clear"/>
            <w:tcMar>
              <w:top w:type="dxa" w:w="60"/>
              <w:left w:type="dxa" w:w="100"/>
              <w:bottom w:type="dxa" w:w="60"/>
              <w:right w:type="dxa" w:w="100"/>
            </w:tcMar>
            <w:vAlign w:val="center"/>
          </w:tcPr>
          <w:p>
            <w:r>
              <w:rPr>
                <w:b w:val="false"/>
                <w:bCs w:val="false"/>
                <w:color w:val="1E293B"/>
                <w:sz w:val="18"/>
                <w:szCs w:val="18"/>
              </w:rPr>
              <w:t>4</w:t>
            </w:r>
          </w:p>
        </w:tc>
        <w:tc>
          <w:tcPr>
            <w:tcW w:type="dxa" w:w="2700"/>
            <w:shd w:fill="F8FAFC" w:color="auto" w:val="clear"/>
            <w:tcMar>
              <w:top w:type="dxa" w:w="60"/>
              <w:left w:type="dxa" w:w="100"/>
              <w:bottom w:type="dxa" w:w="60"/>
              <w:right w:type="dxa" w:w="100"/>
            </w:tcMar>
            <w:vAlign w:val="center"/>
          </w:tcPr>
          <w:p>
            <w:r>
              <w:rPr>
                <w:b w:val="false"/>
                <w:bCs w:val="false"/>
                <w:color w:val="1E293B"/>
                <w:sz w:val="18"/>
                <w:szCs w:val="18"/>
              </w:rPr>
              <w:t xml:space="preserve">5</w:t>
            </w:r>
          </w:p>
        </w:tc>
      </w:tr>
      <w:tr>
        <w:tc>
          <w:tcPr>
            <w:tcW w:type="dxa" w:w="3960"/>
            <w:shd w:fill="FFFFFF" w:color="auto" w:val="clear"/>
            <w:tcMar>
              <w:top w:type="dxa" w:w="60"/>
              <w:left w:type="dxa" w:w="100"/>
              <w:bottom w:type="dxa" w:w="60"/>
              <w:right w:type="dxa" w:w="100"/>
            </w:tcMar>
            <w:vAlign w:val="center"/>
          </w:tcPr>
          <w:p>
            <w:r>
              <w:rPr>
                <w:b w:val="false"/>
                <w:bCs w:val="false"/>
                <w:color w:val="1E293B"/>
                <w:sz w:val="18"/>
                <w:szCs w:val="18"/>
              </w:rPr>
              <w:t xml:space="preserve">Test modules</w:t>
            </w:r>
          </w:p>
        </w:tc>
        <w:tc>
          <w:tcPr>
            <w:tcW w:type="dxa" w:w="2700"/>
            <w:shd w:fill="FFFFFF" w:color="auto" w:val="clear"/>
            <w:tcMar>
              <w:top w:type="dxa" w:w="60"/>
              <w:left w:type="dxa" w:w="100"/>
              <w:bottom w:type="dxa" w:w="60"/>
              <w:right w:type="dxa" w:w="100"/>
            </w:tcMar>
            <w:vAlign w:val="center"/>
          </w:tcPr>
          <w:p>
            <w:r>
              <w:rPr>
                <w:b w:val="false"/>
                <w:bCs w:val="false"/>
                <w:color w:val="1E293B"/>
                <w:sz w:val="18"/>
                <w:szCs w:val="18"/>
              </w:rPr>
              <w:t>5</w:t>
            </w:r>
          </w:p>
        </w:tc>
        <w:tc>
          <w:tcPr>
            <w:tcW w:type="dxa" w:w="2700"/>
            <w:shd w:fill="FFFFFF" w:color="auto" w:val="clear"/>
            <w:tcMar>
              <w:top w:type="dxa" w:w="60"/>
              <w:left w:type="dxa" w:w="100"/>
              <w:bottom w:type="dxa" w:w="60"/>
              <w:right w:type="dxa" w:w="100"/>
            </w:tcMar>
            <w:vAlign w:val="center"/>
          </w:tcPr>
          <w:p>
            <w:r>
              <w:rPr>
                <w:b w:val="false"/>
                <w:bCs w:val="false"/>
                <w:color w:val="1E293B"/>
                <w:sz w:val="18"/>
                <w:szCs w:val="18"/>
              </w:rPr>
              <w:t>22</w:t>
            </w:r>
          </w:p>
        </w:tc>
      </w:tr>
      <w:tr>
        <w:tc>
          <w:tcPr>
            <w:tcW w:type="dxa" w:w="3960"/>
            <w:shd w:fill="F8FAFC" w:color="auto" w:val="clear"/>
            <w:tcMar>
              <w:top w:type="dxa" w:w="60"/>
              <w:left w:type="dxa" w:w="100"/>
              <w:bottom w:type="dxa" w:w="60"/>
              <w:right w:type="dxa" w:w="100"/>
            </w:tcMar>
            <w:vAlign w:val="center"/>
          </w:tcPr>
          <w:p>
            <w:r>
              <w:rPr>
                <w:b w:val="false"/>
                <w:bCs w:val="false"/>
                <w:color w:val="1E293B"/>
                <w:sz w:val="18"/>
                <w:szCs w:val="18"/>
              </w:rPr>
              <w:t xml:space="preserve">Automated tests</w:t>
            </w:r>
          </w:p>
        </w:tc>
        <w:tc>
          <w:tcPr>
            <w:tcW w:type="dxa" w:w="2700"/>
            <w:shd w:fill="F8FAFC" w:color="auto" w:val="clear"/>
            <w:tcMar>
              <w:top w:type="dxa" w:w="60"/>
              <w:left w:type="dxa" w:w="100"/>
              <w:bottom w:type="dxa" w:w="60"/>
              <w:right w:type="dxa" w:w="100"/>
            </w:tcMar>
            <w:vAlign w:val="center"/>
          </w:tcPr>
          <w:p>
            <w:r>
              <w:rPr>
                <w:b w:val="false"/>
                <w:bCs w:val="false"/>
                <w:color w:val="1E293B"/>
                <w:sz w:val="18"/>
                <w:szCs w:val="18"/>
              </w:rPr>
              <w:t>93</w:t>
            </w:r>
          </w:p>
        </w:tc>
        <w:tc>
          <w:tcPr>
            <w:tcW w:type="dxa" w:w="2700"/>
            <w:shd w:fill="F8FAFC" w:color="auto" w:val="clear"/>
            <w:tcMar>
              <w:top w:type="dxa" w:w="60"/>
              <w:left w:type="dxa" w:w="100"/>
              <w:bottom w:type="dxa" w:w="60"/>
              <w:right w:type="dxa" w:w="100"/>
            </w:tcMar>
            <w:vAlign w:val="center"/>
          </w:tcPr>
          <w:p>
            <w:r>
              <w:rPr>
                <w:b w:val="false"/>
                <w:bCs w:val="false"/>
                <w:color w:val="1E293B"/>
                <w:sz w:val="18"/>
                <w:szCs w:val="18"/>
              </w:rPr>
              <w:t>305</w:t>
            </w:r>
          </w:p>
        </w:tc>
      </w:tr>
      <w:tr>
        <w:tc>
          <w:tcPr>
            <w:tcW w:type="dxa" w:w="3960"/>
            <w:shd w:fill="FFFFFF" w:color="auto" w:val="clear"/>
            <w:tcMar>
              <w:top w:type="dxa" w:w="60"/>
              <w:left w:type="dxa" w:w="100"/>
              <w:bottom w:type="dxa" w:w="60"/>
              <w:right w:type="dxa" w:w="100"/>
            </w:tcMar>
            <w:vAlign w:val="center"/>
          </w:tcPr>
          <w:p>
            <w:r>
              <w:rPr>
                <w:b w:val="false"/>
                <w:bCs w:val="false"/>
                <w:color w:val="1E293B"/>
                <w:sz w:val="18"/>
                <w:szCs w:val="18"/>
              </w:rPr>
              <w:t xml:space="preserve">Statement coverage</w:t>
            </w:r>
          </w:p>
        </w:tc>
        <w:tc>
          <w:tcPr>
            <w:tcW w:type="dxa" w:w="2700"/>
            <w:shd w:fill="FFFFFF" w:color="auto" w:val="clear"/>
            <w:tcMar>
              <w:top w:type="dxa" w:w="60"/>
              <w:left w:type="dxa" w:w="100"/>
              <w:bottom w:type="dxa" w:w="60"/>
              <w:right w:type="dxa" w:w="100"/>
            </w:tcMar>
            <w:vAlign w:val="center"/>
          </w:tcPr>
          <w:p>
            <w:r>
              <w:rPr>
                <w:b w:val="false"/>
                <w:bCs w:val="false"/>
                <w:color w:val="1E293B"/>
                <w:sz w:val="18"/>
                <w:szCs w:val="18"/>
              </w:rPr>
              <w:t>77%</w:t>
            </w:r>
          </w:p>
        </w:tc>
        <w:tc>
          <w:tcPr>
            <w:tcW w:type="dxa" w:w="2700"/>
            <w:shd w:fill="FFFFFF" w:color="auto" w:val="clear"/>
            <w:tcMar>
              <w:top w:type="dxa" w:w="60"/>
              <w:left w:type="dxa" w:w="100"/>
              <w:bottom w:type="dxa" w:w="60"/>
              <w:right w:type="dxa" w:w="100"/>
            </w:tcMar>
            <w:vAlign w:val="center"/>
          </w:tcPr>
          <w:p>
            <w:r>
              <w:rPr>
                <w:b w:val="false"/>
                <w:bCs w:val="false"/>
                <w:color w:val="1E293B"/>
                <w:sz w:val="18"/>
                <w:szCs w:val="18"/>
              </w:rPr>
              <w:t>86%</w:t>
            </w:r>
          </w:p>
        </w:tc>
      </w:tr>
      <w:tr>
        <w:tc>
          <w:tcPr>
            <w:tcW w:type="dxa" w:w="3960"/>
            <w:shd w:fill="F8FAFC" w:color="auto" w:val="clear"/>
            <w:tcMar>
              <w:top w:type="dxa" w:w="60"/>
              <w:left w:type="dxa" w:w="100"/>
              <w:bottom w:type="dxa" w:w="60"/>
              <w:right w:type="dxa" w:w="100"/>
            </w:tcMar>
            <w:vAlign w:val="center"/>
          </w:tcPr>
          <w:p>
            <w:r>
              <w:rPr>
                <w:b w:val="false"/>
                <w:bCs w:val="false"/>
                <w:color w:val="1E293B"/>
                <w:sz w:val="18"/>
                <w:szCs w:val="18"/>
              </w:rPr>
              <w:t xml:space="preserve">Interface languages</w:t>
            </w:r>
          </w:p>
        </w:tc>
        <w:tc>
          <w:tcPr>
            <w:tcW w:type="dxa" w:w="2700"/>
            <w:shd w:fill="F8FAFC" w:color="auto" w:val="clear"/>
            <w:tcMar>
              <w:top w:type="dxa" w:w="60"/>
              <w:left w:type="dxa" w:w="100"/>
              <w:bottom w:type="dxa" w:w="60"/>
              <w:right w:type="dxa" w:w="100"/>
            </w:tcMar>
            <w:vAlign w:val="center"/>
          </w:tcPr>
          <w:p>
            <w:r>
              <w:rPr>
                <w:b w:val="false"/>
                <w:bCs w:val="false"/>
                <w:color w:val="1E293B"/>
                <w:sz w:val="18"/>
                <w:szCs w:val="18"/>
              </w:rPr>
              <w:t xml:space="preserve">1 (English)</w:t>
            </w:r>
          </w:p>
        </w:tc>
        <w:tc>
          <w:tcPr>
            <w:tcW w:type="dxa" w:w="2700"/>
            <w:shd w:fill="F8FAFC" w:color="auto" w:val="clear"/>
            <w:tcMar>
              <w:top w:type="dxa" w:w="60"/>
              <w:left w:type="dxa" w:w="100"/>
              <w:bottom w:type="dxa" w:w="60"/>
              <w:right w:type="dxa" w:w="100"/>
            </w:tcMar>
            <w:vAlign w:val="center"/>
          </w:tcPr>
          <w:p>
            <w:r>
              <w:rPr>
                <w:b w:val="false"/>
                <w:bCs w:val="false"/>
                <w:color w:val="1E293B"/>
                <w:sz w:val="18"/>
                <w:szCs w:val="18"/>
              </w:rPr>
              <w:t xml:space="preserve">3 (English, Shona, Arabic)</w:t>
            </w:r>
          </w:p>
        </w:tc>
      </w:tr>
    </w:tbl>
    <w:p>
      <w:pPr>
        <w:spacing w:after="120"/>
      </w:pPr>
    </w:p>
    <w:p>
      <w:pPr>
        <w:spacing w:after="180" w:line="276"/>
        <w:jc w:val="both"/>
      </w:pPr>
      <w:r>
        <w:rPr>
          <w:color w:val="1E293B"/>
          <w:sz w:val="21"/>
          <w:szCs w:val="21"/>
        </w:rPr>
        <w:t>All 305 tests pass with no failures, and the suite still runs entirely offline, with no paid external account needed.</w:t>
      </w:r>
    </w:p>
    <w:p>
      <w:pPr>
        <w:pStyle w:val="Heading2"/>
        <w:keepNext/>
        <w:spacing w:after="160" w:before="320"/>
      </w:pPr>
      <w:r>
        <w:rPr>
          <w:b/>
          <w:bCs/>
          <w:color w:val="0F172A"/>
          <w:sz w:val="26"/>
          <w:szCs w:val="26"/>
        </w:rPr>
        <w:t xml:space="preserve">C.3 Language Support and the SRS</w:t>
      </w:r>
    </w:p>
    <w:p>
      <w:pPr>
        <w:spacing w:after="180" w:line="276"/>
        <w:jc w:val="both"/>
      </w:pPr>
      <w:r>
        <w:rPr>
          <w:color w:val="1E293B"/>
          <w:sz w:val="21"/>
          <w:szCs w:val="21"/>
        </w:rPr>
        <w:t xml:space="preserve">The SRS described multi-language support as Arabic and English. Both are now implemented, together with Shona. Shona, the most widely spoken language in Harare, serves the landlords, managers and tenants the system was built for; Arabic, the second language the SRS named, serves Arabic-speaking residents and property owners in Zimbabwe. Each language is only another phrase table, so a further language, such as Ndebele, can be added the same way.</w:t>
      </w:r>
    </w:p>
    <w:p>
      <w:pPr>
        <w:pStyle w:val="ListParagraph"/>
        <w:numPr>
          <w:ilvl w:val="0"/>
          <w:numId w:val="2"/>
        </w:numPr>
        <w:spacing w:after="90"/>
      </w:pPr>
      <w:r>
        <w:rPr>
          <w:b/>
          <w:bCs/>
          <w:color w:val="1E293B"/>
          <w:sz w:val="21"/>
          <w:szCs w:val="21"/>
        </w:rPr>
        <w:t xml:space="preserve">How it works: </w:t>
      </w:r>
      <w:r>
        <w:rPr>
          <w:color w:val="1E293B"/>
          <w:sz w:val="21"/>
          <w:szCs w:val="21"/>
        </w:rPr>
        <w:t xml:space="preserve"> Templates wrap interface text in _("…"); backend/i18n.py looks each phrase up in the table for the chosen language — the Arabic table covers all 613 phrases the app shows or sends, the Shona table the 98 on the main screens — and falls back to English for anything not yet translated, so the app works at every stage of translation.</w:t>
      </w:r>
    </w:p>
    <w:p>
      <w:pPr>
        <w:pStyle w:val="ListParagraph"/>
        <w:numPr>
          <w:ilvl w:val="0"/>
          <w:numId w:val="2"/>
        </w:numPr>
        <w:spacing w:after="90"/>
      </w:pPr>
      <w:r>
        <w:rPr>
          <w:b/>
          <w:bCs/>
          <w:color w:val="1E293B"/>
          <w:sz w:val="21"/>
          <w:szCs w:val="21"/>
        </w:rPr>
        <w:t xml:space="preserve">Right-to-left layout: </w:t>
      </w:r>
      <w:r>
        <w:rPr>
          <w:color w:val="1E293B"/>
          <w:sz w:val="21"/>
          <w:szCs w:val="21"/>
        </w:rPr>
        <w:t xml:space="preserve">Arabic is written from right to left, so an Arabic page is marked dir="rtl" and the browser mirrors the layout: the navigation starts from the right and table columns read from right to left (Figure 6), and on the login page the RentalPro name and the language menu swap corners. The stylesheet aligns text to the start of the line rather than to a fixed left or right, so one stylesheet serves both directions. English and Shona stay left to right.</w:t>
      </w:r>
    </w:p>
    <w:p>
      <w:pPr>
        <w:pStyle w:val="ListParagraph"/>
        <w:numPr>
          <w:ilvl w:val="0"/>
          <w:numId w:val="2"/>
        </w:numPr>
        <w:spacing w:after="90"/>
      </w:pPr>
      <w:r>
        <w:rPr>
          <w:b/>
          <w:bCs/>
          <w:color w:val="1E293B"/>
          <w:sz w:val="21"/>
          <w:szCs w:val="21"/>
        </w:rPr>
        <w:t xml:space="preserve">Choosing a language: </w:t>
      </w:r>
      <w:r>
        <w:rPr>
          <w:color w:val="1E293B"/>
          <w:sz w:val="21"/>
          <w:szCs w:val="21"/>
        </w:rPr>
        <w:t xml:space="preserve"> A language button in the top bar and on the login page shows the current language; clicking its arrow opens a vertical list of English, ChiShona and Arabic, each written in its own language. The list closes on a click elsewhere or the Escape key. The choice survives logging in and out and is saved to the user's account, so it follows them to any browser and their emails and SMS are written in it; the menu’s return address is checked so it cannot redirect off-site.</w:t>
      </w:r>
    </w:p>
    <w:p>
      <w:pPr>
        <w:pStyle w:val="ListParagraph"/>
        <w:numPr>
          <w:ilvl w:val="0"/>
          <w:numId w:val="2"/>
        </w:numPr>
        <w:spacing w:after="90"/>
      </w:pPr>
      <w:r>
        <w:rPr>
          <w:b/>
          <w:bCs/>
          <w:color w:val="1E293B"/>
          <w:sz w:val="21"/>
          <w:szCs w:val="21"/>
        </w:rPr>
        <w:t xml:space="preserve">Translated: </w:t>
      </w:r>
      <w:r>
        <w:rPr>
          <w:color w:val="1E293B"/>
          <w:sz w:val="21"/>
          <w:szCs w:val="21"/>
        </w:rPr>
        <w:t>Arabic covers every page, form option and message, every email and SMS, the PDFs (with joined, right-to-left letters) and the Excel and CSV exports; a test fails if any text the app shows or sends has no Arabic. Shona covers navigation for every role, login and password reset, the dashboards, the main list pages, the tenant portal and status badges; other Shona text falls back to English.</w:t>
      </w:r>
    </w:p>
    <w:p>
      <w:pPr>
        <w:pStyle w:val="ListParagraph"/>
        <w:numPr>
          <w:ilvl w:val="0"/>
          <w:numId w:val="2"/>
        </w:numPr>
        <w:spacing w:after="90"/>
      </w:pPr>
      <w:r>
        <w:rPr>
          <w:b/>
          <w:bCs/>
          <w:color w:val="1E293B"/>
          <w:sz w:val="21"/>
          <w:szCs w:val="21"/>
        </w:rPr>
        <w:t xml:space="preserve">Never translated: </w:t>
      </w:r>
      <w:r>
        <w:rPr>
          <w:color w:val="1E293B"/>
          <w:sz w:val="21"/>
          <w:szCs w:val="21"/>
        </w:rPr>
        <w:t xml:space="preserve">Property names, addresses, suburbs, cities and people’s names are data, not interface text, and read the same in every language; a test fails if a Harare place name is altered in Shona or Arabic, or given an entry in either phrase table.</w:t>
      </w:r>
    </w:p>
    <w:p>
      <w:pPr>
        <w:pStyle w:val="ListParagraph"/>
        <w:numPr>
          <w:ilvl w:val="0"/>
          <w:numId w:val="2"/>
        </w:numPr>
        <w:spacing w:after="90"/>
      </w:pPr>
      <w:r>
        <w:rPr>
          <w:b/>
          <w:bCs/>
          <w:color w:val="1E293B"/>
          <w:sz w:val="21"/>
          <w:szCs w:val="21"/>
        </w:rPr>
        <w:t xml:space="preserve">Tests: </w:t>
      </w:r>
      <w:r>
        <w:rPr>
          <w:color w:val="1E293B"/>
          <w:sz w:val="21"/>
          <w:szCs w:val="21"/>
        </w:rPr>
        <w:t>Fourteen tests cover the languages: switching to Shona and to Arabic, the right-to-left direction for Arabic only, the choice surviving login, the tenant portal in Shona and in Arabic, the language menu, unknown language codes, off-site redirects, placeholders kept in every translation, Arabic covering every Shona phrase, and place names. Later tests check that every phrase the app shows or sends has Arabic, and that emails, SMS, PDFs, Excel and CSV follow the reader's language.</w:t>
      </w:r>
    </w:p>
    <w:p>
      <w:pPr>
        <w:pStyle w:val="ListParagraph"/>
        <w:numPr>
          <w:ilvl w:val="0"/>
          <w:numId w:val="2"/>
        </w:numPr>
        <w:spacing w:after="90"/>
      </w:pPr>
      <w:r>
        <w:rPr>
          <w:b/>
          <w:bCs/>
          <w:color w:val="1E293B"/>
          <w:sz w:val="21"/>
          <w:szCs w:val="21"/>
        </w:rPr>
        <w:t xml:space="preserve">Caveat: </w:t>
      </w:r>
      <w:r>
        <w:rPr>
          <w:color w:val="1E293B"/>
          <w:sz w:val="21"/>
          <w:szCs w:val="21"/>
        </w:rPr>
        <w:t xml:space="preserve">The Shona and Arabic wording has not yet been reviewed by native speakers.</w:t>
      </w:r>
    </w:p>
    <w:p>
      <w:pPr>
        <w:pStyle w:val="Heading2"/>
        <w:keepNext/>
        <w:spacing w:after="160" w:before="320"/>
      </w:pPr>
      <w:r>
        <w:rPr>
          <w:b/>
          <w:bCs/>
          <w:color w:val="0F172A"/>
          <w:sz w:val="26"/>
          <w:szCs w:val="26"/>
        </w:rPr>
        <w:t xml:space="preserve">C.4 The Current Interface</w:t>
      </w:r>
    </w:p>
    <w:p>
      <w:pPr>
        <w:keepNext/>
        <w:spacing w:after="0" w:before="160"/>
        <w:jc w:val="center"/>
      </w:pPr>
      <w:r>
        <w:drawing>
          <wp:inline distT="0" distB="0" distL="0" distR="0">
            <wp:extent cx="5943600" cy="3714750"/>
            <wp:effectExtent t="0" r="0" b="0" l="0"/>
            <wp:docPr id="900" name="Picture 900" descr="RentalPro login page over a photograph of the Harare skyline, with the language menu ope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Picture 900" descr="RentalPro login page over a photograph of the Harare skyline, with the language menu opened"/>
                    <pic:cNvPicPr>
                      <a:picLocks noChangeAspect="1"/>
                    </pic:cNvPicPr>
                  </pic:nvPicPr>
                  <pic:blipFill>
                    <a:blip r:embed="rId12"/>
                    <a:stretch>
                      <a:fillRect/>
                    </a:stretch>
                  </pic:blipFill>
                  <pic:spPr>
                    <a:xfrm>
                      <a:off x="0" y="0"/>
                      <a:ext cx="5943600" cy="3714750"/>
                    </a:xfrm>
                    <a:prstGeom prst="rect">
                      <a:avLst/>
                    </a:prstGeom>
                    <a:ln w="9525">
                      <a:solidFill>
                        <a:srgbClr val="CBD5E1"/>
                      </a:solidFill>
                    </a:ln>
                  </pic:spPr>
                </pic:pic>
              </a:graphicData>
            </a:graphic>
          </wp:inline>
        </w:drawing>
      </w:r>
    </w:p>
    <w:p>
      <w:pPr>
        <w:spacing w:after="260" w:before="80"/>
        <w:jc w:val="center"/>
      </w:pPr>
      <w:r>
        <w:rPr>
          <w:i/>
          <w:iCs/>
          <w:color w:val="64748B"/>
          <w:sz w:val="18"/>
          <w:szCs w:val="18"/>
        </w:rPr>
        <w:t xml:space="preserve">Figure 4: The login page — Harare skyline, translucent card and the language menu, opened</w:t>
      </w:r>
    </w:p>
    <w:p>
      <w:pPr>
        <w:keepNext/>
        <w:spacing w:after="0" w:before="160"/>
        <w:jc w:val="center"/>
      </w:pPr>
      <w:r>
        <w:drawing>
          <wp:inline distT="0" distB="0" distL="0" distR="0">
            <wp:extent cx="5943600" cy="3714750"/>
            <wp:effectExtent t="0" r="0" b="0" l="0"/>
            <wp:docPr id="901" name="Picture 901" descr="The portfolio dashboard shown in Sho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Picture 901" descr="The portfolio dashboard shown in Shona"/>
                    <pic:cNvPicPr>
                      <a:picLocks noChangeAspect="1"/>
                    </pic:cNvPicPr>
                  </pic:nvPicPr>
                  <pic:blipFill>
                    <a:blip r:embed="rId13"/>
                    <a:stretch>
                      <a:fillRect/>
                    </a:stretch>
                  </pic:blipFill>
                  <pic:spPr>
                    <a:xfrm>
                      <a:off x="0" y="0"/>
                      <a:ext cx="5943600" cy="3714750"/>
                    </a:xfrm>
                    <a:prstGeom prst="rect">
                      <a:avLst/>
                    </a:prstGeom>
                    <a:ln w="9525">
                      <a:solidFill>
                        <a:srgbClr val="CBD5E1"/>
                      </a:solidFill>
                    </a:ln>
                  </pic:spPr>
                </pic:pic>
              </a:graphicData>
            </a:graphic>
          </wp:inline>
        </w:drawing>
      </w:r>
    </w:p>
    <w:p>
      <w:pPr>
        <w:spacing w:after="260" w:before="80"/>
        <w:jc w:val="center"/>
      </w:pPr>
      <w:r>
        <w:rPr>
          <w:i/>
          <w:iCs/>
          <w:color w:val="64748B"/>
          <w:sz w:val="18"/>
          <w:szCs w:val="18"/>
        </w:rPr>
        <w:t xml:space="preserve">Figure 5: The portfolio dashboard in Shona — names and places stay as entered</w:t>
      </w:r>
    </w:p>
    <w:p>
      <w:pPr>
        <w:keepNext/>
        <w:spacing w:after="0" w:before="160"/>
        <w:jc w:val="center"/>
      </w:pPr>
      <w:r>
        <w:drawing>
          <wp:inline distT="0" distB="0" distL="0" distR="0">
            <wp:extent cx="5943600" cy="3714750"/>
            <wp:effectExtent t="0" r="0" b="0" l="0"/>
            <wp:docPr id="902" name="Picture 902" descr="The portfolio dashboard shown in Arabic, right to left, with the language menu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Picture 902" descr="The portfolio dashboard shown in Arabic, right to left, with the language menu open"/>
                    <pic:cNvPicPr>
                      <a:picLocks noChangeAspect="1"/>
                    </pic:cNvPicPr>
                  </pic:nvPicPr>
                  <pic:blipFill>
                    <a:blip r:embed="rId14"/>
                    <a:stretch>
                      <a:fillRect/>
                    </a:stretch>
                  </pic:blipFill>
                  <pic:spPr>
                    <a:xfrm>
                      <a:off x="0" y="0"/>
                      <a:ext cx="5943600" cy="3714750"/>
                    </a:xfrm>
                    <a:prstGeom prst="rect">
                      <a:avLst/>
                    </a:prstGeom>
                    <a:ln w="9525">
                      <a:solidFill>
                        <a:srgbClr val="CBD5E1"/>
                      </a:solidFill>
                    </a:ln>
                  </pic:spPr>
                </pic:pic>
              </a:graphicData>
            </a:graphic>
          </wp:inline>
        </w:drawing>
      </w:r>
    </w:p>
    <w:p>
      <w:pPr>
        <w:spacing w:after="260" w:before="80"/>
        <w:jc w:val="center"/>
      </w:pPr>
      <w:r>
        <w:rPr>
          <w:i/>
          <w:iCs/>
          <w:color w:val="64748B"/>
          <w:sz w:val="18"/>
          <w:szCs w:val="18"/>
        </w:rPr>
        <w:t xml:space="preserve">Figure 6: The portfolio dashboard in Arabic — the layout reads right to left and the language menu is open</w:t>
      </w:r>
    </w:p>
    <w:p>
      <w:pPr>
        <w:spacing w:after="180" w:line="276"/>
        <w:jc w:val="both"/>
      </w:pPr>
      <w:r>
        <w:rPr>
          <w:color w:val="1E293B"/>
          <w:sz w:val="21"/>
          <w:szCs w:val="21"/>
        </w:rPr>
        <w:t xml:space="preserve">Choosing a language (addition to Appendix B): click the language button at the top right of any page or of the login page (top left when the page is in Arabic), then pick English, ChiShona or Arabic from the list. The choice stays in place until you change it again.</w:t>
      </w:r>
    </w:p>
    <w:p>
      <w:pPr>
        <w:spacing w:after="180" w:line="276"/>
        <w:jc w:val="both"/>
      </w:pPr>
      <w:r>
        <w:rPr>
          <w:color w:val="1E293B"/>
          <w:sz w:val="21"/>
          <w:szCs w:val="21"/>
        </w:rPr>
        <w:t>Managing users (addition to Appendix B): the administrator (admin@rentalpro.com in the demo data) chooses Manage Users in the top bar to see every account with its role and status. To change a role, or to deactivate an account so it can no longer sign in, change the Role or untick Active on that row and choose Save; the change is recorded in the audit log and the user is emailed. + Add Staff creates a Maintenance Staff account and emails the new staff member a link to set a password. The system refuses any change that would leave no active Property Owner.</w:t>
      </w:r>
    </w:p>
    <w:p>
      <w:pPr>
        <w:pStyle w:val="Heading2"/>
        <w:keepNext/>
        <w:spacing w:after="160" w:before="320"/>
      </w:pPr>
      <w:r>
        <w:rPr>
          <w:b/>
          <w:bCs/>
          <w:color w:val="0F172A"/>
          <w:sz w:val="26"/>
          <w:szCs w:val="26"/>
        </w:rPr>
        <w:t xml:space="preserve">C.5 Updated Demo Accounts and Data</w:t>
      </w:r>
    </w:p>
    <w:p>
      <w:pPr>
        <w:spacing w:after="180" w:line="276"/>
        <w:jc w:val="both"/>
      </w:pPr>
      <w:r>
        <w:rPr>
          <w:color w:val="1E293B"/>
          <w:sz w:val="21"/>
          <w:szCs w:val="21"/>
        </w:rPr>
        <w:t xml:space="preserve">All demo accounts use the password demo123. The seed data only loads into an empty database; delete rentalpro.db (or the Postgres volume) to reload it.</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3400"/>
        <w:gridCol w:w="2600"/>
        <w:gridCol w:w="3360"/>
      </w:tblGrid>
      <w:tr>
        <w:trPr>
          <w:tblHeader/>
        </w:trPr>
        <w:tc>
          <w:tcPr>
            <w:tcW w:type="dxa" w:w="3400"/>
            <w:shd w:fill="0F172A" w:color="auto" w:val="clear"/>
            <w:tcMar>
              <w:top w:type="dxa" w:w="60"/>
              <w:left w:type="dxa" w:w="100"/>
              <w:bottom w:type="dxa" w:w="60"/>
              <w:right w:type="dxa" w:w="100"/>
            </w:tcMar>
            <w:vAlign w:val="center"/>
          </w:tcPr>
          <w:p>
            <w:r>
              <w:rPr>
                <w:b/>
                <w:bCs/>
                <w:color w:val="FFFFFF"/>
                <w:sz w:val="18"/>
                <w:szCs w:val="18"/>
              </w:rPr>
              <w:t xml:space="preserve">Email</w:t>
            </w:r>
          </w:p>
        </w:tc>
        <w:tc>
          <w:tcPr>
            <w:tcW w:type="dxa" w:w="2600"/>
            <w:shd w:fill="0F172A" w:color="auto" w:val="clear"/>
            <w:tcMar>
              <w:top w:type="dxa" w:w="60"/>
              <w:left w:type="dxa" w:w="100"/>
              <w:bottom w:type="dxa" w:w="60"/>
              <w:right w:type="dxa" w:w="100"/>
            </w:tcMar>
            <w:vAlign w:val="center"/>
          </w:tcPr>
          <w:p>
            <w:r>
              <w:rPr>
                <w:b/>
                <w:bCs/>
                <w:color w:val="FFFFFF"/>
                <w:sz w:val="18"/>
                <w:szCs w:val="18"/>
              </w:rPr>
              <w:t xml:space="preserve">Name</w:t>
            </w:r>
          </w:p>
        </w:tc>
        <w:tc>
          <w:tcPr>
            <w:tcW w:type="dxa" w:w="3360"/>
            <w:shd w:fill="0F172A" w:color="auto" w:val="clear"/>
            <w:tcMar>
              <w:top w:type="dxa" w:w="60"/>
              <w:left w:type="dxa" w:w="100"/>
              <w:bottom w:type="dxa" w:w="60"/>
              <w:right w:type="dxa" w:w="100"/>
            </w:tcMar>
            <w:vAlign w:val="center"/>
          </w:tcPr>
          <w:p>
            <w:r>
              <w:rPr>
                <w:b/>
                <w:bCs/>
                <w:color w:val="FFFFFF"/>
                <w:sz w:val="18"/>
                <w:szCs w:val="18"/>
              </w:rPr>
              <w:t xml:space="preserve">Role</w:t>
            </w:r>
          </w:p>
        </w:tc>
      </w:tr>
      <w:tr>
        <w:tc>
          <w:tcPr>
            <w:tcW w:type="dxa" w:w="3400"/>
            <w:shd w:fill="FFFFFF" w:color="auto" w:val="clear"/>
            <w:tcMar>
              <w:top w:type="dxa" w:w="60"/>
              <w:left w:type="dxa" w:w="100"/>
              <w:bottom w:type="dxa" w:w="60"/>
              <w:right w:type="dxa" w:w="100"/>
            </w:tcMar>
            <w:vAlign w:val="center"/>
          </w:tcPr>
          <w:p>
            <w:r>
              <w:rPr>
                <w:b w:val="false"/>
                <w:bCs w:val="false"/>
                <w:color w:val="1E293B"/>
                <w:sz w:val="18"/>
                <w:szCs w:val="18"/>
              </w:rPr>
              <w:t xml:space="preserve">admin@rentalpro.com</w:t>
            </w:r>
          </w:p>
        </w:tc>
        <w:tc>
          <w:tcPr>
            <w:tcW w:type="dxa" w:w="2600"/>
            <w:shd w:fill="FFFFFF" w:color="auto" w:val="clear"/>
            <w:tcMar>
              <w:top w:type="dxa" w:w="60"/>
              <w:left w:type="dxa" w:w="100"/>
              <w:bottom w:type="dxa" w:w="60"/>
              <w:right w:type="dxa" w:w="100"/>
            </w:tcMar>
            <w:vAlign w:val="center"/>
          </w:tcPr>
          <w:p>
            <w:r>
              <w:rPr>
                <w:b w:val="false"/>
                <w:bCs w:val="false"/>
                <w:color w:val="1E293B"/>
                <w:sz w:val="18"/>
                <w:szCs w:val="18"/>
              </w:rPr>
              <w:t xml:space="preserve">Abdur-Rahmaan Ali</w:t>
            </w:r>
          </w:p>
        </w:tc>
        <w:tc>
          <w:tcPr>
            <w:tcW w:type="dxa" w:w="3360"/>
            <w:shd w:fill="FFFFFF" w:color="auto" w:val="clear"/>
            <w:tcMar>
              <w:top w:type="dxa" w:w="60"/>
              <w:left w:type="dxa" w:w="100"/>
              <w:bottom w:type="dxa" w:w="60"/>
              <w:right w:type="dxa" w:w="100"/>
            </w:tcMar>
            <w:vAlign w:val="center"/>
          </w:tcPr>
          <w:p>
            <w:r>
              <w:rPr>
                <w:b w:val="false"/>
                <w:bCs w:val="false"/>
                <w:color w:val="1E293B"/>
                <w:sz w:val="18"/>
                <w:szCs w:val="18"/>
              </w:rPr>
              <w:t xml:space="preserve">Administrator</w:t>
            </w:r>
          </w:p>
        </w:tc>
      </w:tr>
      <w:tr>
        <w:tc>
          <w:tcPr>
            <w:tcW w:type="dxa" w:w="3400"/>
            <w:shd w:fill="F8FAFC" w:color="auto" w:val="clear"/>
            <w:tcMar>
              <w:top w:type="dxa" w:w="60"/>
              <w:left w:type="dxa" w:w="100"/>
              <w:bottom w:type="dxa" w:w="60"/>
              <w:right w:type="dxa" w:w="100"/>
            </w:tcMar>
            <w:vAlign w:val="center"/>
          </w:tcPr>
          <w:p>
            <w:r>
              <w:rPr>
                <w:b w:val="false"/>
                <w:bCs w:val="false"/>
                <w:color w:val="1E293B"/>
                <w:sz w:val="18"/>
                <w:szCs w:val="18"/>
              </w:rPr>
              <w:t xml:space="preserve">owner@rentalpro.com</w:t>
            </w:r>
          </w:p>
        </w:tc>
        <w:tc>
          <w:tcPr>
            <w:tcW w:type="dxa" w:w="2600"/>
            <w:shd w:fill="F8FAFC" w:color="auto" w:val="clear"/>
            <w:tcMar>
              <w:top w:type="dxa" w:w="60"/>
              <w:left w:type="dxa" w:w="100"/>
              <w:bottom w:type="dxa" w:w="60"/>
              <w:right w:type="dxa" w:w="100"/>
            </w:tcMar>
            <w:vAlign w:val="center"/>
          </w:tcPr>
          <w:p>
            <w:r>
              <w:rPr>
                <w:b w:val="false"/>
                <w:bCs w:val="false"/>
                <w:color w:val="1E293B"/>
                <w:sz w:val="18"/>
                <w:szCs w:val="18"/>
              </w:rPr>
              <w:t xml:space="preserve">Tendai Moyo</w:t>
            </w:r>
          </w:p>
        </w:tc>
        <w:tc>
          <w:tcPr>
            <w:tcW w:type="dxa" w:w="3360"/>
            <w:shd w:fill="F8FAFC" w:color="auto" w:val="clear"/>
            <w:tcMar>
              <w:top w:type="dxa" w:w="60"/>
              <w:left w:type="dxa" w:w="100"/>
              <w:bottom w:type="dxa" w:w="60"/>
              <w:right w:type="dxa" w:w="100"/>
            </w:tcMar>
            <w:vAlign w:val="center"/>
          </w:tcPr>
          <w:p>
            <w:r>
              <w:rPr>
                <w:b w:val="false"/>
                <w:bCs w:val="false"/>
                <w:color w:val="1E293B"/>
                <w:sz w:val="18"/>
                <w:szCs w:val="18"/>
              </w:rPr>
              <w:t xml:space="preserve">Property Owner</w:t>
            </w:r>
          </w:p>
        </w:tc>
      </w:tr>
      <w:tr>
        <w:tc>
          <w:tcPr>
            <w:tcW w:type="dxa" w:w="3400"/>
            <w:shd w:fill="FFFFFF" w:color="auto" w:val="clear"/>
            <w:tcMar>
              <w:top w:type="dxa" w:w="60"/>
              <w:left w:type="dxa" w:w="100"/>
              <w:bottom w:type="dxa" w:w="60"/>
              <w:right w:type="dxa" w:w="100"/>
            </w:tcMar>
            <w:vAlign w:val="center"/>
          </w:tcPr>
          <w:p>
            <w:r>
              <w:rPr>
                <w:b w:val="false"/>
                <w:bCs w:val="false"/>
                <w:color w:val="1E293B"/>
                <w:sz w:val="18"/>
                <w:szCs w:val="18"/>
              </w:rPr>
              <w:t xml:space="preserve">manager@rentalpro.com</w:t>
            </w:r>
          </w:p>
        </w:tc>
        <w:tc>
          <w:tcPr>
            <w:tcW w:type="dxa" w:w="2600"/>
            <w:shd w:fill="FFFFFF" w:color="auto" w:val="clear"/>
            <w:tcMar>
              <w:top w:type="dxa" w:w="60"/>
              <w:left w:type="dxa" w:w="100"/>
              <w:bottom w:type="dxa" w:w="60"/>
              <w:right w:type="dxa" w:w="100"/>
            </w:tcMar>
            <w:vAlign w:val="center"/>
          </w:tcPr>
          <w:p>
            <w:r>
              <w:rPr>
                <w:b w:val="false"/>
                <w:bCs w:val="false"/>
                <w:color w:val="1E293B"/>
                <w:sz w:val="18"/>
                <w:szCs w:val="18"/>
              </w:rPr>
              <w:t xml:space="preserve">Rutendo Chikore</w:t>
            </w:r>
          </w:p>
        </w:tc>
        <w:tc>
          <w:tcPr>
            <w:tcW w:type="dxa" w:w="3360"/>
            <w:shd w:fill="FFFFFF" w:color="auto" w:val="clear"/>
            <w:tcMar>
              <w:top w:type="dxa" w:w="60"/>
              <w:left w:type="dxa" w:w="100"/>
              <w:bottom w:type="dxa" w:w="60"/>
              <w:right w:type="dxa" w:w="100"/>
            </w:tcMar>
            <w:vAlign w:val="center"/>
          </w:tcPr>
          <w:p>
            <w:r>
              <w:rPr>
                <w:b w:val="false"/>
                <w:bCs w:val="false"/>
                <w:color w:val="1E293B"/>
                <w:sz w:val="18"/>
                <w:szCs w:val="18"/>
              </w:rPr>
              <w:t xml:space="preserve">Property Manager</w:t>
            </w:r>
          </w:p>
        </w:tc>
      </w:tr>
      <w:tr>
        <w:tc>
          <w:tcPr>
            <w:tcW w:type="dxa" w:w="3400"/>
            <w:shd w:fill="F8FAFC" w:color="auto" w:val="clear"/>
            <w:tcMar>
              <w:top w:type="dxa" w:w="60"/>
              <w:left w:type="dxa" w:w="100"/>
              <w:bottom w:type="dxa" w:w="60"/>
              <w:right w:type="dxa" w:w="100"/>
            </w:tcMar>
            <w:vAlign w:val="center"/>
          </w:tcPr>
          <w:p>
            <w:r>
              <w:rPr>
                <w:b w:val="false"/>
                <w:bCs w:val="false"/>
                <w:color w:val="1E293B"/>
                <w:sz w:val="18"/>
                <w:szCs w:val="18"/>
              </w:rPr>
              <w:t xml:space="preserve">staff@rentalpro.com</w:t>
            </w:r>
          </w:p>
        </w:tc>
        <w:tc>
          <w:tcPr>
            <w:tcW w:type="dxa" w:w="2600"/>
            <w:shd w:fill="F8FAFC" w:color="auto" w:val="clear"/>
            <w:tcMar>
              <w:top w:type="dxa" w:w="60"/>
              <w:left w:type="dxa" w:w="100"/>
              <w:bottom w:type="dxa" w:w="60"/>
              <w:right w:type="dxa" w:w="100"/>
            </w:tcMar>
            <w:vAlign w:val="center"/>
          </w:tcPr>
          <w:p>
            <w:r>
              <w:rPr>
                <w:b w:val="false"/>
                <w:bCs w:val="false"/>
                <w:color w:val="1E293B"/>
                <w:sz w:val="18"/>
                <w:szCs w:val="18"/>
              </w:rPr>
              <w:t xml:space="preserve">Farai Ncube</w:t>
            </w:r>
          </w:p>
        </w:tc>
        <w:tc>
          <w:tcPr>
            <w:tcW w:type="dxa" w:w="3360"/>
            <w:shd w:fill="F8FAFC" w:color="auto" w:val="clear"/>
            <w:tcMar>
              <w:top w:type="dxa" w:w="60"/>
              <w:left w:type="dxa" w:w="100"/>
              <w:bottom w:type="dxa" w:w="60"/>
              <w:right w:type="dxa" w:w="100"/>
            </w:tcMar>
            <w:vAlign w:val="center"/>
          </w:tcPr>
          <w:p>
            <w:r>
              <w:rPr>
                <w:b w:val="false"/>
                <w:bCs w:val="false"/>
                <w:color w:val="1E293B"/>
                <w:sz w:val="18"/>
                <w:szCs w:val="18"/>
              </w:rPr>
              <w:t xml:space="preserve">Maintenance Staff</w:t>
            </w:r>
          </w:p>
        </w:tc>
      </w:tr>
      <w:tr>
        <w:tc>
          <w:tcPr>
            <w:tcW w:type="dxa" w:w="3400"/>
            <w:shd w:fill="FFFFFF" w:color="auto" w:val="clear"/>
            <w:tcMar>
              <w:top w:type="dxa" w:w="60"/>
              <w:left w:type="dxa" w:w="100"/>
              <w:bottom w:type="dxa" w:w="60"/>
              <w:right w:type="dxa" w:w="100"/>
            </w:tcMar>
            <w:vAlign w:val="center"/>
          </w:tcPr>
          <w:p>
            <w:r>
              <w:rPr>
                <w:b w:val="false"/>
                <w:bCs w:val="false"/>
                <w:color w:val="1E293B"/>
                <w:sz w:val="18"/>
                <w:szCs w:val="18"/>
              </w:rPr>
              <w:t xml:space="preserve">tenant1@email.com</w:t>
            </w:r>
          </w:p>
        </w:tc>
        <w:tc>
          <w:tcPr>
            <w:tcW w:type="dxa" w:w="2600"/>
            <w:shd w:fill="FFFFFF" w:color="auto" w:val="clear"/>
            <w:tcMar>
              <w:top w:type="dxa" w:w="60"/>
              <w:left w:type="dxa" w:w="100"/>
              <w:bottom w:type="dxa" w:w="60"/>
              <w:right w:type="dxa" w:w="100"/>
            </w:tcMar>
            <w:vAlign w:val="center"/>
          </w:tcPr>
          <w:p>
            <w:r>
              <w:rPr>
                <w:b w:val="false"/>
                <w:bCs w:val="false"/>
                <w:color w:val="1E293B"/>
                <w:sz w:val="18"/>
                <w:szCs w:val="18"/>
              </w:rPr>
              <w:t xml:space="preserve">Chipo Mutasa</w:t>
            </w:r>
          </w:p>
        </w:tc>
        <w:tc>
          <w:tcPr>
            <w:tcW w:type="dxa" w:w="3360"/>
            <w:shd w:fill="FFFFFF" w:color="auto" w:val="clear"/>
            <w:tcMar>
              <w:top w:type="dxa" w:w="60"/>
              <w:left w:type="dxa" w:w="100"/>
              <w:bottom w:type="dxa" w:w="60"/>
              <w:right w:type="dxa" w:w="100"/>
            </w:tcMar>
            <w:vAlign w:val="center"/>
          </w:tcPr>
          <w:p>
            <w:r>
              <w:rPr>
                <w:b w:val="false"/>
                <w:bCs w:val="false"/>
                <w:color w:val="1E293B"/>
                <w:sz w:val="18"/>
                <w:szCs w:val="18"/>
              </w:rPr>
              <w:t xml:space="preserve">Tenant (Avondale Heights, Unit 101)</w:t>
            </w:r>
          </w:p>
        </w:tc>
      </w:tr>
      <w:tr>
        <w:tc>
          <w:tcPr>
            <w:tcW w:type="dxa" w:w="3400"/>
            <w:shd w:fill="F8FAFC" w:color="auto" w:val="clear"/>
            <w:tcMar>
              <w:top w:type="dxa" w:w="60"/>
              <w:left w:type="dxa" w:w="100"/>
              <w:bottom w:type="dxa" w:w="60"/>
              <w:right w:type="dxa" w:w="100"/>
            </w:tcMar>
            <w:vAlign w:val="center"/>
          </w:tcPr>
          <w:p>
            <w:r>
              <w:rPr>
                <w:b w:val="false"/>
                <w:bCs w:val="false"/>
                <w:color w:val="1E293B"/>
                <w:sz w:val="18"/>
                <w:szCs w:val="18"/>
              </w:rPr>
              <w:t xml:space="preserve">tenant2@email.com … tenant9@email.com</w:t>
            </w:r>
          </w:p>
        </w:tc>
        <w:tc>
          <w:tcPr>
            <w:tcW w:type="dxa" w:w="2600"/>
            <w:shd w:fill="F8FAFC" w:color="auto" w:val="clear"/>
            <w:tcMar>
              <w:top w:type="dxa" w:w="60"/>
              <w:left w:type="dxa" w:w="100"/>
              <w:bottom w:type="dxa" w:w="60"/>
              <w:right w:type="dxa" w:w="100"/>
            </w:tcMar>
            <w:vAlign w:val="center"/>
          </w:tcPr>
          <w:p>
            <w:r>
              <w:rPr>
                <w:b w:val="false"/>
                <w:bCs w:val="false"/>
                <w:color w:val="1E293B"/>
                <w:sz w:val="18"/>
                <w:szCs w:val="18"/>
              </w:rPr>
              <w:t xml:space="preserve">Eight further Harare tenants</w:t>
            </w:r>
          </w:p>
        </w:tc>
        <w:tc>
          <w:tcPr>
            <w:tcW w:type="dxa" w:w="3360"/>
            <w:shd w:fill="F8FAFC" w:color="auto" w:val="clear"/>
            <w:tcMar>
              <w:top w:type="dxa" w:w="60"/>
              <w:left w:type="dxa" w:w="100"/>
              <w:bottom w:type="dxa" w:w="60"/>
              <w:right w:type="dxa" w:w="100"/>
            </w:tcMar>
            <w:vAlign w:val="center"/>
          </w:tcPr>
          <w:p>
            <w:r>
              <w:rPr>
                <w:b w:val="false"/>
                <w:bCs w:val="false"/>
                <w:color w:val="1E293B"/>
                <w:sz w:val="18"/>
                <w:szCs w:val="18"/>
              </w:rPr>
              <w:t xml:space="preserve">Tenants across all five properties</w:t>
            </w:r>
          </w:p>
        </w:tc>
      </w:tr>
    </w:tbl>
    <w:p>
      <w:pPr>
        <w:spacing w:after="120"/>
      </w:pP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jc w:val="center"/>
    </w:pPr>
    <w:r>
      <w:rPr>
        <w:color w:val="64748B"/>
        <w:sz w:val="16"/>
        <w:szCs w:val="16"/>
      </w:rPr>
      <w:t xml:space="preserve">RentalPro — Deliverable 4 — Complete Project Report   |   Page </w:t>
    </w:r>
    <w:r>
      <w:rPr>
        <w:color w:val="64748B"/>
        <w:sz w:val="16"/>
        <w:szCs w:val="16"/>
      </w:rPr>
      <w:fldChar w:fldCharType="begin"/>
      <w:instrText xml:space="preserve">PAGE</w:instrText>
      <w:fldChar w:fldCharType="separate"/>
      <w:fldChar w:fldCharType="end"/>
    </w:r>
    <w:r>
      <w:rPr>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outlineLvl w:val="0"/>
    </w:pPr>
    <w:rPr>
      <w:color w:val="2E74B5"/>
      <w:sz w:val="32"/>
      <w:szCs w:val="32"/>
    </w:rPr>
  </w:style>
  <w:style w:type="paragraph" w:styleId="Heading2">
    <w:name w:val="Heading 2"/>
    <w:basedOn w:val="Normal"/>
    <w:next w:val="Normal"/>
    <w:qFormat/>
    <w:pPr>
      <w:keepNext/>
      <w:outlineLvl w:val="1"/>
    </w:pPr>
    <w:rPr>
      <w:color w:val="2E74B5"/>
      <w:sz w:val="26"/>
      <w:szCs w:val="26"/>
    </w:rPr>
  </w:style>
  <w:style w:type="paragraph" w:styleId="Heading3">
    <w:name w:val="Heading 3"/>
    <w:basedOn w:val="Normal"/>
    <w:next w:val="Normal"/>
    <w:qFormat/>
    <w:pPr>
      <w:keepNext/>
      <w:outlineLvl w:val="2"/>
    </w:pPr>
    <w:rPr>
      <w:color w:val="1F4D78"/>
      <w:sz w:val="24"/>
      <w:szCs w:val="24"/>
    </w:rPr>
  </w:style>
  <w:style w:type="paragraph" w:styleId="Heading4">
    <w:name w:val="Heading 4"/>
    <w:basedOn w:val="Normal"/>
    <w:next w:val="Normal"/>
    <w:qFormat/>
    <w:pPr>
      <w:keepNext/>
      <w:outlineLvl w:val="3"/>
    </w:pPr>
    <w:rPr>
      <w:i/>
      <w:iCs/>
      <w:color w:val="2E74B5"/>
    </w:rPr>
  </w:style>
  <w:style w:type="paragraph" w:styleId="Heading5">
    <w:name w:val="Heading 5"/>
    <w:basedOn w:val="Normal"/>
    <w:next w:val="Normal"/>
    <w:qFormat/>
    <w:pPr>
      <w:keepNext/>
      <w:outlineLvl w:val="4"/>
    </w:pPr>
    <w:rPr>
      <w:color w:val="2E74B5"/>
    </w:rPr>
  </w:style>
  <w:style w:type="paragraph" w:styleId="Heading6">
    <w:name w:val="Heading 6"/>
    <w:basedOn w:val="Normal"/>
    <w:next w:val="Normal"/>
    <w:qFormat/>
    <w:pPr>
      <w:keepNext/>
      <w:outlineLvl w:val="5"/>
    </w:pPr>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1525ad8aea5e1f24ac599b65c0e8f0e858cd419.png"/><Relationship Id="rId9" Type="http://schemas.openxmlformats.org/officeDocument/2006/relationships/image" Target="media/6b1a24cda4e81e57c439b503022b4c3c865c2df1.png"/><Relationship Id="rId10" Type="http://schemas.openxmlformats.org/officeDocument/2006/relationships/image" Target="media/cc2258c5002c4be70f0803009bbf9457b896129f.png"/><Relationship Id="rId11" Type="http://schemas.openxmlformats.org/officeDocument/2006/relationships/fontTable" Target="fontTable.xml"/><Relationship Id="rId12" Type="http://schemas.openxmlformats.org/officeDocument/2006/relationships/image" Target="media/current_login.png"/><Relationship Id="rId13" Type="http://schemas.openxmlformats.org/officeDocument/2006/relationships/image" Target="media/current_dashboard_shona.png"/><Relationship Id="rId14" Type="http://schemas.openxmlformats.org/officeDocument/2006/relationships/image" Target="media/current_dashboard_arabi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2026-09-21T03:41:53.157Z</dcterms:created>
  <dcterms:modified xsi:type="dcterms:W3CDTF">2026-09-21T03:41:53.157Z</dcterms:modified>
</cp:coreProperties>
</file>

<file path=docProps/custom.xml><?xml version="1.0" encoding="utf-8"?>
<Properties xmlns="http://schemas.openxmlformats.org/officeDocument/2006/custom-properties" xmlns:vt="http://schemas.openxmlformats.org/officeDocument/2006/docPropsVTypes"/>
</file>