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0147A" w:rsidRDefault="00F26F2D">
      <w:pPr>
        <w:pStyle w:val="Heading1"/>
        <w:keepNext w:val="0"/>
        <w:keepLines w:val="0"/>
        <w:spacing w:before="0" w:after="0"/>
        <w:jc w:val="both"/>
        <w:rPr>
          <w:rFonts w:ascii="Times New Roman" w:eastAsia="Times New Roman" w:hAnsi="Times New Roman" w:cs="Times New Roman"/>
          <w:sz w:val="24"/>
          <w:szCs w:val="24"/>
        </w:rPr>
      </w:pPr>
      <w:bookmarkStart w:id="0" w:name="_fxehfj170hx3" w:colFirst="0" w:colLast="0"/>
      <w:bookmarkEnd w:id="0"/>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To perform Continuous Deployment using Jenkins.</w:t>
      </w:r>
    </w:p>
    <w:p w:rsidR="00B0147A" w:rsidRDefault="00B0147A">
      <w:pPr>
        <w:jc w:val="both"/>
        <w:rPr>
          <w:rFonts w:ascii="Times New Roman" w:eastAsia="Times New Roman" w:hAnsi="Times New Roman" w:cs="Times New Roman"/>
          <w:sz w:val="24"/>
          <w:szCs w:val="24"/>
        </w:rPr>
      </w:pP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To understand Version Control &amp; Its use.</w:t>
      </w:r>
    </w:p>
    <w:p w:rsidR="00B0147A" w:rsidRDefault="00B0147A">
      <w:pPr>
        <w:jc w:val="both"/>
        <w:rPr>
          <w:rFonts w:ascii="Times New Roman" w:eastAsia="Times New Roman" w:hAnsi="Times New Roman" w:cs="Times New Roman"/>
          <w:sz w:val="24"/>
          <w:szCs w:val="24"/>
        </w:rPr>
      </w:pP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r>
        <w:rPr>
          <w:rFonts w:ascii="Times New Roman" w:eastAsia="Times New Roman" w:hAnsi="Times New Roman" w:cs="Times New Roman"/>
          <w:sz w:val="24"/>
          <w:szCs w:val="24"/>
        </w:rPr>
        <w:t>: Able to use version Control system  &amp; its use.</w:t>
      </w:r>
    </w:p>
    <w:p w:rsidR="00B0147A" w:rsidRDefault="00B0147A">
      <w:pPr>
        <w:jc w:val="both"/>
        <w:rPr>
          <w:rFonts w:ascii="Times New Roman" w:eastAsia="Times New Roman" w:hAnsi="Times New Roman" w:cs="Times New Roman"/>
          <w:sz w:val="24"/>
          <w:szCs w:val="24"/>
        </w:rPr>
      </w:pP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r>
        <w:rPr>
          <w:rFonts w:ascii="Times New Roman" w:eastAsia="Times New Roman" w:hAnsi="Times New Roman" w:cs="Times New Roman"/>
          <w:sz w:val="24"/>
          <w:szCs w:val="24"/>
        </w:rPr>
        <w:t xml:space="preserve"> Jenkins provides good support for providing continuous deployment and delivery. If you look at the flow of any software development through deployment, it will be as shown below.</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91025" cy="2038350"/>
            <wp:effectExtent l="0" t="0" r="0" b="0"/>
            <wp:docPr id="18" name="image12.png" descr="Jenkins Continuous Deployment"/>
            <wp:cNvGraphicFramePr/>
            <a:graphic xmlns:a="http://schemas.openxmlformats.org/drawingml/2006/main">
              <a:graphicData uri="http://schemas.openxmlformats.org/drawingml/2006/picture">
                <pic:pic xmlns:pic="http://schemas.openxmlformats.org/drawingml/2006/picture">
                  <pic:nvPicPr>
                    <pic:cNvPr id="0" name="image12.png" descr="Jenkins Continuous Deployment"/>
                    <pic:cNvPicPr preferRelativeResize="0"/>
                  </pic:nvPicPr>
                  <pic:blipFill>
                    <a:blip r:embed="rId7"/>
                    <a:srcRect/>
                    <a:stretch>
                      <a:fillRect/>
                    </a:stretch>
                  </pic:blipFill>
                  <pic:spPr>
                    <a:xfrm>
                      <a:off x="0" y="0"/>
                      <a:ext cx="4391025" cy="203835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part of Continuous deployment is to ensure that the entire proces</w:t>
      </w:r>
      <w:r>
        <w:rPr>
          <w:rFonts w:ascii="Times New Roman" w:eastAsia="Times New Roman" w:hAnsi="Times New Roman" w:cs="Times New Roman"/>
          <w:sz w:val="24"/>
          <w:szCs w:val="24"/>
        </w:rPr>
        <w:t>s which is shown above is automated. Jenkins achieves all of this via various plugins, one of them being the “Deploy to container Plugin” which was seen in the earlier lessons.</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19725" cy="3695700"/>
            <wp:effectExtent l="0" t="0" r="0" b="0"/>
            <wp:docPr id="7" name="image17.png" descr="Continuous Deployment Container Plugin"/>
            <wp:cNvGraphicFramePr/>
            <a:graphic xmlns:a="http://schemas.openxmlformats.org/drawingml/2006/main">
              <a:graphicData uri="http://schemas.openxmlformats.org/drawingml/2006/picture">
                <pic:pic xmlns:pic="http://schemas.openxmlformats.org/drawingml/2006/picture">
                  <pic:nvPicPr>
                    <pic:cNvPr id="0" name="image17.png" descr="Continuous Deployment Container Plugin"/>
                    <pic:cNvPicPr preferRelativeResize="0"/>
                  </pic:nvPicPr>
                  <pic:blipFill>
                    <a:blip r:embed="rId8"/>
                    <a:srcRect/>
                    <a:stretch>
                      <a:fillRect/>
                    </a:stretch>
                  </pic:blipFill>
                  <pic:spPr>
                    <a:xfrm>
                      <a:off x="0" y="0"/>
                      <a:ext cx="5419725" cy="369570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plugins available which can actually give you a graphical represent</w:t>
      </w:r>
      <w:r>
        <w:rPr>
          <w:rFonts w:ascii="Times New Roman" w:eastAsia="Times New Roman" w:hAnsi="Times New Roman" w:cs="Times New Roman"/>
          <w:sz w:val="24"/>
          <w:szCs w:val="24"/>
        </w:rPr>
        <w:t>ation of the Continuous deployment process. But first lets create another project in Jenkins, so that we can see best how this works.</w:t>
      </w:r>
    </w:p>
    <w:p w:rsidR="00B0147A" w:rsidRDefault="00F26F2D">
      <w:pPr>
        <w:spacing w:before="120" w:after="140" w:line="38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Let’s create a simple project which emulates the QA stage, and does a test of the </w:t>
      </w:r>
      <w:proofErr w:type="spellStart"/>
      <w:r>
        <w:rPr>
          <w:rFonts w:ascii="Times New Roman" w:eastAsia="Times New Roman" w:hAnsi="Times New Roman" w:cs="Times New Roman"/>
          <w:sz w:val="24"/>
          <w:szCs w:val="24"/>
        </w:rPr>
        <w:t>Helloworld</w:t>
      </w:r>
      <w:proofErr w:type="spellEnd"/>
      <w:r>
        <w:rPr>
          <w:rFonts w:ascii="Times New Roman" w:eastAsia="Times New Roman" w:hAnsi="Times New Roman" w:cs="Times New Roman"/>
          <w:sz w:val="24"/>
          <w:szCs w:val="24"/>
        </w:rPr>
        <w:t xml:space="preserve"> application.</w:t>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1 − Go to t</w:t>
      </w:r>
      <w:r>
        <w:rPr>
          <w:rFonts w:ascii="Gungsuh" w:eastAsia="Gungsuh" w:hAnsi="Gungsuh" w:cs="Gungsuh"/>
          <w:sz w:val="24"/>
          <w:szCs w:val="24"/>
        </w:rPr>
        <w:t>he Jenkins dashboard and click on New Item. Choose a ‘Freestyle project’ and enter the project name as ‘QA’. Click on the Ok button to create the project.</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00675" cy="3333750"/>
            <wp:effectExtent l="0" t="0" r="0" b="0"/>
            <wp:docPr id="5" name="image9.png" descr="Freestyle Project"/>
            <wp:cNvGraphicFramePr/>
            <a:graphic xmlns:a="http://schemas.openxmlformats.org/drawingml/2006/main">
              <a:graphicData uri="http://schemas.openxmlformats.org/drawingml/2006/picture">
                <pic:pic xmlns:pic="http://schemas.openxmlformats.org/drawingml/2006/picture">
                  <pic:nvPicPr>
                    <pic:cNvPr id="0" name="image9.png" descr="Freestyle Project"/>
                    <pic:cNvPicPr preferRelativeResize="0"/>
                  </pic:nvPicPr>
                  <pic:blipFill>
                    <a:blip r:embed="rId9"/>
                    <a:srcRect/>
                    <a:stretch>
                      <a:fillRect/>
                    </a:stretch>
                  </pic:blipFill>
                  <pic:spPr>
                    <a:xfrm>
                      <a:off x="0" y="0"/>
                      <a:ext cx="5400675" cy="333375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2 − In this example, we are keeping it simple and just using this project to execute a test pr</w:t>
      </w:r>
      <w:r>
        <w:rPr>
          <w:rFonts w:ascii="Gungsuh" w:eastAsia="Gungsuh" w:hAnsi="Gungsuh" w:cs="Gungsuh"/>
          <w:sz w:val="24"/>
          <w:szCs w:val="24"/>
        </w:rPr>
        <w:t xml:space="preserve">ogram for the </w:t>
      </w:r>
      <w:proofErr w:type="spellStart"/>
      <w:r>
        <w:rPr>
          <w:rFonts w:ascii="Gungsuh" w:eastAsia="Gungsuh" w:hAnsi="Gungsuh" w:cs="Gungsuh"/>
          <w:sz w:val="24"/>
          <w:szCs w:val="24"/>
        </w:rPr>
        <w:t>Helloworld</w:t>
      </w:r>
      <w:proofErr w:type="spellEnd"/>
      <w:r>
        <w:rPr>
          <w:rFonts w:ascii="Gungsuh" w:eastAsia="Gungsuh" w:hAnsi="Gungsuh" w:cs="Gungsuh"/>
          <w:sz w:val="24"/>
          <w:szCs w:val="24"/>
        </w:rPr>
        <w:t xml:space="preserve"> application.</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81625" cy="3314700"/>
            <wp:effectExtent l="0" t="0" r="0" b="0"/>
            <wp:docPr id="20" name="image7.png" descr="Helloworld Application"/>
            <wp:cNvGraphicFramePr/>
            <a:graphic xmlns:a="http://schemas.openxmlformats.org/drawingml/2006/main">
              <a:graphicData uri="http://schemas.openxmlformats.org/drawingml/2006/picture">
                <pic:pic xmlns:pic="http://schemas.openxmlformats.org/drawingml/2006/picture">
                  <pic:nvPicPr>
                    <pic:cNvPr id="0" name="image7.png" descr="Helloworld Application"/>
                    <pic:cNvPicPr preferRelativeResize="0"/>
                  </pic:nvPicPr>
                  <pic:blipFill>
                    <a:blip r:embed="rId10"/>
                    <a:srcRect/>
                    <a:stretch>
                      <a:fillRect/>
                    </a:stretch>
                  </pic:blipFill>
                  <pic:spPr>
                    <a:xfrm>
                      <a:off x="0" y="0"/>
                      <a:ext cx="5381625" cy="331470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our project QA is now setup. You can do a build to see if it builds properly.</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00675" cy="3333750"/>
            <wp:effectExtent l="0" t="0" r="0" b="0"/>
            <wp:docPr id="9" name="image14.png" descr="QA Project Build"/>
            <wp:cNvGraphicFramePr/>
            <a:graphic xmlns:a="http://schemas.openxmlformats.org/drawingml/2006/main">
              <a:graphicData uri="http://schemas.openxmlformats.org/drawingml/2006/picture">
                <pic:pic xmlns:pic="http://schemas.openxmlformats.org/drawingml/2006/picture">
                  <pic:nvPicPr>
                    <pic:cNvPr id="0" name="image14.png" descr="QA Project Build"/>
                    <pic:cNvPicPr preferRelativeResize="0"/>
                  </pic:nvPicPr>
                  <pic:blipFill>
                    <a:blip r:embed="rId11"/>
                    <a:srcRect/>
                    <a:stretch>
                      <a:fillRect/>
                    </a:stretch>
                  </pic:blipFill>
                  <pic:spPr>
                    <a:xfrm>
                      <a:off x="0" y="0"/>
                      <a:ext cx="5400675" cy="333375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 xml:space="preserve">Step 3 − Now go to you </w:t>
      </w:r>
      <w:proofErr w:type="spellStart"/>
      <w:r>
        <w:rPr>
          <w:rFonts w:ascii="Gungsuh" w:eastAsia="Gungsuh" w:hAnsi="Gungsuh" w:cs="Gungsuh"/>
          <w:sz w:val="24"/>
          <w:szCs w:val="24"/>
        </w:rPr>
        <w:t>Helloworld</w:t>
      </w:r>
      <w:proofErr w:type="spellEnd"/>
      <w:r>
        <w:rPr>
          <w:rFonts w:ascii="Gungsuh" w:eastAsia="Gungsuh" w:hAnsi="Gungsuh" w:cs="Gungsuh"/>
          <w:sz w:val="24"/>
          <w:szCs w:val="24"/>
        </w:rPr>
        <w:t xml:space="preserve"> project and click on the Configure option</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19725" cy="3086100"/>
            <wp:effectExtent l="0" t="0" r="0" b="0"/>
            <wp:docPr id="21" name="image13.png" descr="Project Configure Option"/>
            <wp:cNvGraphicFramePr/>
            <a:graphic xmlns:a="http://schemas.openxmlformats.org/drawingml/2006/main">
              <a:graphicData uri="http://schemas.openxmlformats.org/drawingml/2006/picture">
                <pic:pic xmlns:pic="http://schemas.openxmlformats.org/drawingml/2006/picture">
                  <pic:nvPicPr>
                    <pic:cNvPr id="0" name="image13.png" descr="Project Configure Option"/>
                    <pic:cNvPicPr preferRelativeResize="0"/>
                  </pic:nvPicPr>
                  <pic:blipFill>
                    <a:blip r:embed="rId12"/>
                    <a:srcRect/>
                    <a:stretch>
                      <a:fillRect/>
                    </a:stretch>
                  </pic:blipFill>
                  <pic:spPr>
                    <a:xfrm>
                      <a:off x="0" y="0"/>
                      <a:ext cx="5419725" cy="308610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 xml:space="preserve">Step 4 − In the project configuration, choose the ‘Add </w:t>
      </w:r>
      <w:r>
        <w:rPr>
          <w:rFonts w:ascii="Gungsuh" w:eastAsia="Gungsuh" w:hAnsi="Gungsuh" w:cs="Gungsuh"/>
          <w:sz w:val="24"/>
          <w:szCs w:val="24"/>
        </w:rPr>
        <w:t>post-build action’ and choose ‘Build other projects’</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00675" cy="3095625"/>
            <wp:effectExtent l="0" t="0" r="0" b="0"/>
            <wp:docPr id="2" name="image5.png" descr="Add Post Build Action"/>
            <wp:cNvGraphicFramePr/>
            <a:graphic xmlns:a="http://schemas.openxmlformats.org/drawingml/2006/main">
              <a:graphicData uri="http://schemas.openxmlformats.org/drawingml/2006/picture">
                <pic:pic xmlns:pic="http://schemas.openxmlformats.org/drawingml/2006/picture">
                  <pic:nvPicPr>
                    <pic:cNvPr id="0" name="image5.png" descr="Add Post Build Action"/>
                    <pic:cNvPicPr preferRelativeResize="0"/>
                  </pic:nvPicPr>
                  <pic:blipFill>
                    <a:blip r:embed="rId13"/>
                    <a:srcRect/>
                    <a:stretch>
                      <a:fillRect/>
                    </a:stretch>
                  </pic:blipFill>
                  <pic:spPr>
                    <a:xfrm>
                      <a:off x="0" y="0"/>
                      <a:ext cx="5400675" cy="3095625"/>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5 − In the ‘Project to build’ section, enter QA as the project name to build. You can leave the option as default of ‘Trigger only if build is stable’. Click on the Save button.</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00675" cy="3333750"/>
            <wp:effectExtent l="0" t="0" r="0" b="0"/>
            <wp:docPr id="16" name="image3.png" descr="Trigger Stable Build"/>
            <wp:cNvGraphicFramePr/>
            <a:graphic xmlns:a="http://schemas.openxmlformats.org/drawingml/2006/main">
              <a:graphicData uri="http://schemas.openxmlformats.org/drawingml/2006/picture">
                <pic:pic xmlns:pic="http://schemas.openxmlformats.org/drawingml/2006/picture">
                  <pic:nvPicPr>
                    <pic:cNvPr id="0" name="image3.png" descr="Trigger Stable Build"/>
                    <pic:cNvPicPr preferRelativeResize="0"/>
                  </pic:nvPicPr>
                  <pic:blipFill>
                    <a:blip r:embed="rId14"/>
                    <a:srcRect/>
                    <a:stretch>
                      <a:fillRect/>
                    </a:stretch>
                  </pic:blipFill>
                  <pic:spPr>
                    <a:xfrm>
                      <a:off x="0" y="0"/>
                      <a:ext cx="5400675" cy="333375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6 − Build t</w:t>
      </w:r>
      <w:r>
        <w:rPr>
          <w:rFonts w:ascii="Gungsuh" w:eastAsia="Gungsuh" w:hAnsi="Gungsuh" w:cs="Gungsuh"/>
          <w:sz w:val="24"/>
          <w:szCs w:val="24"/>
        </w:rPr>
        <w:t xml:space="preserve">he </w:t>
      </w:r>
      <w:proofErr w:type="spellStart"/>
      <w:r>
        <w:rPr>
          <w:rFonts w:ascii="Gungsuh" w:eastAsia="Gungsuh" w:hAnsi="Gungsuh" w:cs="Gungsuh"/>
          <w:sz w:val="24"/>
          <w:szCs w:val="24"/>
        </w:rPr>
        <w:t>Helloworld</w:t>
      </w:r>
      <w:proofErr w:type="spellEnd"/>
      <w:r>
        <w:rPr>
          <w:rFonts w:ascii="Gungsuh" w:eastAsia="Gungsuh" w:hAnsi="Gungsuh" w:cs="Gungsuh"/>
          <w:sz w:val="24"/>
          <w:szCs w:val="24"/>
        </w:rPr>
        <w:t xml:space="preserve"> project. Now if you see the Console output, you will also see that after the </w:t>
      </w:r>
      <w:proofErr w:type="spellStart"/>
      <w:r>
        <w:rPr>
          <w:rFonts w:ascii="Gungsuh" w:eastAsia="Gungsuh" w:hAnsi="Gungsuh" w:cs="Gungsuh"/>
          <w:sz w:val="24"/>
          <w:szCs w:val="24"/>
        </w:rPr>
        <w:t>Helloworld</w:t>
      </w:r>
      <w:proofErr w:type="spellEnd"/>
      <w:r>
        <w:rPr>
          <w:rFonts w:ascii="Gungsuh" w:eastAsia="Gungsuh" w:hAnsi="Gungsuh" w:cs="Gungsuh"/>
          <w:sz w:val="24"/>
          <w:szCs w:val="24"/>
        </w:rPr>
        <w:t xml:space="preserve"> project is successfully built, the build of the QA project will also happen.</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29250" cy="3343275"/>
            <wp:effectExtent l="0" t="0" r="0" b="0"/>
            <wp:docPr id="3" name="image4.png" descr="QA Project Console Project"/>
            <wp:cNvGraphicFramePr/>
            <a:graphic xmlns:a="http://schemas.openxmlformats.org/drawingml/2006/main">
              <a:graphicData uri="http://schemas.openxmlformats.org/drawingml/2006/picture">
                <pic:pic xmlns:pic="http://schemas.openxmlformats.org/drawingml/2006/picture">
                  <pic:nvPicPr>
                    <pic:cNvPr id="0" name="image4.png" descr="QA Project Console Project"/>
                    <pic:cNvPicPr preferRelativeResize="0"/>
                  </pic:nvPicPr>
                  <pic:blipFill>
                    <a:blip r:embed="rId15"/>
                    <a:srcRect/>
                    <a:stretch>
                      <a:fillRect/>
                    </a:stretch>
                  </pic:blipFill>
                  <pic:spPr>
                    <a:xfrm>
                      <a:off x="0" y="0"/>
                      <a:ext cx="5429250" cy="3343275"/>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7 − Let now install the Delivery pipeline plugin. Go to Manage Jenkins → Manage Plugin’s. In the available tab, search for ‘Delivery Pipeline Plugin’. Click On Install without Restart. Once done, restart the Jenkins instance.</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33975" cy="3152775"/>
            <wp:effectExtent l="0" t="0" r="0" b="0"/>
            <wp:docPr id="19" name="image18.png" descr="Restart Jenkins Instance"/>
            <wp:cNvGraphicFramePr/>
            <a:graphic xmlns:a="http://schemas.openxmlformats.org/drawingml/2006/main">
              <a:graphicData uri="http://schemas.openxmlformats.org/drawingml/2006/picture">
                <pic:pic xmlns:pic="http://schemas.openxmlformats.org/drawingml/2006/picture">
                  <pic:nvPicPr>
                    <pic:cNvPr id="0" name="image18.png" descr="Restart Jenkins Instance"/>
                    <pic:cNvPicPr preferRelativeResize="0"/>
                  </pic:nvPicPr>
                  <pic:blipFill>
                    <a:blip r:embed="rId16"/>
                    <a:srcRect/>
                    <a:stretch>
                      <a:fillRect/>
                    </a:stretch>
                  </pic:blipFill>
                  <pic:spPr>
                    <a:xfrm>
                      <a:off x="0" y="0"/>
                      <a:ext cx="5133975" cy="3152775"/>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8 − To see the Del</w:t>
      </w:r>
      <w:r>
        <w:rPr>
          <w:rFonts w:ascii="Gungsuh" w:eastAsia="Gungsuh" w:hAnsi="Gungsuh" w:cs="Gungsuh"/>
          <w:sz w:val="24"/>
          <w:szCs w:val="24"/>
        </w:rPr>
        <w:t>ivery pipeline in action, in the Jenkins Dashboard, click on the + symbol in the Tab next to the ‘All’ Tab.</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86350" cy="3152775"/>
            <wp:effectExtent l="0" t="0" r="0" b="0"/>
            <wp:docPr id="11" name="image1.png" descr="Delivery Pipeline"/>
            <wp:cNvGraphicFramePr/>
            <a:graphic xmlns:a="http://schemas.openxmlformats.org/drawingml/2006/main">
              <a:graphicData uri="http://schemas.openxmlformats.org/drawingml/2006/picture">
                <pic:pic xmlns:pic="http://schemas.openxmlformats.org/drawingml/2006/picture">
                  <pic:nvPicPr>
                    <pic:cNvPr id="0" name="image1.png" descr="Delivery Pipeline"/>
                    <pic:cNvPicPr preferRelativeResize="0"/>
                  </pic:nvPicPr>
                  <pic:blipFill>
                    <a:blip r:embed="rId17"/>
                    <a:srcRect/>
                    <a:stretch>
                      <a:fillRect/>
                    </a:stretch>
                  </pic:blipFill>
                  <pic:spPr>
                    <a:xfrm>
                      <a:off x="0" y="0"/>
                      <a:ext cx="5086350" cy="3152775"/>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9 − Enter any name for the View name and choose the option ‘Delivery Pipeline View’.</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62575" cy="3314700"/>
            <wp:effectExtent l="0" t="0" r="0" b="0"/>
            <wp:docPr id="13" name="image16.png" descr="Delivery Pipeline View"/>
            <wp:cNvGraphicFramePr/>
            <a:graphic xmlns:a="http://schemas.openxmlformats.org/drawingml/2006/main">
              <a:graphicData uri="http://schemas.openxmlformats.org/drawingml/2006/picture">
                <pic:pic xmlns:pic="http://schemas.openxmlformats.org/drawingml/2006/picture">
                  <pic:nvPicPr>
                    <pic:cNvPr id="0" name="image16.png" descr="Delivery Pipeline View"/>
                    <pic:cNvPicPr preferRelativeResize="0"/>
                  </pic:nvPicPr>
                  <pic:blipFill>
                    <a:blip r:embed="rId18"/>
                    <a:srcRect/>
                    <a:stretch>
                      <a:fillRect/>
                    </a:stretch>
                  </pic:blipFill>
                  <pic:spPr>
                    <a:xfrm>
                      <a:off x="0" y="0"/>
                      <a:ext cx="5362575" cy="331470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10 − In the next screen, you can leave the defaul</w:t>
      </w:r>
      <w:r>
        <w:rPr>
          <w:rFonts w:ascii="Gungsuh" w:eastAsia="Gungsuh" w:hAnsi="Gungsuh" w:cs="Gungsuh"/>
          <w:sz w:val="24"/>
          <w:szCs w:val="24"/>
        </w:rPr>
        <w:t>t options. One can change the following settings −</w:t>
      </w:r>
    </w:p>
    <w:p w:rsidR="00B0147A" w:rsidRDefault="00F26F2D">
      <w:pPr>
        <w:numPr>
          <w:ilvl w:val="0"/>
          <w:numId w:val="1"/>
        </w:numPr>
        <w:spacing w:line="360" w:lineRule="auto"/>
        <w:ind w:left="1400"/>
        <w:jc w:val="both"/>
        <w:rPr>
          <w:rFonts w:ascii="Times New Roman" w:eastAsia="Times New Roman" w:hAnsi="Times New Roman" w:cs="Times New Roman"/>
          <w:color w:val="000000"/>
        </w:rPr>
      </w:pPr>
      <w:r>
        <w:rPr>
          <w:rFonts w:ascii="Times New Roman" w:eastAsia="Times New Roman" w:hAnsi="Times New Roman" w:cs="Times New Roman"/>
          <w:sz w:val="24"/>
          <w:szCs w:val="24"/>
        </w:rPr>
        <w:t>Ensure the option ‘Show static analysis results’ is checked.</w:t>
      </w:r>
    </w:p>
    <w:p w:rsidR="00B0147A" w:rsidRDefault="00F26F2D">
      <w:pPr>
        <w:numPr>
          <w:ilvl w:val="0"/>
          <w:numId w:val="1"/>
        </w:numPr>
        <w:spacing w:line="360" w:lineRule="auto"/>
        <w:ind w:left="1400"/>
        <w:jc w:val="both"/>
        <w:rPr>
          <w:rFonts w:ascii="Times New Roman" w:eastAsia="Times New Roman" w:hAnsi="Times New Roman" w:cs="Times New Roman"/>
          <w:color w:val="000000"/>
        </w:rPr>
      </w:pPr>
      <w:r>
        <w:rPr>
          <w:rFonts w:ascii="Times New Roman" w:eastAsia="Times New Roman" w:hAnsi="Times New Roman" w:cs="Times New Roman"/>
          <w:sz w:val="24"/>
          <w:szCs w:val="24"/>
        </w:rPr>
        <w:t>Ensure the option ‘Show total build time’ is checked.</w:t>
      </w:r>
    </w:p>
    <w:p w:rsidR="00B0147A" w:rsidRDefault="00F26F2D">
      <w:pPr>
        <w:numPr>
          <w:ilvl w:val="0"/>
          <w:numId w:val="1"/>
        </w:numPr>
        <w:spacing w:line="360" w:lineRule="auto"/>
        <w:ind w:left="1400"/>
        <w:jc w:val="both"/>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For the Initial job – Enter the </w:t>
      </w:r>
      <w:proofErr w:type="spellStart"/>
      <w:r>
        <w:rPr>
          <w:rFonts w:ascii="Times New Roman" w:eastAsia="Times New Roman" w:hAnsi="Times New Roman" w:cs="Times New Roman"/>
          <w:sz w:val="24"/>
          <w:szCs w:val="24"/>
        </w:rPr>
        <w:t>Helloworld</w:t>
      </w:r>
      <w:proofErr w:type="spellEnd"/>
      <w:r>
        <w:rPr>
          <w:rFonts w:ascii="Times New Roman" w:eastAsia="Times New Roman" w:hAnsi="Times New Roman" w:cs="Times New Roman"/>
          <w:sz w:val="24"/>
          <w:szCs w:val="24"/>
        </w:rPr>
        <w:t xml:space="preserve"> project as the first job which should build.</w:t>
      </w:r>
    </w:p>
    <w:p w:rsidR="00B0147A" w:rsidRDefault="00F26F2D">
      <w:pPr>
        <w:numPr>
          <w:ilvl w:val="0"/>
          <w:numId w:val="1"/>
        </w:numPr>
        <w:spacing w:line="360" w:lineRule="auto"/>
        <w:ind w:left="1400"/>
        <w:jc w:val="both"/>
        <w:rPr>
          <w:rFonts w:ascii="Times New Roman" w:eastAsia="Times New Roman" w:hAnsi="Times New Roman" w:cs="Times New Roman"/>
          <w:color w:val="000000"/>
        </w:rPr>
      </w:pPr>
      <w:r>
        <w:rPr>
          <w:rFonts w:ascii="Times New Roman" w:eastAsia="Times New Roman" w:hAnsi="Times New Roman" w:cs="Times New Roman"/>
          <w:sz w:val="24"/>
          <w:szCs w:val="24"/>
        </w:rPr>
        <w:t>Enter any name for the Pipeline</w:t>
      </w:r>
    </w:p>
    <w:p w:rsidR="00B0147A" w:rsidRDefault="00F26F2D">
      <w:pPr>
        <w:numPr>
          <w:ilvl w:val="0"/>
          <w:numId w:val="1"/>
        </w:numPr>
        <w:spacing w:after="300" w:line="360" w:lineRule="auto"/>
        <w:ind w:left="1400"/>
        <w:jc w:val="both"/>
        <w:rPr>
          <w:rFonts w:ascii="Times New Roman" w:eastAsia="Times New Roman" w:hAnsi="Times New Roman" w:cs="Times New Roman"/>
          <w:color w:val="000000"/>
        </w:rPr>
      </w:pPr>
      <w:r>
        <w:rPr>
          <w:rFonts w:ascii="Times New Roman" w:eastAsia="Times New Roman" w:hAnsi="Times New Roman" w:cs="Times New Roman"/>
          <w:sz w:val="24"/>
          <w:szCs w:val="24"/>
        </w:rPr>
        <w:t>Click the OK button.</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19725" cy="4629150"/>
            <wp:effectExtent l="0" t="0" r="0" b="0"/>
            <wp:docPr id="10" name="image6.png" descr="Change Setting"/>
            <wp:cNvGraphicFramePr/>
            <a:graphic xmlns:a="http://schemas.openxmlformats.org/drawingml/2006/main">
              <a:graphicData uri="http://schemas.openxmlformats.org/drawingml/2006/picture">
                <pic:pic xmlns:pic="http://schemas.openxmlformats.org/drawingml/2006/picture">
                  <pic:nvPicPr>
                    <pic:cNvPr id="0" name="image6.png" descr="Change Setting"/>
                    <pic:cNvPicPr preferRelativeResize="0"/>
                  </pic:nvPicPr>
                  <pic:blipFill>
                    <a:blip r:embed="rId19"/>
                    <a:srcRect/>
                    <a:stretch>
                      <a:fillRect/>
                    </a:stretch>
                  </pic:blipFill>
                  <pic:spPr>
                    <a:xfrm>
                      <a:off x="0" y="0"/>
                      <a:ext cx="5419725" cy="462915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now see a great view of the entire delivery pipeline and you will be able to see the status of each proj</w:t>
      </w:r>
      <w:r>
        <w:rPr>
          <w:rFonts w:ascii="Times New Roman" w:eastAsia="Times New Roman" w:hAnsi="Times New Roman" w:cs="Times New Roman"/>
          <w:sz w:val="24"/>
          <w:szCs w:val="24"/>
        </w:rPr>
        <w:t>ect in the entire pipeline.</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10200" cy="4486275"/>
            <wp:effectExtent l="0" t="0" r="0" b="0"/>
            <wp:docPr id="6" name="image8.png" descr="Each Project Status"/>
            <wp:cNvGraphicFramePr/>
            <a:graphic xmlns:a="http://schemas.openxmlformats.org/drawingml/2006/main">
              <a:graphicData uri="http://schemas.openxmlformats.org/drawingml/2006/picture">
                <pic:pic xmlns:pic="http://schemas.openxmlformats.org/drawingml/2006/picture">
                  <pic:nvPicPr>
                    <pic:cNvPr id="0" name="image8.png" descr="Each Project Status"/>
                    <pic:cNvPicPr preferRelativeResize="0"/>
                  </pic:nvPicPr>
                  <pic:blipFill>
                    <a:blip r:embed="rId20"/>
                    <a:srcRect/>
                    <a:stretch>
                      <a:fillRect/>
                    </a:stretch>
                  </pic:blipFill>
                  <pic:spPr>
                    <a:xfrm>
                      <a:off x="0" y="0"/>
                      <a:ext cx="5410200" cy="4486275"/>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famous plugin is the build pipeline plugin. Let’s take a look at this.</w:t>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1 − Go to Manage Jenkins → Manage Plugin’s. In the available tab, search for ‘Build Pipeline Plugin’. Click On Install without Restart. Once d</w:t>
      </w:r>
      <w:r>
        <w:rPr>
          <w:rFonts w:ascii="Gungsuh" w:eastAsia="Gungsuh" w:hAnsi="Gungsuh" w:cs="Gungsuh"/>
          <w:sz w:val="24"/>
          <w:szCs w:val="24"/>
        </w:rPr>
        <w:t>one, restart the Jenkins instance.</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29250" cy="4533900"/>
            <wp:effectExtent l="0" t="0" r="0" b="0"/>
            <wp:docPr id="14" name="image10.png" descr="Build Pipeline Plugin"/>
            <wp:cNvGraphicFramePr/>
            <a:graphic xmlns:a="http://schemas.openxmlformats.org/drawingml/2006/main">
              <a:graphicData uri="http://schemas.openxmlformats.org/drawingml/2006/picture">
                <pic:pic xmlns:pic="http://schemas.openxmlformats.org/drawingml/2006/picture">
                  <pic:nvPicPr>
                    <pic:cNvPr id="0" name="image10.png" descr="Build Pipeline Plugin"/>
                    <pic:cNvPicPr preferRelativeResize="0"/>
                  </pic:nvPicPr>
                  <pic:blipFill>
                    <a:blip r:embed="rId21"/>
                    <a:srcRect/>
                    <a:stretch>
                      <a:fillRect/>
                    </a:stretch>
                  </pic:blipFill>
                  <pic:spPr>
                    <a:xfrm>
                      <a:off x="0" y="0"/>
                      <a:ext cx="5429250" cy="453390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2 − To see the Build pipeline in action, in the Jenkins Dashboard, click on the + symbol in the Tab next to the ‘All’ Tab.</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19725" cy="3371850"/>
            <wp:effectExtent l="0" t="0" r="0" b="0"/>
            <wp:docPr id="17" name="image19.png" descr="See Build Pipeline Action"/>
            <wp:cNvGraphicFramePr/>
            <a:graphic xmlns:a="http://schemas.openxmlformats.org/drawingml/2006/main">
              <a:graphicData uri="http://schemas.openxmlformats.org/drawingml/2006/picture">
                <pic:pic xmlns:pic="http://schemas.openxmlformats.org/drawingml/2006/picture">
                  <pic:nvPicPr>
                    <pic:cNvPr id="0" name="image19.png" descr="See Build Pipeline Action"/>
                    <pic:cNvPicPr preferRelativeResize="0"/>
                  </pic:nvPicPr>
                  <pic:blipFill>
                    <a:blip r:embed="rId22"/>
                    <a:srcRect/>
                    <a:stretch>
                      <a:fillRect/>
                    </a:stretch>
                  </pic:blipFill>
                  <pic:spPr>
                    <a:xfrm>
                      <a:off x="0" y="0"/>
                      <a:ext cx="5419725" cy="337185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Step 3 − Enter any name for the View name and choose the option ‘Build Pipeline View’.</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10200" cy="4438650"/>
            <wp:effectExtent l="0" t="0" r="0" b="0"/>
            <wp:docPr id="1" name="image11.png" descr="Build Pipeline View"/>
            <wp:cNvGraphicFramePr/>
            <a:graphic xmlns:a="http://schemas.openxmlformats.org/drawingml/2006/main">
              <a:graphicData uri="http://schemas.openxmlformats.org/drawingml/2006/picture">
                <pic:pic xmlns:pic="http://schemas.openxmlformats.org/drawingml/2006/picture">
                  <pic:nvPicPr>
                    <pic:cNvPr id="0" name="image11.png" descr="Build Pipeline View"/>
                    <pic:cNvPicPr preferRelativeResize="0"/>
                  </pic:nvPicPr>
                  <pic:blipFill>
                    <a:blip r:embed="rId23"/>
                    <a:srcRect/>
                    <a:stretch>
                      <a:fillRect/>
                    </a:stretch>
                  </pic:blipFill>
                  <pic:spPr>
                    <a:xfrm>
                      <a:off x="0" y="0"/>
                      <a:ext cx="5410200" cy="443865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Gungsuh" w:eastAsia="Gungsuh" w:hAnsi="Gungsuh" w:cs="Gungsuh"/>
          <w:sz w:val="24"/>
          <w:szCs w:val="24"/>
        </w:rPr>
        <w:t xml:space="preserve">Step 4 − Accept the default settings, just in the Selected Initial job, ensure to enter the name of the </w:t>
      </w:r>
      <w:proofErr w:type="spellStart"/>
      <w:r>
        <w:rPr>
          <w:rFonts w:ascii="Gungsuh" w:eastAsia="Gungsuh" w:hAnsi="Gungsuh" w:cs="Gungsuh"/>
          <w:sz w:val="24"/>
          <w:szCs w:val="24"/>
        </w:rPr>
        <w:t>Helloworld</w:t>
      </w:r>
      <w:proofErr w:type="spellEnd"/>
      <w:r>
        <w:rPr>
          <w:rFonts w:ascii="Gungsuh" w:eastAsia="Gungsuh" w:hAnsi="Gungsuh" w:cs="Gungsuh"/>
          <w:sz w:val="24"/>
          <w:szCs w:val="24"/>
        </w:rPr>
        <w:t xml:space="preserve"> project. Click on the Ok button.</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19725" cy="5162550"/>
            <wp:effectExtent l="0" t="0" r="0" b="0"/>
            <wp:docPr id="22" name="image15.png" descr="Accept Default Settings"/>
            <wp:cNvGraphicFramePr/>
            <a:graphic xmlns:a="http://schemas.openxmlformats.org/drawingml/2006/main">
              <a:graphicData uri="http://schemas.openxmlformats.org/drawingml/2006/picture">
                <pic:pic xmlns:pic="http://schemas.openxmlformats.org/drawingml/2006/picture">
                  <pic:nvPicPr>
                    <pic:cNvPr id="0" name="image15.png" descr="Accept Default Settings"/>
                    <pic:cNvPicPr preferRelativeResize="0"/>
                  </pic:nvPicPr>
                  <pic:blipFill>
                    <a:blip r:embed="rId24"/>
                    <a:srcRect/>
                    <a:stretch>
                      <a:fillRect/>
                    </a:stretch>
                  </pic:blipFill>
                  <pic:spPr>
                    <a:xfrm>
                      <a:off x="0" y="0"/>
                      <a:ext cx="5419725" cy="5162550"/>
                    </a:xfrm>
                    <a:prstGeom prst="rect">
                      <a:avLst/>
                    </a:prstGeom>
                    <a:ln/>
                  </pic:spPr>
                </pic:pic>
              </a:graphicData>
            </a:graphic>
          </wp:inline>
        </w:drawing>
      </w:r>
    </w:p>
    <w:p w:rsidR="00B0147A" w:rsidRDefault="00F26F2D">
      <w:pPr>
        <w:spacing w:before="120" w:after="140" w:line="38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now see a great view of the entire delivery pipeline and you will be able to see the status of each project in the entire pipeline.</w:t>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19725" cy="2238375"/>
            <wp:effectExtent l="0" t="0" r="0" b="0"/>
            <wp:docPr id="12" name="image2.png" descr="Entire Pipeline Status"/>
            <wp:cNvGraphicFramePr/>
            <a:graphic xmlns:a="http://schemas.openxmlformats.org/drawingml/2006/main">
              <a:graphicData uri="http://schemas.openxmlformats.org/drawingml/2006/picture">
                <pic:pic xmlns:pic="http://schemas.openxmlformats.org/drawingml/2006/picture">
                  <pic:nvPicPr>
                    <pic:cNvPr id="0" name="image2.png" descr="Entire Pipeline Status"/>
                    <pic:cNvPicPr preferRelativeResize="0"/>
                  </pic:nvPicPr>
                  <pic:blipFill>
                    <a:blip r:embed="rId25"/>
                    <a:srcRect/>
                    <a:stretch>
                      <a:fillRect/>
                    </a:stretch>
                  </pic:blipFill>
                  <pic:spPr>
                    <a:xfrm>
                      <a:off x="0" y="0"/>
                      <a:ext cx="5419725" cy="2238375"/>
                    </a:xfrm>
                    <a:prstGeom prst="rect">
                      <a:avLst/>
                    </a:prstGeom>
                    <a:ln/>
                  </pic:spPr>
                </pic:pic>
              </a:graphicData>
            </a:graphic>
          </wp:inline>
        </w:drawing>
      </w: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rsidR="00B0147A" w:rsidRDefault="00B0147A">
      <w:pPr>
        <w:jc w:val="both"/>
        <w:rPr>
          <w:rFonts w:ascii="Times New Roman" w:eastAsia="Times New Roman" w:hAnsi="Times New Roman" w:cs="Times New Roman"/>
          <w:sz w:val="24"/>
          <w:szCs w:val="24"/>
        </w:rPr>
      </w:pP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401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401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F26F2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40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p w:rsidR="00B0147A" w:rsidRDefault="00B0147A">
      <w:pPr>
        <w:jc w:val="both"/>
        <w:rPr>
          <w:rFonts w:ascii="Times New Roman" w:eastAsia="Times New Roman" w:hAnsi="Times New Roman" w:cs="Times New Roman"/>
          <w:sz w:val="24"/>
          <w:szCs w:val="24"/>
        </w:rPr>
      </w:pPr>
    </w:p>
    <w:sectPr w:rsidR="00B0147A">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F26F2D">
      <w:pPr>
        <w:spacing w:line="240" w:lineRule="auto"/>
      </w:pPr>
      <w:r>
        <w:separator/>
      </w:r>
    </w:p>
  </w:endnote>
  <w:endnote w:type="continuationSeparator" w:id="0">
    <w:p w:rsidR="00000000" w:rsidRDefault="00F26F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w:panose1 w:val="00000000000000000000"/>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F26F2D">
      <w:pPr>
        <w:spacing w:line="240" w:lineRule="auto"/>
      </w:pPr>
      <w:r>
        <w:separator/>
      </w:r>
    </w:p>
  </w:footnote>
  <w:footnote w:type="continuationSeparator" w:id="0">
    <w:p w:rsidR="00000000" w:rsidRDefault="00F26F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147A" w:rsidRDefault="00F26F2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952E4"/>
    <w:multiLevelType w:val="multilevel"/>
    <w:tmpl w:val="FFFFFFFF"/>
    <w:lvl w:ilvl="0">
      <w:start w:val="1"/>
      <w:numFmt w:val="bullet"/>
      <w:lvlText w:val=""/>
      <w:lvlJc w:val="left"/>
      <w:pPr>
        <w:ind w:left="720" w:hanging="360"/>
      </w:pPr>
      <w:rPr>
        <w:rFonts w:ascii="Nunito" w:eastAsia="Nunito" w:hAnsi="Nunito" w:cs="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4716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47A"/>
    <w:rsid w:val="00B0147A"/>
    <w:rsid w:val="00F26F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8ED9141A-0B67-F643-9685-55F722BA1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545</Words>
  <Characters>3112</Characters>
  <Application>Microsoft Office Word</Application>
  <DocSecurity>0</DocSecurity>
  <Lines>25</Lines>
  <Paragraphs>7</Paragraphs>
  <ScaleCrop>false</ScaleCrop>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Sachin Pal</cp:lastModifiedBy>
  <cp:revision>2</cp:revision>
  <dcterms:created xsi:type="dcterms:W3CDTF">2023-04-20T08:26:00Z</dcterms:created>
  <dcterms:modified xsi:type="dcterms:W3CDTF">2023-04-20T08:26:00Z</dcterms:modified>
</cp:coreProperties>
</file>