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E812" w14:textId="14DE9D9C" w:rsidR="00063736" w:rsidRPr="00D55C78" w:rsidRDefault="009833DD" w:rsidP="00AC161B">
      <w:pPr>
        <w:pStyle w:val="1"/>
        <w:spacing w:before="0" w:line="240" w:lineRule="auto"/>
        <w:jc w:val="center"/>
        <w:rPr>
          <w:color w:val="auto"/>
          <w:lang w:val="en-US"/>
        </w:rPr>
      </w:pPr>
      <w:r>
        <w:rPr>
          <w:color w:val="auto"/>
          <w:lang w:val="en-US"/>
        </w:rPr>
        <w:t>Q</w:t>
      </w:r>
      <w:r w:rsidR="00063736">
        <w:rPr>
          <w:color w:val="auto"/>
          <w:lang w:val="en-US"/>
        </w:rPr>
        <w:t xml:space="preserve">uantitative </w:t>
      </w:r>
      <w:r w:rsidR="004A4CAC">
        <w:rPr>
          <w:color w:val="auto"/>
          <w:lang w:val="en-US"/>
        </w:rPr>
        <w:t>M</w:t>
      </w:r>
      <w:r w:rsidR="00063736">
        <w:rPr>
          <w:color w:val="auto"/>
          <w:lang w:val="en-US"/>
        </w:rPr>
        <w:t xml:space="preserve">ethods of </w:t>
      </w:r>
      <w:r w:rsidR="004A4CAC">
        <w:rPr>
          <w:color w:val="auto"/>
          <w:lang w:val="en-US"/>
        </w:rPr>
        <w:t>B</w:t>
      </w:r>
      <w:r w:rsidR="00063736">
        <w:rPr>
          <w:color w:val="auto"/>
          <w:lang w:val="en-US"/>
        </w:rPr>
        <w:t xml:space="preserve">usiness </w:t>
      </w:r>
      <w:r w:rsidR="004A4CAC">
        <w:rPr>
          <w:color w:val="auto"/>
          <w:lang w:val="en-US"/>
        </w:rPr>
        <w:t>R</w:t>
      </w:r>
      <w:r w:rsidR="00063736">
        <w:rPr>
          <w:color w:val="auto"/>
          <w:lang w:val="en-US"/>
        </w:rPr>
        <w:t>esearch</w:t>
      </w:r>
      <w:r w:rsidR="00D55C78">
        <w:rPr>
          <w:color w:val="auto"/>
          <w:lang w:val="en-US"/>
        </w:rPr>
        <w:br/>
      </w:r>
      <w:r w:rsidR="00063736">
        <w:rPr>
          <w:color w:val="auto"/>
          <w:lang w:val="en-US"/>
        </w:rPr>
        <w:t>Seminar</w:t>
      </w:r>
      <w:r w:rsidR="00284635">
        <w:rPr>
          <w:color w:val="auto"/>
          <w:lang w:val="en-US"/>
        </w:rPr>
        <w:t xml:space="preserve"> </w:t>
      </w:r>
      <w:r w:rsidR="00D55C78" w:rsidRPr="00D55C78">
        <w:rPr>
          <w:color w:val="auto"/>
          <w:lang w:val="en-US"/>
        </w:rPr>
        <w:t>4</w:t>
      </w:r>
    </w:p>
    <w:p w14:paraId="580C18A1" w14:textId="77777777" w:rsidR="00B834AF" w:rsidRDefault="00B834AF" w:rsidP="00AC161B">
      <w:pPr>
        <w:snapToGrid w:val="0"/>
        <w:spacing w:after="80" w:line="240" w:lineRule="auto"/>
        <w:jc w:val="both"/>
        <w:rPr>
          <w:lang w:val="en-US"/>
        </w:rPr>
      </w:pPr>
    </w:p>
    <w:p w14:paraId="7A42B908" w14:textId="2EFDA418" w:rsidR="00217FBB" w:rsidRPr="00490003" w:rsidRDefault="00CC6C9E" w:rsidP="00AC161B">
      <w:pPr>
        <w:snapToGrid w:val="0"/>
        <w:spacing w:after="80" w:line="240" w:lineRule="auto"/>
        <w:jc w:val="both"/>
        <w:rPr>
          <w:lang w:val="en-US"/>
        </w:rPr>
      </w:pPr>
      <w:r w:rsidRPr="00490003">
        <w:rPr>
          <w:lang w:val="en-US"/>
        </w:rPr>
        <w:t>The goal of th</w:t>
      </w:r>
      <w:r w:rsidR="00217FBB" w:rsidRPr="00490003">
        <w:rPr>
          <w:lang w:val="en-US"/>
        </w:rPr>
        <w:t xml:space="preserve">e </w:t>
      </w:r>
      <w:r w:rsidR="00D01945">
        <w:rPr>
          <w:lang w:val="en-US"/>
        </w:rPr>
        <w:t xml:space="preserve">fourth </w:t>
      </w:r>
      <w:r w:rsidRPr="00490003">
        <w:rPr>
          <w:lang w:val="en-US"/>
        </w:rPr>
        <w:t xml:space="preserve">seminar is </w:t>
      </w:r>
      <w:r w:rsidR="005736AA" w:rsidRPr="00490003">
        <w:rPr>
          <w:lang w:val="en-US"/>
        </w:rPr>
        <w:t xml:space="preserve">to study </w:t>
      </w:r>
      <w:r w:rsidR="00217FBB" w:rsidRPr="00490003">
        <w:rPr>
          <w:lang w:val="en-US"/>
        </w:rPr>
        <w:t>the procedure</w:t>
      </w:r>
      <w:r w:rsidR="00490003">
        <w:rPr>
          <w:lang w:val="en-US"/>
        </w:rPr>
        <w:t>s</w:t>
      </w:r>
      <w:r w:rsidR="00217FBB" w:rsidRPr="00490003">
        <w:rPr>
          <w:lang w:val="en-US"/>
        </w:rPr>
        <w:t xml:space="preserve"> of</w:t>
      </w:r>
      <w:r w:rsidR="00917A0E" w:rsidRPr="00490003">
        <w:rPr>
          <w:lang w:val="en-US"/>
        </w:rPr>
        <w:t xml:space="preserve"> exploratory</w:t>
      </w:r>
      <w:r w:rsidR="00217FBB" w:rsidRPr="00490003">
        <w:rPr>
          <w:lang w:val="en-US"/>
        </w:rPr>
        <w:t xml:space="preserve"> </w:t>
      </w:r>
      <w:r w:rsidR="00E50222" w:rsidRPr="00490003">
        <w:rPr>
          <w:lang w:val="en-US"/>
        </w:rPr>
        <w:t>factor analysis</w:t>
      </w:r>
      <w:r w:rsidR="00490003">
        <w:rPr>
          <w:lang w:val="en-US"/>
        </w:rPr>
        <w:t xml:space="preserve"> and clustering</w:t>
      </w:r>
      <w:r w:rsidR="005736AA" w:rsidRPr="00490003">
        <w:rPr>
          <w:lang w:val="en-US"/>
        </w:rPr>
        <w:t>.</w:t>
      </w:r>
      <w:r w:rsidRPr="00490003">
        <w:rPr>
          <w:lang w:val="en-US"/>
        </w:rPr>
        <w:t xml:space="preserve"> </w:t>
      </w:r>
    </w:p>
    <w:p w14:paraId="6CC15C1E" w14:textId="78FFCF0C" w:rsidR="00917A0E" w:rsidRPr="00F70986" w:rsidRDefault="00490003" w:rsidP="00AC161B">
      <w:pPr>
        <w:snapToGrid w:val="0"/>
        <w:spacing w:after="80" w:line="240" w:lineRule="auto"/>
        <w:jc w:val="both"/>
        <w:rPr>
          <w:lang w:val="en-US"/>
        </w:rPr>
      </w:pPr>
      <w:r>
        <w:rPr>
          <w:lang w:val="en-US"/>
        </w:rPr>
        <w:t>For the factor analysis</w:t>
      </w:r>
      <w:r w:rsidR="00AC161B">
        <w:rPr>
          <w:lang w:val="en-US"/>
        </w:rPr>
        <w:t>,</w:t>
      </w:r>
      <w:r>
        <w:rPr>
          <w:lang w:val="en-US"/>
        </w:rPr>
        <w:t xml:space="preserve"> </w:t>
      </w:r>
      <w:r w:rsidR="00917A0E" w:rsidRPr="00490003">
        <w:rPr>
          <w:lang w:val="en-US"/>
        </w:rPr>
        <w:t xml:space="preserve">use dataset </w:t>
      </w:r>
      <w:proofErr w:type="spellStart"/>
      <w:r w:rsidR="00917A0E" w:rsidRPr="00490003">
        <w:rPr>
          <w:lang w:val="en-US"/>
        </w:rPr>
        <w:t>SAQ.sav</w:t>
      </w:r>
      <w:proofErr w:type="spellEnd"/>
      <w:r w:rsidR="00917A0E" w:rsidRPr="00490003">
        <w:rPr>
          <w:lang w:val="en-US"/>
        </w:rPr>
        <w:t>. It is devoted to questionnaire for measuring ‘</w:t>
      </w:r>
      <w:r w:rsidR="009C11A6" w:rsidRPr="009C11A6">
        <w:rPr>
          <w:lang w:val="en-US"/>
        </w:rPr>
        <w:t>R</w:t>
      </w:r>
      <w:r w:rsidR="00917A0E" w:rsidRPr="00490003">
        <w:rPr>
          <w:lang w:val="en-US"/>
        </w:rPr>
        <w:t xml:space="preserve"> anxiety’ and it is designed to measure various aspects of students’ anxiety towards learning </w:t>
      </w:r>
      <w:r w:rsidR="009C11A6">
        <w:rPr>
          <w:lang w:val="en-US"/>
        </w:rPr>
        <w:t>R</w:t>
      </w:r>
      <w:r w:rsidR="00917A0E" w:rsidRPr="00490003">
        <w:rPr>
          <w:lang w:val="en-US"/>
        </w:rPr>
        <w:t xml:space="preserve">, the SAQ, and includes 23 questions. </w:t>
      </w:r>
      <w:r w:rsidR="00917A0E" w:rsidRPr="00EF175E">
        <w:rPr>
          <w:lang w:val="en-US"/>
        </w:rPr>
        <w:t xml:space="preserve">Each question was a statement followed by a 5-point Likert scale: ‘strongly disagree’, ‘disagree’, ‘neither agree nor disagree’, ‘agree’ and ‘strongly agree’ (SD, D, N, A, and SA, respectively). </w:t>
      </w:r>
      <w:r w:rsidR="00917A0E" w:rsidRPr="00F70986">
        <w:rPr>
          <w:lang w:val="en-US"/>
        </w:rPr>
        <w:t xml:space="preserve">The questionnaire should help to know whether anxiety about </w:t>
      </w:r>
      <w:r w:rsidR="009C11A6">
        <w:rPr>
          <w:lang w:val="en-US"/>
        </w:rPr>
        <w:t>R</w:t>
      </w:r>
      <w:r w:rsidR="00917A0E" w:rsidRPr="00F70986">
        <w:rPr>
          <w:lang w:val="en-US"/>
        </w:rPr>
        <w:t xml:space="preserve"> could be broken down into specific forms of anxiety. In other words, what latent variables contribute to anxiety about </w:t>
      </w:r>
      <w:r w:rsidR="009C11A6">
        <w:rPr>
          <w:lang w:val="en-US"/>
        </w:rPr>
        <w:t>R</w:t>
      </w:r>
      <w:r w:rsidR="00917A0E" w:rsidRPr="00F70986">
        <w:rPr>
          <w:lang w:val="en-US"/>
        </w:rPr>
        <w:t>? It include</w:t>
      </w:r>
      <w:r w:rsidR="00BE2BAD">
        <w:rPr>
          <w:lang w:val="en-US"/>
        </w:rPr>
        <w:t>s</w:t>
      </w:r>
      <w:r w:rsidR="00917A0E" w:rsidRPr="00F70986">
        <w:rPr>
          <w:lang w:val="en-US"/>
        </w:rPr>
        <w:t xml:space="preserve"> 2571 completed questionnaires and this example is fictitious.</w:t>
      </w:r>
    </w:p>
    <w:p w14:paraId="39A9B09D" w14:textId="13D4074F" w:rsidR="00FE07A0" w:rsidRDefault="00AC161B" w:rsidP="00AC161B">
      <w:pPr>
        <w:snapToGrid w:val="0"/>
        <w:spacing w:after="80" w:line="240" w:lineRule="auto"/>
        <w:jc w:val="both"/>
        <w:rPr>
          <w:lang w:val="en-US"/>
        </w:rPr>
      </w:pPr>
      <w:r>
        <w:rPr>
          <w:lang w:val="en-US"/>
        </w:rPr>
        <w:t xml:space="preserve">To apply </w:t>
      </w:r>
      <w:r w:rsidR="00630D29" w:rsidRPr="00097523">
        <w:rPr>
          <w:lang w:val="en-US"/>
        </w:rPr>
        <w:t xml:space="preserve">cluster </w:t>
      </w:r>
      <w:r w:rsidR="00630D29">
        <w:rPr>
          <w:lang w:val="en-US"/>
        </w:rPr>
        <w:t>analysis</w:t>
      </w:r>
      <w:r>
        <w:rPr>
          <w:lang w:val="en-US"/>
        </w:rPr>
        <w:t>,</w:t>
      </w:r>
      <w:r w:rsidR="00630D29">
        <w:rPr>
          <w:lang w:val="en-US"/>
        </w:rPr>
        <w:t xml:space="preserve"> </w:t>
      </w:r>
      <w:r w:rsidR="00630D29" w:rsidRPr="00097523">
        <w:rPr>
          <w:lang w:val="en-US"/>
        </w:rPr>
        <w:t xml:space="preserve">use </w:t>
      </w:r>
      <w:proofErr w:type="spellStart"/>
      <w:r w:rsidR="00630D29" w:rsidRPr="00630D29">
        <w:rPr>
          <w:bCs/>
          <w:lang w:val="en-US"/>
        </w:rPr>
        <w:t>BurgersOriginal.sav</w:t>
      </w:r>
      <w:proofErr w:type="spellEnd"/>
      <w:r w:rsidR="00630D29" w:rsidRPr="00630D29">
        <w:rPr>
          <w:bCs/>
          <w:lang w:val="en-US"/>
        </w:rPr>
        <w:t>.</w:t>
      </w:r>
      <w:r w:rsidR="00630D29" w:rsidRPr="00097523">
        <w:rPr>
          <w:lang w:val="en-US"/>
        </w:rPr>
        <w:t xml:space="preserve"> </w:t>
      </w:r>
      <w:r w:rsidR="00630D29">
        <w:rPr>
          <w:lang w:val="en-US"/>
        </w:rPr>
        <w:t>This data set contains information on all kind</w:t>
      </w:r>
      <w:r w:rsidR="00BE2BAD">
        <w:rPr>
          <w:lang w:val="en-US"/>
        </w:rPr>
        <w:t>s</w:t>
      </w:r>
      <w:r w:rsidR="00630D29">
        <w:rPr>
          <w:lang w:val="en-US"/>
        </w:rPr>
        <w:t xml:space="preserve"> of characteristics of burgers from different restaurants.</w:t>
      </w:r>
    </w:p>
    <w:p w14:paraId="41FFBDA0" w14:textId="77777777" w:rsidR="004E4C9A" w:rsidRDefault="004E4C9A" w:rsidP="00462CF9">
      <w:pPr>
        <w:jc w:val="center"/>
        <w:rPr>
          <w:b/>
          <w:sz w:val="28"/>
          <w:lang w:val="en-US"/>
        </w:rPr>
      </w:pPr>
    </w:p>
    <w:p w14:paraId="2555AB76" w14:textId="77C70A6F" w:rsidR="00630D29" w:rsidRPr="00462CF9" w:rsidRDefault="00217FBB" w:rsidP="00462CF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Protocol for </w:t>
      </w:r>
      <w:r w:rsidR="00E3719B">
        <w:rPr>
          <w:b/>
          <w:sz w:val="28"/>
          <w:lang w:val="en-US"/>
        </w:rPr>
        <w:t xml:space="preserve">the </w:t>
      </w:r>
      <w:r>
        <w:rPr>
          <w:b/>
          <w:sz w:val="28"/>
          <w:lang w:val="en-US"/>
        </w:rPr>
        <w:t xml:space="preserve">Seminar </w:t>
      </w:r>
      <w:r w:rsidR="00D55C78">
        <w:rPr>
          <w:b/>
          <w:sz w:val="28"/>
          <w:lang w:val="en-US"/>
        </w:rPr>
        <w:t>4</w:t>
      </w:r>
      <w:r w:rsidR="00D55C78">
        <w:rPr>
          <w:b/>
          <w:sz w:val="28"/>
          <w:lang w:val="en-US"/>
        </w:rPr>
        <w:br/>
      </w:r>
      <w:r w:rsidR="00630D29">
        <w:rPr>
          <w:b/>
          <w:sz w:val="28"/>
          <w:lang w:val="en-US"/>
        </w:rPr>
        <w:t>Factor analysis</w:t>
      </w:r>
    </w:p>
    <w:p w14:paraId="629F9100" w14:textId="742F39F9" w:rsidR="00217FBB" w:rsidRPr="008E6F83" w:rsidRDefault="00B76612" w:rsidP="00AC161B">
      <w:pPr>
        <w:pStyle w:val="Question"/>
      </w:pPr>
      <w:r w:rsidRPr="008E6F83">
        <w:t xml:space="preserve">Q1. </w:t>
      </w:r>
      <w:r w:rsidR="00941351" w:rsidRPr="008E6F83">
        <w:t>Preliminary analysis</w:t>
      </w:r>
      <w:r w:rsidR="00AC161B">
        <w:t xml:space="preserve"> of </w:t>
      </w:r>
      <w:r w:rsidR="00AC161B" w:rsidRPr="008E6F83">
        <w:t>correlations</w:t>
      </w:r>
      <w:r w:rsidR="00941351" w:rsidRPr="008E6F83">
        <w:t>.</w:t>
      </w:r>
    </w:p>
    <w:p w14:paraId="1E8AA39D" w14:textId="77777777" w:rsidR="00B76612" w:rsidRPr="008E6F83" w:rsidRDefault="0017037A" w:rsidP="00AC161B">
      <w:pPr>
        <w:pStyle w:val="a4"/>
        <w:numPr>
          <w:ilvl w:val="0"/>
          <w:numId w:val="19"/>
        </w:numPr>
        <w:snapToGrid w:val="0"/>
        <w:spacing w:after="80" w:line="240" w:lineRule="auto"/>
        <w:ind w:left="714" w:hanging="357"/>
        <w:contextualSpacing w:val="0"/>
        <w:jc w:val="both"/>
        <w:rPr>
          <w:lang w:val="en-US"/>
        </w:rPr>
      </w:pPr>
      <w:r w:rsidRPr="008E6F83">
        <w:rPr>
          <w:lang w:val="en-US"/>
        </w:rPr>
        <w:t>Use R-matrix to comment on weak correlations on your data</w:t>
      </w:r>
      <w:r w:rsidR="00EE4038">
        <w:rPr>
          <w:lang w:val="en-US"/>
        </w:rPr>
        <w:t xml:space="preserve"> (r &lt; 0.3)</w:t>
      </w:r>
      <w:r w:rsidRPr="008E6F83">
        <w:rPr>
          <w:lang w:val="en-US"/>
        </w:rPr>
        <w:t>.</w:t>
      </w:r>
      <w:r w:rsidR="00B76612" w:rsidRPr="008E6F83">
        <w:rPr>
          <w:lang w:val="en-US"/>
        </w:rPr>
        <w:tab/>
      </w:r>
      <w:r w:rsidR="00B76612" w:rsidRPr="008E6F83">
        <w:rPr>
          <w:lang w:val="en-US"/>
        </w:rPr>
        <w:tab/>
      </w:r>
    </w:p>
    <w:p w14:paraId="47B3861E" w14:textId="77777777" w:rsidR="00B76612" w:rsidRPr="008E6F83" w:rsidRDefault="00B76612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jc w:val="both"/>
        <w:rPr>
          <w:lang w:val="en-US"/>
        </w:rPr>
      </w:pPr>
    </w:p>
    <w:p w14:paraId="4D2CFCB2" w14:textId="41AD82C2" w:rsidR="00B76612" w:rsidRPr="008E6F83" w:rsidRDefault="0017037A" w:rsidP="00AC161B">
      <w:pPr>
        <w:pStyle w:val="a4"/>
        <w:numPr>
          <w:ilvl w:val="0"/>
          <w:numId w:val="19"/>
        </w:numPr>
        <w:snapToGrid w:val="0"/>
        <w:spacing w:after="80" w:line="240" w:lineRule="auto"/>
        <w:contextualSpacing w:val="0"/>
        <w:jc w:val="both"/>
        <w:rPr>
          <w:lang w:val="en-US"/>
        </w:rPr>
      </w:pPr>
      <w:r w:rsidRPr="008E6F83">
        <w:rPr>
          <w:lang w:val="en-US"/>
        </w:rPr>
        <w:t>Comment on possible multicollinearity</w:t>
      </w:r>
      <w:r w:rsidR="00DB7ADA" w:rsidRPr="008E6F83">
        <w:rPr>
          <w:lang w:val="en-US"/>
        </w:rPr>
        <w:t xml:space="preserve"> in the data</w:t>
      </w:r>
      <w:r w:rsidR="00EE4038">
        <w:rPr>
          <w:lang w:val="en-US"/>
        </w:rPr>
        <w:t xml:space="preserve"> (if r &gt; 0.9 for </w:t>
      </w:r>
      <w:r w:rsidR="00AC161B">
        <w:rPr>
          <w:lang w:val="en-US"/>
        </w:rPr>
        <w:t>any</w:t>
      </w:r>
      <w:r w:rsidR="00EE4038">
        <w:rPr>
          <w:lang w:val="en-US"/>
        </w:rPr>
        <w:t xml:space="preserve"> variables)</w:t>
      </w:r>
      <w:r w:rsidR="00DB7ADA" w:rsidRPr="008E6F83">
        <w:rPr>
          <w:lang w:val="en-US"/>
        </w:rPr>
        <w:t>.</w:t>
      </w:r>
    </w:p>
    <w:p w14:paraId="51E723A9" w14:textId="77777777" w:rsidR="00B76612" w:rsidRPr="008E6F83" w:rsidRDefault="00B76612" w:rsidP="00AC161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jc w:val="both"/>
        <w:rPr>
          <w:lang w:val="en-US"/>
        </w:rPr>
      </w:pPr>
    </w:p>
    <w:p w14:paraId="2B4FF2EC" w14:textId="77777777" w:rsidR="00B76612" w:rsidRPr="008E6F83" w:rsidRDefault="00E84701" w:rsidP="00AC161B">
      <w:pPr>
        <w:pStyle w:val="a4"/>
        <w:numPr>
          <w:ilvl w:val="0"/>
          <w:numId w:val="19"/>
        </w:numPr>
        <w:snapToGrid w:val="0"/>
        <w:spacing w:after="80" w:line="240" w:lineRule="auto"/>
        <w:contextualSpacing w:val="0"/>
        <w:jc w:val="both"/>
        <w:rPr>
          <w:rFonts w:cstheme="minorHAnsi"/>
          <w:lang w:val="en-US"/>
        </w:rPr>
      </w:pPr>
      <w:r w:rsidRPr="008E6F83">
        <w:rPr>
          <w:rFonts w:cstheme="minorHAnsi"/>
          <w:lang w:val="en-US"/>
        </w:rPr>
        <w:t>Check the determinant. Is it ok?</w:t>
      </w:r>
    </w:p>
    <w:p w14:paraId="35270A1F" w14:textId="77777777" w:rsidR="00B76612" w:rsidRPr="008E6F83" w:rsidRDefault="00462CF9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napToGrid w:val="0"/>
        <w:spacing w:after="80" w:line="240" w:lineRule="auto"/>
        <w:ind w:left="142" w:hanging="142"/>
        <w:jc w:val="both"/>
        <w:rPr>
          <w:lang w:val="en-US"/>
        </w:rPr>
      </w:pPr>
      <w:r w:rsidRPr="008E6F83">
        <w:rPr>
          <w:lang w:val="en-US"/>
        </w:rPr>
        <w:t xml:space="preserve">   </w:t>
      </w:r>
    </w:p>
    <w:p w14:paraId="35BC1E8E" w14:textId="77777777" w:rsidR="00E84701" w:rsidRPr="008E6F83" w:rsidRDefault="00941351" w:rsidP="00AC161B">
      <w:pPr>
        <w:pStyle w:val="a4"/>
        <w:numPr>
          <w:ilvl w:val="0"/>
          <w:numId w:val="19"/>
        </w:numPr>
        <w:snapToGrid w:val="0"/>
        <w:spacing w:after="80" w:line="240" w:lineRule="auto"/>
        <w:contextualSpacing w:val="0"/>
        <w:jc w:val="both"/>
        <w:rPr>
          <w:rFonts w:cstheme="minorHAnsi"/>
          <w:lang w:val="en-US"/>
        </w:rPr>
      </w:pPr>
      <w:r w:rsidRPr="008E6F83">
        <w:rPr>
          <w:rFonts w:cstheme="minorHAnsi"/>
          <w:lang w:val="en-US"/>
        </w:rPr>
        <w:t>Check the results of Bartlett’s test of sphericity. What conclusions can you make</w:t>
      </w:r>
      <w:r w:rsidR="008E6F83" w:rsidRPr="008E6F83">
        <w:rPr>
          <w:rFonts w:cstheme="minorHAnsi"/>
          <w:lang w:val="en-US"/>
        </w:rPr>
        <w:t>?</w:t>
      </w:r>
    </w:p>
    <w:p w14:paraId="0CECF885" w14:textId="77777777" w:rsidR="00E84701" w:rsidRPr="008E6F83" w:rsidRDefault="00E84701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napToGrid w:val="0"/>
        <w:spacing w:after="80" w:line="240" w:lineRule="auto"/>
        <w:ind w:left="142" w:hanging="142"/>
        <w:jc w:val="both"/>
        <w:rPr>
          <w:rFonts w:cstheme="minorHAnsi"/>
          <w:lang w:val="en-US"/>
        </w:rPr>
      </w:pPr>
      <w:r w:rsidRPr="008E6F83">
        <w:rPr>
          <w:rFonts w:cstheme="minorHAnsi"/>
          <w:lang w:val="en-US"/>
        </w:rPr>
        <w:t xml:space="preserve">   </w:t>
      </w:r>
    </w:p>
    <w:p w14:paraId="7A06AC01" w14:textId="64CF85AF" w:rsidR="00941351" w:rsidRPr="009C11A6" w:rsidRDefault="00941351" w:rsidP="00AC161B">
      <w:pPr>
        <w:pStyle w:val="a4"/>
        <w:numPr>
          <w:ilvl w:val="0"/>
          <w:numId w:val="29"/>
        </w:numPr>
        <w:snapToGrid w:val="0"/>
        <w:spacing w:after="80" w:line="240" w:lineRule="auto"/>
        <w:contextualSpacing w:val="0"/>
        <w:jc w:val="both"/>
        <w:rPr>
          <w:rFonts w:cstheme="minorHAnsi"/>
          <w:lang w:val="en-US"/>
        </w:rPr>
      </w:pPr>
      <w:r w:rsidRPr="009C11A6">
        <w:rPr>
          <w:rFonts w:cstheme="minorHAnsi"/>
          <w:lang w:val="en-US"/>
        </w:rPr>
        <w:t xml:space="preserve">Are there any variables that </w:t>
      </w:r>
      <w:r w:rsidR="00AC161B" w:rsidRPr="009C11A6">
        <w:rPr>
          <w:rFonts w:cstheme="minorHAnsi"/>
          <w:lang w:val="en-US"/>
        </w:rPr>
        <w:t>may</w:t>
      </w:r>
      <w:r w:rsidRPr="009C11A6">
        <w:rPr>
          <w:rFonts w:cstheme="minorHAnsi"/>
          <w:lang w:val="en-US"/>
        </w:rPr>
        <w:t xml:space="preserve"> caus</w:t>
      </w:r>
      <w:r w:rsidR="00AC161B" w:rsidRPr="009C11A6">
        <w:rPr>
          <w:rFonts w:cstheme="minorHAnsi"/>
          <w:lang w:val="en-US"/>
        </w:rPr>
        <w:t>e</w:t>
      </w:r>
      <w:r w:rsidRPr="009C11A6">
        <w:rPr>
          <w:rFonts w:cstheme="minorHAnsi"/>
          <w:lang w:val="en-US"/>
        </w:rPr>
        <w:t xml:space="preserve"> problem</w:t>
      </w:r>
      <w:r w:rsidR="00AC161B" w:rsidRPr="009C11A6">
        <w:rPr>
          <w:rFonts w:cstheme="minorHAnsi"/>
          <w:lang w:val="en-US"/>
        </w:rPr>
        <w:t>s</w:t>
      </w:r>
      <w:r w:rsidRPr="009C11A6">
        <w:rPr>
          <w:rFonts w:cstheme="minorHAnsi"/>
          <w:lang w:val="en-US"/>
        </w:rPr>
        <w:t>? Should you exclude any variables before procced with factor analysis? What variables</w:t>
      </w:r>
      <w:r w:rsidRPr="009C11A6">
        <w:rPr>
          <w:rFonts w:cstheme="minorHAnsi"/>
        </w:rPr>
        <w:t>?</w:t>
      </w:r>
      <w:r w:rsidRPr="009C11A6">
        <w:rPr>
          <w:rFonts w:cstheme="minorHAnsi"/>
          <w:lang w:val="en-US"/>
        </w:rPr>
        <w:tab/>
      </w:r>
    </w:p>
    <w:p w14:paraId="6D018A36" w14:textId="77777777" w:rsidR="00941351" w:rsidRPr="008E6F83" w:rsidRDefault="00941351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napToGrid w:val="0"/>
        <w:spacing w:after="80" w:line="240" w:lineRule="auto"/>
        <w:ind w:left="142" w:hanging="142"/>
        <w:jc w:val="both"/>
        <w:rPr>
          <w:rFonts w:cstheme="minorHAnsi"/>
          <w:lang w:val="en-US"/>
        </w:rPr>
      </w:pPr>
      <w:r w:rsidRPr="008E6F83">
        <w:rPr>
          <w:rFonts w:cstheme="minorHAnsi"/>
          <w:lang w:val="en-US"/>
        </w:rPr>
        <w:t xml:space="preserve">   </w:t>
      </w:r>
    </w:p>
    <w:p w14:paraId="6F203087" w14:textId="6BA66B29" w:rsidR="00462CF9" w:rsidRPr="00AC161B" w:rsidRDefault="00B14C60" w:rsidP="00AC161B">
      <w:pPr>
        <w:pStyle w:val="Question"/>
      </w:pPr>
      <w:r w:rsidRPr="00AC161B">
        <w:t>Q</w:t>
      </w:r>
      <w:r w:rsidR="00500E06" w:rsidRPr="00AC161B">
        <w:t>2</w:t>
      </w:r>
      <w:r w:rsidRPr="00AC161B">
        <w:t>.</w:t>
      </w:r>
      <w:r w:rsidR="00462CF9" w:rsidRPr="00AC161B">
        <w:t xml:space="preserve"> </w:t>
      </w:r>
      <w:r w:rsidR="00AC161B" w:rsidRPr="00AC161B">
        <w:t>S</w:t>
      </w:r>
      <w:r w:rsidR="008E6F83" w:rsidRPr="00AC161B">
        <w:t>ampling adequacy for multiple and individual variables.</w:t>
      </w:r>
    </w:p>
    <w:p w14:paraId="40F28F13" w14:textId="77777777" w:rsidR="00462CF9" w:rsidRPr="00F30722" w:rsidRDefault="008E6F83" w:rsidP="00AC161B">
      <w:pPr>
        <w:pStyle w:val="a4"/>
        <w:numPr>
          <w:ilvl w:val="0"/>
          <w:numId w:val="20"/>
        </w:numPr>
        <w:snapToGrid w:val="0"/>
        <w:spacing w:after="120" w:line="240" w:lineRule="auto"/>
        <w:ind w:left="714" w:hanging="357"/>
        <w:contextualSpacing w:val="0"/>
        <w:jc w:val="both"/>
        <w:rPr>
          <w:rFonts w:cstheme="minorHAnsi"/>
          <w:b/>
          <w:bCs/>
          <w:lang w:val="en-US"/>
        </w:rPr>
      </w:pPr>
      <w:r w:rsidRPr="00F30722">
        <w:rPr>
          <w:rFonts w:cstheme="minorHAnsi"/>
          <w:lang w:val="en-US"/>
        </w:rPr>
        <w:t xml:space="preserve">What is the value </w:t>
      </w:r>
      <w:r w:rsidR="002D3DD0" w:rsidRPr="00F30722">
        <w:rPr>
          <w:rFonts w:cstheme="minorHAnsi"/>
          <w:lang w:val="en-US"/>
        </w:rPr>
        <w:t>for</w:t>
      </w:r>
      <w:r w:rsidRPr="00F30722">
        <w:rPr>
          <w:rFonts w:cstheme="minorHAnsi"/>
          <w:lang w:val="en-US"/>
        </w:rPr>
        <w:t xml:space="preserve"> </w:t>
      </w:r>
      <w:r w:rsidR="00F30722" w:rsidRPr="00F30722">
        <w:rPr>
          <w:rFonts w:cstheme="minorHAnsi"/>
          <w:lang w:val="en-US"/>
        </w:rPr>
        <w:t xml:space="preserve">the overall </w:t>
      </w:r>
      <w:r w:rsidR="006B79D4" w:rsidRPr="00102EF5">
        <w:rPr>
          <w:lang w:val="en-US"/>
        </w:rPr>
        <w:t>Kaiser</w:t>
      </w:r>
      <w:r w:rsidR="00102EF5" w:rsidRPr="00102EF5">
        <w:rPr>
          <w:lang w:val="en-US"/>
        </w:rPr>
        <w:t>-</w:t>
      </w:r>
      <w:r w:rsidR="006B79D4" w:rsidRPr="00102EF5">
        <w:rPr>
          <w:lang w:val="en-US"/>
        </w:rPr>
        <w:t>Meyer</w:t>
      </w:r>
      <w:r w:rsidR="00102EF5">
        <w:rPr>
          <w:lang w:val="en-US"/>
        </w:rPr>
        <w:t>-</w:t>
      </w:r>
      <w:r w:rsidR="006B79D4" w:rsidRPr="00102EF5">
        <w:rPr>
          <w:lang w:val="en-US"/>
        </w:rPr>
        <w:t>Olkin</w:t>
      </w:r>
      <w:r w:rsidR="006B79D4" w:rsidRPr="00F30722">
        <w:rPr>
          <w:rFonts w:cstheme="minorHAnsi"/>
          <w:lang w:val="en-US"/>
        </w:rPr>
        <w:t xml:space="preserve"> </w:t>
      </w:r>
      <w:r w:rsidR="00F30722" w:rsidRPr="00F30722">
        <w:rPr>
          <w:rFonts w:cstheme="minorHAnsi"/>
          <w:lang w:val="en-US"/>
        </w:rPr>
        <w:t>statistic</w:t>
      </w:r>
      <w:r w:rsidR="002D3DD0" w:rsidRPr="00F30722">
        <w:rPr>
          <w:rFonts w:cstheme="minorHAnsi"/>
          <w:lang w:val="en-US"/>
        </w:rPr>
        <w:t>?</w:t>
      </w:r>
      <w:r w:rsidR="006B79D4">
        <w:rPr>
          <w:rFonts w:cstheme="minorHAnsi"/>
          <w:lang w:val="en-US"/>
        </w:rPr>
        <w:t xml:space="preserve"> What does it mean?</w:t>
      </w:r>
    </w:p>
    <w:p w14:paraId="34679243" w14:textId="77777777" w:rsidR="00462CF9" w:rsidRPr="00462CF9" w:rsidRDefault="00462CF9" w:rsidP="00AC161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ind w:left="0"/>
        <w:contextualSpacing w:val="0"/>
        <w:rPr>
          <w:b/>
          <w:bCs/>
          <w:lang w:val="en-US"/>
        </w:rPr>
      </w:pPr>
    </w:p>
    <w:p w14:paraId="0462DD53" w14:textId="08B6E63D" w:rsidR="00462CF9" w:rsidRPr="009C11A6" w:rsidRDefault="006B79D4" w:rsidP="00AC161B">
      <w:pPr>
        <w:pStyle w:val="a4"/>
        <w:numPr>
          <w:ilvl w:val="0"/>
          <w:numId w:val="20"/>
        </w:numPr>
        <w:snapToGrid w:val="0"/>
        <w:spacing w:after="12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 w:rsidRPr="009C11A6">
        <w:rPr>
          <w:lang w:val="en-US"/>
        </w:rPr>
        <w:t xml:space="preserve">Check that KMO values for individual variables are </w:t>
      </w:r>
      <w:r w:rsidR="00AC161B" w:rsidRPr="009C11A6">
        <w:rPr>
          <w:lang w:val="en-US"/>
        </w:rPr>
        <w:t>greater</w:t>
      </w:r>
      <w:r w:rsidRPr="009C11A6">
        <w:rPr>
          <w:lang w:val="en-US"/>
        </w:rPr>
        <w:t xml:space="preserve"> than 0.5. Made conclusions on the results</w:t>
      </w:r>
      <w:r w:rsidR="00462CF9" w:rsidRPr="009C11A6">
        <w:rPr>
          <w:lang w:val="en-US"/>
        </w:rPr>
        <w:t>.</w:t>
      </w:r>
    </w:p>
    <w:p w14:paraId="5FD1697B" w14:textId="77777777" w:rsidR="00462CF9" w:rsidRPr="00C43347" w:rsidRDefault="00462CF9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120" w:line="240" w:lineRule="auto"/>
        <w:rPr>
          <w:b/>
          <w:bCs/>
          <w:lang w:val="en-US"/>
        </w:rPr>
      </w:pPr>
    </w:p>
    <w:p w14:paraId="7FC87397" w14:textId="77777777" w:rsidR="006B79D4" w:rsidRPr="00C57EDC" w:rsidRDefault="00C57EDC" w:rsidP="00AC161B">
      <w:pPr>
        <w:pStyle w:val="Question"/>
      </w:pPr>
      <w:r w:rsidRPr="00C57EDC">
        <w:t>Q3. Factor extraction.</w:t>
      </w:r>
    </w:p>
    <w:p w14:paraId="480754E0" w14:textId="77777777" w:rsidR="00C57EDC" w:rsidRPr="00F30722" w:rsidRDefault="00E3719B" w:rsidP="00AC161B">
      <w:pPr>
        <w:pStyle w:val="a4"/>
        <w:numPr>
          <w:ilvl w:val="0"/>
          <w:numId w:val="30"/>
        </w:numPr>
        <w:snapToGrid w:val="0"/>
        <w:spacing w:after="80" w:line="240" w:lineRule="auto"/>
        <w:contextualSpacing w:val="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Is Kaiser’s criterion applicable for this data? Why?</w:t>
      </w:r>
    </w:p>
    <w:p w14:paraId="5C4FFA4D" w14:textId="77777777" w:rsidR="00C57EDC" w:rsidRPr="00462CF9" w:rsidRDefault="00C57EDC" w:rsidP="00AC161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ind w:left="0"/>
        <w:contextualSpacing w:val="0"/>
        <w:rPr>
          <w:b/>
          <w:bCs/>
          <w:lang w:val="en-US"/>
        </w:rPr>
      </w:pPr>
    </w:p>
    <w:p w14:paraId="03424F84" w14:textId="2B8857DC" w:rsidR="00C57EDC" w:rsidRPr="005F7A0F" w:rsidRDefault="00E3719B" w:rsidP="00AC161B">
      <w:pPr>
        <w:pStyle w:val="a4"/>
        <w:numPr>
          <w:ilvl w:val="0"/>
          <w:numId w:val="30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 w:rsidRPr="005F7A0F">
        <w:rPr>
          <w:lang w:val="en-US"/>
        </w:rPr>
        <w:t xml:space="preserve">How many factors </w:t>
      </w:r>
      <w:r w:rsidR="005F7A0F" w:rsidRPr="005F7A0F">
        <w:rPr>
          <w:lang w:val="en-US"/>
        </w:rPr>
        <w:t>should be extracted according to</w:t>
      </w:r>
      <w:r w:rsidRPr="005F7A0F">
        <w:rPr>
          <w:lang w:val="en-US"/>
        </w:rPr>
        <w:t xml:space="preserve"> </w:t>
      </w:r>
      <w:r w:rsidRPr="005F7A0F">
        <w:rPr>
          <w:rFonts w:cstheme="minorHAnsi"/>
          <w:lang w:val="en-US"/>
        </w:rPr>
        <w:t>Kaiser’s criterion (eigenvalues &gt; 1)</w:t>
      </w:r>
      <w:r w:rsidRPr="005F7A0F">
        <w:rPr>
          <w:lang w:val="en-US"/>
        </w:rPr>
        <w:t>?</w:t>
      </w:r>
      <w:r w:rsidRPr="005F7A0F">
        <w:rPr>
          <w:lang w:val="en-US"/>
        </w:rPr>
        <w:tab/>
      </w:r>
    </w:p>
    <w:p w14:paraId="21F131E1" w14:textId="77777777" w:rsidR="00C57EDC" w:rsidRPr="00C43347" w:rsidRDefault="00C57EDC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3D133DB0" w14:textId="77777777" w:rsidR="00E3719B" w:rsidRPr="00C43347" w:rsidRDefault="00E3719B" w:rsidP="00AC161B">
      <w:pPr>
        <w:pStyle w:val="a4"/>
        <w:numPr>
          <w:ilvl w:val="0"/>
          <w:numId w:val="30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>
        <w:rPr>
          <w:lang w:val="en-US"/>
        </w:rPr>
        <w:lastRenderedPageBreak/>
        <w:t>Check the scree plot? How many factors should be extracted according to it?</w:t>
      </w:r>
    </w:p>
    <w:p w14:paraId="240127E9" w14:textId="77777777" w:rsidR="00300A81" w:rsidRPr="00C43347" w:rsidRDefault="00300A81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5B64ECC9" w14:textId="77777777" w:rsidR="00EB5A69" w:rsidRPr="00C43347" w:rsidRDefault="00EB5A69" w:rsidP="00AC161B">
      <w:pPr>
        <w:pStyle w:val="a4"/>
        <w:numPr>
          <w:ilvl w:val="0"/>
          <w:numId w:val="30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>
        <w:rPr>
          <w:lang w:val="en-US"/>
        </w:rPr>
        <w:t>Conclude on your final decision about the number of factors</w:t>
      </w:r>
      <w:r w:rsidR="00637908">
        <w:rPr>
          <w:lang w:val="en-US"/>
        </w:rPr>
        <w:t xml:space="preserve"> to retain in the model</w:t>
      </w:r>
      <w:r>
        <w:rPr>
          <w:lang w:val="en-US"/>
        </w:rPr>
        <w:t>.</w:t>
      </w:r>
    </w:p>
    <w:p w14:paraId="49DCBE60" w14:textId="77777777" w:rsidR="00EB5A69" w:rsidRPr="00C43347" w:rsidRDefault="00EB5A69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34803D2C" w14:textId="77777777" w:rsidR="00637908" w:rsidRPr="00C57EDC" w:rsidRDefault="00637908" w:rsidP="00AC161B">
      <w:pPr>
        <w:pStyle w:val="Question"/>
      </w:pPr>
      <w:r w:rsidRPr="00C57EDC">
        <w:t>Q</w:t>
      </w:r>
      <w:r>
        <w:t>4</w:t>
      </w:r>
      <w:r w:rsidRPr="00C57EDC">
        <w:t xml:space="preserve">. </w:t>
      </w:r>
      <w:r w:rsidR="00071F85">
        <w:t>Factor r</w:t>
      </w:r>
      <w:r>
        <w:t>otation</w:t>
      </w:r>
      <w:r w:rsidRPr="00C57EDC">
        <w:t>.</w:t>
      </w:r>
    </w:p>
    <w:p w14:paraId="36B781B9" w14:textId="43A648BE" w:rsidR="000945BD" w:rsidRPr="00F30722" w:rsidRDefault="000945BD" w:rsidP="00AC161B">
      <w:pPr>
        <w:pStyle w:val="a4"/>
        <w:numPr>
          <w:ilvl w:val="0"/>
          <w:numId w:val="31"/>
        </w:numPr>
        <w:snapToGrid w:val="0"/>
        <w:spacing w:after="80" w:line="240" w:lineRule="auto"/>
        <w:contextualSpacing w:val="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Comment on orthogonal rotation (</w:t>
      </w:r>
      <w:r w:rsidR="00A57955">
        <w:rPr>
          <w:rFonts w:cstheme="minorHAnsi"/>
          <w:lang w:val="en-US"/>
        </w:rPr>
        <w:t>v</w:t>
      </w:r>
      <w:r>
        <w:rPr>
          <w:rFonts w:cstheme="minorHAnsi"/>
          <w:lang w:val="en-US"/>
        </w:rPr>
        <w:t>arimax). What factors could you spot? Try to give them the names.</w:t>
      </w:r>
    </w:p>
    <w:p w14:paraId="38F86DA6" w14:textId="77777777" w:rsidR="000945BD" w:rsidRPr="00462CF9" w:rsidRDefault="000945BD" w:rsidP="00AC161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ind w:left="0"/>
        <w:contextualSpacing w:val="0"/>
        <w:rPr>
          <w:b/>
          <w:bCs/>
          <w:lang w:val="en-US"/>
        </w:rPr>
      </w:pPr>
    </w:p>
    <w:p w14:paraId="2D93522C" w14:textId="35C54E6E" w:rsidR="000945BD" w:rsidRPr="00A57955" w:rsidRDefault="000945BD" w:rsidP="00AC161B">
      <w:pPr>
        <w:pStyle w:val="a4"/>
        <w:numPr>
          <w:ilvl w:val="0"/>
          <w:numId w:val="31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 w:rsidRPr="00A57955">
        <w:rPr>
          <w:rFonts w:cstheme="minorHAnsi"/>
          <w:lang w:val="en-US"/>
        </w:rPr>
        <w:t>Comment on oblique rotation (</w:t>
      </w:r>
      <w:proofErr w:type="spellStart"/>
      <w:r w:rsidR="00A57955" w:rsidRPr="00A57955">
        <w:rPr>
          <w:rFonts w:cstheme="minorHAnsi"/>
          <w:lang w:val="en-US"/>
        </w:rPr>
        <w:t>o</w:t>
      </w:r>
      <w:r w:rsidRPr="00A57955">
        <w:rPr>
          <w:rFonts w:cstheme="minorHAnsi"/>
          <w:lang w:val="en-US"/>
        </w:rPr>
        <w:t>blimin</w:t>
      </w:r>
      <w:proofErr w:type="spellEnd"/>
      <w:r w:rsidRPr="00A57955">
        <w:rPr>
          <w:rFonts w:cstheme="minorHAnsi"/>
          <w:lang w:val="en-US"/>
        </w:rPr>
        <w:t>).</w:t>
      </w:r>
      <w:r w:rsidR="007455EB" w:rsidRPr="00A57955">
        <w:rPr>
          <w:rFonts w:cstheme="minorHAnsi"/>
          <w:lang w:val="en-US"/>
        </w:rPr>
        <w:t xml:space="preserve"> Are there any differences between the results for different rotations?</w:t>
      </w:r>
    </w:p>
    <w:p w14:paraId="07C425CC" w14:textId="77777777" w:rsidR="000945BD" w:rsidRPr="00C43347" w:rsidRDefault="000945BD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0AEAC559" w14:textId="514956C8" w:rsidR="000945BD" w:rsidRPr="00A57955" w:rsidRDefault="008674B5" w:rsidP="00AC161B">
      <w:pPr>
        <w:pStyle w:val="a4"/>
        <w:numPr>
          <w:ilvl w:val="0"/>
          <w:numId w:val="31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 w:rsidRPr="00A57955">
        <w:rPr>
          <w:lang w:val="en-US"/>
        </w:rPr>
        <w:t>Using Factor correlation matrix (for oblique rotation) comment on what rotation is more suitable for you</w:t>
      </w:r>
      <w:r w:rsidR="00745960" w:rsidRPr="00A57955">
        <w:rPr>
          <w:lang w:val="en-US"/>
        </w:rPr>
        <w:t>r</w:t>
      </w:r>
      <w:r w:rsidRPr="00A57955">
        <w:rPr>
          <w:lang w:val="en-US"/>
        </w:rPr>
        <w:t xml:space="preserve"> data</w:t>
      </w:r>
      <w:r w:rsidR="00EE4038" w:rsidRPr="00A57955">
        <w:rPr>
          <w:lang w:val="en-US"/>
        </w:rPr>
        <w:t xml:space="preserve"> (it depends upon </w:t>
      </w:r>
      <w:r w:rsidR="007D2D6D" w:rsidRPr="00A57955">
        <w:rPr>
          <w:lang w:val="en-US"/>
        </w:rPr>
        <w:t>whether</w:t>
      </w:r>
      <w:r w:rsidR="00EE4038" w:rsidRPr="00A57955">
        <w:rPr>
          <w:lang w:val="en-US"/>
        </w:rPr>
        <w:t xml:space="preserve"> factor</w:t>
      </w:r>
      <w:r w:rsidR="00745960" w:rsidRPr="00A57955">
        <w:rPr>
          <w:lang w:val="en-US"/>
        </w:rPr>
        <w:t>s extracted</w:t>
      </w:r>
      <w:r w:rsidR="00EE4038" w:rsidRPr="00A57955">
        <w:rPr>
          <w:lang w:val="en-US"/>
        </w:rPr>
        <w:t xml:space="preserve"> are correlated)</w:t>
      </w:r>
      <w:r w:rsidRPr="00A57955">
        <w:rPr>
          <w:lang w:val="en-US"/>
        </w:rPr>
        <w:t>.</w:t>
      </w:r>
    </w:p>
    <w:p w14:paraId="6BA1B0AF" w14:textId="77777777" w:rsidR="000945BD" w:rsidRPr="00A57955" w:rsidRDefault="000945BD" w:rsidP="00AC16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3504231C" w14:textId="77777777" w:rsidR="00637908" w:rsidRDefault="00637908" w:rsidP="00745960">
      <w:pPr>
        <w:pStyle w:val="Question"/>
      </w:pPr>
      <w:r w:rsidRPr="00C57EDC">
        <w:t>Q</w:t>
      </w:r>
      <w:r>
        <w:t>5</w:t>
      </w:r>
      <w:r w:rsidRPr="00C57EDC">
        <w:t xml:space="preserve">. </w:t>
      </w:r>
      <w:r w:rsidR="004F0A34">
        <w:t>Reliability</w:t>
      </w:r>
      <w:r w:rsidR="00B5513C">
        <w:t xml:space="preserve"> analysis</w:t>
      </w:r>
      <w:r w:rsidR="000945BD">
        <w:t xml:space="preserve"> and final reports</w:t>
      </w:r>
      <w:r w:rsidRPr="00C57EDC">
        <w:t>.</w:t>
      </w:r>
    </w:p>
    <w:p w14:paraId="7AC3B49F" w14:textId="77777777" w:rsidR="001B034E" w:rsidRPr="0069031E" w:rsidRDefault="001B034E" w:rsidP="001579E6">
      <w:pPr>
        <w:pStyle w:val="a4"/>
        <w:numPr>
          <w:ilvl w:val="0"/>
          <w:numId w:val="32"/>
        </w:numPr>
        <w:snapToGrid w:val="0"/>
        <w:spacing w:before="120" w:after="120"/>
        <w:ind w:left="714" w:hanging="357"/>
        <w:contextualSpacing w:val="0"/>
        <w:jc w:val="both"/>
        <w:rPr>
          <w:b/>
          <w:bCs/>
          <w:lang w:val="en-US"/>
        </w:rPr>
      </w:pPr>
      <w:r>
        <w:rPr>
          <w:lang w:val="en-US"/>
        </w:rPr>
        <w:t>Report the results of your factor analysis.</w:t>
      </w:r>
    </w:p>
    <w:p w14:paraId="2033A328" w14:textId="77777777" w:rsidR="0069031E" w:rsidRPr="0069031E" w:rsidRDefault="0069031E" w:rsidP="006903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59B5D375" w14:textId="77777777" w:rsidR="0069031E" w:rsidRPr="0069031E" w:rsidRDefault="0069031E" w:rsidP="0069031E">
      <w:pPr>
        <w:snapToGrid w:val="0"/>
        <w:spacing w:before="120" w:after="120"/>
        <w:jc w:val="both"/>
        <w:rPr>
          <w:b/>
          <w:bCs/>
          <w:lang w:val="en-US"/>
        </w:rPr>
      </w:pPr>
    </w:p>
    <w:p w14:paraId="40F53498" w14:textId="77777777" w:rsidR="001B034E" w:rsidRPr="00745960" w:rsidRDefault="001B034E" w:rsidP="00745960">
      <w:pPr>
        <w:snapToGrid w:val="0"/>
        <w:spacing w:after="80" w:line="240" w:lineRule="auto"/>
        <w:rPr>
          <w:rFonts w:cstheme="minorHAnsi"/>
          <w:b/>
          <w:bCs/>
          <w:lang w:val="en-US"/>
        </w:rPr>
      </w:pPr>
      <w:r w:rsidRPr="00745960">
        <w:rPr>
          <w:rFonts w:cstheme="minorHAnsi"/>
          <w:b/>
          <w:bCs/>
          <w:lang w:val="en-US"/>
        </w:rPr>
        <w:t>Example report:</w:t>
      </w:r>
    </w:p>
    <w:p w14:paraId="19EF7660" w14:textId="53CAFEDA" w:rsidR="00300A81" w:rsidRDefault="008674B5" w:rsidP="001B034E">
      <w:pPr>
        <w:ind w:firstLine="284"/>
        <w:jc w:val="both"/>
        <w:rPr>
          <w:lang w:val="en-US"/>
        </w:rPr>
      </w:pPr>
      <w:r w:rsidRPr="00D55C78">
        <w:rPr>
          <w:lang w:val="en-US"/>
        </w:rPr>
        <w:t xml:space="preserve">A principal axis factor analysis was conducted on the 23 items with oblique rotation (direct </w:t>
      </w:r>
      <w:proofErr w:type="spellStart"/>
      <w:r w:rsidRPr="00D55C78">
        <w:rPr>
          <w:lang w:val="en-US"/>
        </w:rPr>
        <w:t>oblimin</w:t>
      </w:r>
      <w:proofErr w:type="spellEnd"/>
      <w:r w:rsidRPr="00D55C78">
        <w:rPr>
          <w:lang w:val="en-US"/>
        </w:rPr>
        <w:t xml:space="preserve">). </w:t>
      </w:r>
      <w:r w:rsidRPr="0007051C">
        <w:rPr>
          <w:lang w:val="en-US"/>
        </w:rPr>
        <w:t>The Kaiser</w:t>
      </w:r>
      <w:r w:rsidR="0007051C">
        <w:rPr>
          <w:lang w:val="en-US"/>
        </w:rPr>
        <w:t>-</w:t>
      </w:r>
      <w:r w:rsidRPr="0007051C">
        <w:rPr>
          <w:lang w:val="en-US"/>
        </w:rPr>
        <w:t>Meyer</w:t>
      </w:r>
      <w:r w:rsidR="0007051C">
        <w:rPr>
          <w:lang w:val="en-US"/>
        </w:rPr>
        <w:t>-</w:t>
      </w:r>
      <w:r w:rsidRPr="0007051C">
        <w:rPr>
          <w:lang w:val="en-US"/>
        </w:rPr>
        <w:t xml:space="preserve">Olkin measure verified the sampling adequacy for the analysis, KMO = 0.93, and all KMO values for individual items were greater than 0.77, which is well above the acceptable limit of 0.5.  </w:t>
      </w:r>
      <w:r w:rsidRPr="00D55C78">
        <w:rPr>
          <w:lang w:val="en-US"/>
        </w:rPr>
        <w:t>Four factors</w:t>
      </w:r>
      <w:r w:rsidR="00AB4992" w:rsidRPr="00D55C78">
        <w:rPr>
          <w:lang w:val="en-US"/>
        </w:rPr>
        <w:t xml:space="preserve"> </w:t>
      </w:r>
      <w:r w:rsidRPr="00D55C78">
        <w:rPr>
          <w:lang w:val="en-US"/>
        </w:rPr>
        <w:t>had eigenvalues over Kaiser’s criterion of 1 and in combination explained 50.3% of the</w:t>
      </w:r>
      <w:r w:rsidR="00AB4992" w:rsidRPr="00D55C78">
        <w:rPr>
          <w:lang w:val="en-US"/>
        </w:rPr>
        <w:t xml:space="preserve"> </w:t>
      </w:r>
      <w:r w:rsidRPr="00D55C78">
        <w:rPr>
          <w:lang w:val="en-US"/>
        </w:rPr>
        <w:t>variance. The scree plot was ambiguous and showed inflexions that would justify retaining</w:t>
      </w:r>
      <w:r w:rsidR="00AB4992" w:rsidRPr="00D55C78">
        <w:rPr>
          <w:lang w:val="en-US"/>
        </w:rPr>
        <w:t xml:space="preserve"> </w:t>
      </w:r>
      <w:r w:rsidRPr="00D55C78">
        <w:rPr>
          <w:lang w:val="en-US"/>
        </w:rPr>
        <w:t>either 2 or 4 factors. We retained 4 factors because of the large sample size and the</w:t>
      </w:r>
      <w:r w:rsidR="00AB4992" w:rsidRPr="00D55C78">
        <w:rPr>
          <w:lang w:val="en-US"/>
        </w:rPr>
        <w:t xml:space="preserve"> </w:t>
      </w:r>
      <w:r w:rsidRPr="00D55C78">
        <w:rPr>
          <w:lang w:val="en-US"/>
        </w:rPr>
        <w:t xml:space="preserve">convergence of the scree plot and Kaiser’s criterion on this value. </w:t>
      </w:r>
      <w:r w:rsidR="00AB4992" w:rsidRPr="00AB4992">
        <w:rPr>
          <w:lang w:val="en-US"/>
        </w:rPr>
        <w:t>Table 1</w:t>
      </w:r>
      <w:r w:rsidRPr="00AB4992">
        <w:rPr>
          <w:lang w:val="en-US"/>
        </w:rPr>
        <w:t xml:space="preserve"> shows the factor</w:t>
      </w:r>
      <w:r w:rsidR="00AB4992">
        <w:rPr>
          <w:lang w:val="en-US"/>
        </w:rPr>
        <w:t xml:space="preserve"> </w:t>
      </w:r>
      <w:r w:rsidRPr="00AB4992">
        <w:rPr>
          <w:lang w:val="en-US"/>
        </w:rPr>
        <w:t xml:space="preserve">loadings after </w:t>
      </w:r>
      <w:r w:rsidR="007941D9">
        <w:rPr>
          <w:lang w:val="en-US"/>
        </w:rPr>
        <w:t xml:space="preserve">oblique </w:t>
      </w:r>
      <w:r w:rsidRPr="00AB4992">
        <w:rPr>
          <w:lang w:val="en-US"/>
        </w:rPr>
        <w:t>rotation. The items that cluster on the same factor suggest that factor 1</w:t>
      </w:r>
      <w:r w:rsidR="00AB4992">
        <w:rPr>
          <w:lang w:val="en-US"/>
        </w:rPr>
        <w:t xml:space="preserve"> </w:t>
      </w:r>
      <w:r w:rsidRPr="00AB4992">
        <w:rPr>
          <w:lang w:val="en-US"/>
        </w:rPr>
        <w:t>represents a fear of statistics, factor 2 represents peer evaluation concerns, factor 3 a fear of</w:t>
      </w:r>
      <w:r w:rsidR="00AB4992">
        <w:rPr>
          <w:lang w:val="en-US"/>
        </w:rPr>
        <w:t xml:space="preserve"> </w:t>
      </w:r>
      <w:r w:rsidRPr="00AB4992">
        <w:rPr>
          <w:lang w:val="en-US"/>
        </w:rPr>
        <w:t>computers</w:t>
      </w:r>
      <w:r w:rsidR="00745960">
        <w:rPr>
          <w:lang w:val="en-US"/>
        </w:rPr>
        <w:t>,</w:t>
      </w:r>
      <w:r w:rsidRPr="00AB4992">
        <w:rPr>
          <w:lang w:val="en-US"/>
        </w:rPr>
        <w:t xml:space="preserve"> and factor 4 a fear of math.</w:t>
      </w:r>
    </w:p>
    <w:p w14:paraId="0B8B76DC" w14:textId="005B9816" w:rsidR="00745960" w:rsidRDefault="00745960" w:rsidP="001B034E">
      <w:pPr>
        <w:ind w:firstLine="284"/>
        <w:jc w:val="both"/>
        <w:rPr>
          <w:lang w:val="en-US"/>
        </w:rPr>
      </w:pPr>
    </w:p>
    <w:p w14:paraId="54E64661" w14:textId="77777777" w:rsidR="00745960" w:rsidRPr="00AB4992" w:rsidRDefault="00745960" w:rsidP="001B034E">
      <w:pPr>
        <w:ind w:firstLine="284"/>
        <w:jc w:val="both"/>
        <w:rPr>
          <w:lang w:val="en-US"/>
        </w:rPr>
      </w:pPr>
    </w:p>
    <w:p w14:paraId="0E756005" w14:textId="4D2F0ADB" w:rsidR="00036266" w:rsidRPr="00D55C78" w:rsidRDefault="007941D9" w:rsidP="001B034E">
      <w:pPr>
        <w:rPr>
          <w:lang w:val="en-US"/>
        </w:rPr>
      </w:pPr>
      <w:r w:rsidRPr="00D55C78">
        <w:rPr>
          <w:lang w:val="en-US"/>
        </w:rPr>
        <w:t>Table 1</w:t>
      </w:r>
      <w:r w:rsidR="00BD1F07">
        <w:rPr>
          <w:lang w:val="en-US"/>
        </w:rPr>
        <w:t>.</w:t>
      </w:r>
      <w:r w:rsidRPr="00D55C78">
        <w:rPr>
          <w:lang w:val="en-US"/>
        </w:rPr>
        <w:t xml:space="preserve"> </w:t>
      </w:r>
      <w:r w:rsidR="001B034E" w:rsidRPr="00D55C78">
        <w:rPr>
          <w:lang w:val="en-US"/>
        </w:rPr>
        <w:t xml:space="preserve">Summary of exploratory factor analysis results for the </w:t>
      </w:r>
      <w:r w:rsidR="00EB0910">
        <w:rPr>
          <w:lang w:val="en-US"/>
        </w:rPr>
        <w:t>R</w:t>
      </w:r>
      <w:r w:rsidR="001B034E" w:rsidRPr="00D55C78">
        <w:rPr>
          <w:lang w:val="en-US"/>
        </w:rPr>
        <w:t xml:space="preserve"> anxiety questionnaire (N =2571)</w:t>
      </w:r>
      <w:r w:rsidR="00BD1F07">
        <w:rPr>
          <w:lang w:val="en-US"/>
        </w:rPr>
        <w:t xml:space="preserve"> after oblique rotation </w:t>
      </w:r>
      <w:r w:rsidR="00BD1F07" w:rsidRPr="00D55C78">
        <w:rPr>
          <w:lang w:val="en-US"/>
        </w:rPr>
        <w:t>(</w:t>
      </w:r>
      <w:r w:rsidR="00BD1F07" w:rsidRPr="00EB0910">
        <w:rPr>
          <w:lang w:val="en-US"/>
        </w:rPr>
        <w:t xml:space="preserve">Direct </w:t>
      </w:r>
      <w:proofErr w:type="spellStart"/>
      <w:r w:rsidR="00BD1F07" w:rsidRPr="00EB0910">
        <w:rPr>
          <w:lang w:val="en-US"/>
        </w:rPr>
        <w:t>oblimin</w:t>
      </w:r>
      <w:proofErr w:type="spellEnd"/>
      <w:r w:rsidR="006F7B57" w:rsidRPr="00EB0910">
        <w:rPr>
          <w:lang w:val="en-US"/>
        </w:rPr>
        <w:t xml:space="preserve"> method</w:t>
      </w:r>
      <w:r w:rsidR="00BD1F07" w:rsidRPr="00D55C78">
        <w:rPr>
          <w:lang w:val="en-US"/>
        </w:rPr>
        <w:t>)</w:t>
      </w:r>
    </w:p>
    <w:tbl>
      <w:tblPr>
        <w:tblW w:w="9141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39"/>
        <w:gridCol w:w="850"/>
        <w:gridCol w:w="851"/>
        <w:gridCol w:w="871"/>
        <w:gridCol w:w="1030"/>
      </w:tblGrid>
      <w:tr w:rsidR="007941D9" w:rsidRPr="007941D9" w14:paraId="5B2553B5" w14:textId="77777777" w:rsidTr="00414F63">
        <w:trPr>
          <w:cantSplit/>
          <w:trHeight w:val="547"/>
        </w:trPr>
        <w:tc>
          <w:tcPr>
            <w:tcW w:w="5539" w:type="dxa"/>
            <w:tcBorders>
              <w:top w:val="single" w:sz="12" w:space="0" w:color="auto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auto"/>
          </w:tcPr>
          <w:p w14:paraId="2B680615" w14:textId="77777777" w:rsidR="007941D9" w:rsidRPr="00353B86" w:rsidRDefault="007941D9" w:rsidP="00745960">
            <w:pPr>
              <w:snapToGrid w:val="0"/>
              <w:spacing w:after="0" w:line="240" w:lineRule="auto"/>
              <w:ind w:left="136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Item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center"/>
          </w:tcPr>
          <w:p w14:paraId="50BE2526" w14:textId="77777777" w:rsidR="007941D9" w:rsidRPr="007941D9" w:rsidRDefault="007941D9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7941D9">
              <w:rPr>
                <w:rFonts w:cstheme="minorHAnsi"/>
                <w:color w:val="010205"/>
                <w:sz w:val="20"/>
                <w:szCs w:val="20"/>
                <w:lang w:val="en-US"/>
              </w:rPr>
              <w:t>Fear of statistics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center"/>
          </w:tcPr>
          <w:p w14:paraId="29A4149F" w14:textId="77777777" w:rsidR="007941D9" w:rsidRPr="007941D9" w:rsidRDefault="007941D9" w:rsidP="007941D9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941D9">
              <w:rPr>
                <w:sz w:val="20"/>
                <w:szCs w:val="20"/>
              </w:rPr>
              <w:t>Fear</w:t>
            </w:r>
            <w:proofErr w:type="spellEnd"/>
            <w:r w:rsidRPr="007941D9">
              <w:rPr>
                <w:sz w:val="20"/>
                <w:szCs w:val="20"/>
              </w:rPr>
              <w:t xml:space="preserve"> </w:t>
            </w:r>
            <w:proofErr w:type="spellStart"/>
            <w:r w:rsidRPr="007941D9">
              <w:rPr>
                <w:sz w:val="20"/>
                <w:szCs w:val="20"/>
              </w:rPr>
              <w:t>of</w:t>
            </w:r>
            <w:proofErr w:type="spellEnd"/>
            <w:r w:rsidRPr="007941D9">
              <w:rPr>
                <w:sz w:val="20"/>
                <w:szCs w:val="20"/>
              </w:rPr>
              <w:t xml:space="preserve"> PC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center"/>
          </w:tcPr>
          <w:p w14:paraId="16B7EE3B" w14:textId="77777777" w:rsidR="007941D9" w:rsidRPr="007941D9" w:rsidRDefault="007941D9" w:rsidP="007941D9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941D9">
              <w:rPr>
                <w:sz w:val="20"/>
                <w:szCs w:val="20"/>
              </w:rPr>
              <w:t>Fear</w:t>
            </w:r>
            <w:proofErr w:type="spellEnd"/>
            <w:r w:rsidRPr="007941D9">
              <w:rPr>
                <w:sz w:val="20"/>
                <w:szCs w:val="20"/>
              </w:rPr>
              <w:t xml:space="preserve"> </w:t>
            </w:r>
            <w:proofErr w:type="spellStart"/>
            <w:r w:rsidRPr="007941D9">
              <w:rPr>
                <w:sz w:val="20"/>
                <w:szCs w:val="20"/>
              </w:rPr>
              <w:t>of</w:t>
            </w:r>
            <w:proofErr w:type="spellEnd"/>
            <w:r w:rsidRPr="007941D9">
              <w:rPr>
                <w:sz w:val="20"/>
                <w:szCs w:val="20"/>
              </w:rPr>
              <w:t xml:space="preserve"> </w:t>
            </w:r>
            <w:proofErr w:type="spellStart"/>
            <w:r w:rsidRPr="007941D9">
              <w:rPr>
                <w:sz w:val="20"/>
                <w:szCs w:val="20"/>
              </w:rPr>
              <w:t>math</w:t>
            </w:r>
            <w:proofErr w:type="spellEnd"/>
          </w:p>
        </w:tc>
        <w:tc>
          <w:tcPr>
            <w:tcW w:w="1030" w:type="dxa"/>
            <w:tcBorders>
              <w:top w:val="single" w:sz="12" w:space="0" w:color="auto"/>
              <w:left w:val="single" w:sz="8" w:space="0" w:color="E0E0E0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293B1870" w14:textId="77777777" w:rsidR="007941D9" w:rsidRPr="007941D9" w:rsidRDefault="007941D9" w:rsidP="007941D9">
            <w:pPr>
              <w:snapToGrid w:val="0"/>
              <w:spacing w:after="0" w:line="240" w:lineRule="auto"/>
              <w:jc w:val="center"/>
              <w:rPr>
                <w:sz w:val="20"/>
                <w:szCs w:val="20"/>
              </w:rPr>
            </w:pPr>
            <w:proofErr w:type="spellStart"/>
            <w:r w:rsidRPr="007941D9">
              <w:rPr>
                <w:sz w:val="20"/>
                <w:szCs w:val="20"/>
              </w:rPr>
              <w:t>Fear</w:t>
            </w:r>
            <w:proofErr w:type="spellEnd"/>
            <w:r w:rsidRPr="007941D9">
              <w:rPr>
                <w:sz w:val="20"/>
                <w:szCs w:val="20"/>
              </w:rPr>
              <w:t xml:space="preserve"> </w:t>
            </w:r>
            <w:proofErr w:type="spellStart"/>
            <w:r w:rsidRPr="007941D9">
              <w:rPr>
                <w:sz w:val="20"/>
                <w:szCs w:val="20"/>
              </w:rPr>
              <w:t>of</w:t>
            </w:r>
            <w:proofErr w:type="spellEnd"/>
            <w:r w:rsidRPr="007941D9">
              <w:rPr>
                <w:sz w:val="20"/>
                <w:szCs w:val="20"/>
              </w:rPr>
              <w:t xml:space="preserve"> </w:t>
            </w:r>
            <w:proofErr w:type="spellStart"/>
            <w:r w:rsidRPr="007941D9">
              <w:rPr>
                <w:sz w:val="20"/>
                <w:szCs w:val="20"/>
              </w:rPr>
              <w:t>peep</w:t>
            </w:r>
            <w:proofErr w:type="spellEnd"/>
            <w:r w:rsidRPr="007941D9">
              <w:rPr>
                <w:sz w:val="20"/>
                <w:szCs w:val="20"/>
              </w:rPr>
              <w:t xml:space="preserve"> </w:t>
            </w:r>
            <w:proofErr w:type="spellStart"/>
            <w:r w:rsidRPr="007941D9">
              <w:rPr>
                <w:sz w:val="20"/>
                <w:szCs w:val="20"/>
              </w:rPr>
              <w:t>review</w:t>
            </w:r>
            <w:proofErr w:type="spellEnd"/>
          </w:p>
        </w:tc>
      </w:tr>
      <w:tr w:rsidR="00414F63" w:rsidRPr="00414F63" w14:paraId="360FAB44" w14:textId="77777777" w:rsidTr="00414F63">
        <w:trPr>
          <w:cantSplit/>
          <w:trHeight w:val="278"/>
        </w:trPr>
        <w:tc>
          <w:tcPr>
            <w:tcW w:w="5539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42092A7C" w14:textId="5B4C1B6F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Statistics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makes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me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cry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4AFA7D1" w14:textId="5C67F35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0,54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1C5F5CA" w14:textId="48F8E317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0,19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272F968" w14:textId="422F7383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3FD6FF5F" w14:textId="118B67B5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-0,01</w:t>
            </w:r>
          </w:p>
        </w:tc>
      </w:tr>
      <w:tr w:rsidR="00414F63" w:rsidRPr="00414F63" w14:paraId="5A7A24FF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122A1BAF" w14:textId="6FFBC576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Standard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deviations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excite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474C317" w14:textId="47D86C1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-0,49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E6D443D" w14:textId="49A77764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00DFADCF" w14:textId="55CFD5DA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201B82EB" w14:textId="7B42B0B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0,42</w:t>
            </w:r>
          </w:p>
        </w:tc>
      </w:tr>
      <w:tr w:rsidR="00414F63" w:rsidRPr="00414F63" w14:paraId="2C982434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1AEA35C0" w14:textId="4F8030D6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dream that Pearson is attacking me with correlation coefficients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61CC026" w14:textId="04E7CF3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8042A87" w14:textId="26B1E63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2E043C7" w14:textId="7AEB66E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4094EEC0" w14:textId="0C92B753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-0,04</w:t>
            </w:r>
          </w:p>
        </w:tc>
      </w:tr>
      <w:tr w:rsidR="00414F63" w:rsidRPr="00414F63" w14:paraId="6479322F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63B19A4F" w14:textId="6A23DCDF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I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don't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understand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statistics</w:t>
            </w:r>
            <w:proofErr w:type="spellEnd"/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F79A41D" w14:textId="4E85176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899B716" w14:textId="33D38185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C11BCED" w14:textId="667DA94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7F89CC8D" w14:textId="5D52968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-0,05</w:t>
            </w:r>
          </w:p>
        </w:tc>
      </w:tr>
      <w:tr w:rsidR="00414F63" w:rsidRPr="00414F63" w14:paraId="6D7143A0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188723BF" w14:textId="0285360B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weep openly at the mention of central tendency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37314BB" w14:textId="2E45AB87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0EF0234" w14:textId="382B9621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C346E8B" w14:textId="43946007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72818251" w14:textId="3AAE23A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-0,16</w:t>
            </w:r>
          </w:p>
        </w:tc>
      </w:tr>
      <w:tr w:rsidR="00414F63" w:rsidRPr="00414F63" w14:paraId="76AA3285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2D3C480A" w14:textId="3BCBDDC4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can't sleep for thoughts of eigenvectors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CA4654C" w14:textId="12771B5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0,43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9CF0141" w14:textId="33FF7C8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5700324" w14:textId="50A9455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55353E77" w14:textId="6D77BC11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-0,24</w:t>
            </w:r>
          </w:p>
        </w:tc>
      </w:tr>
      <w:tr w:rsidR="00414F63" w:rsidRPr="00414F63" w14:paraId="10BC0C00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7A61099B" w14:textId="59412B0A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lastRenderedPageBreak/>
              <w:t>I wake up under my duvet thinking that I am trapped under a normal distribution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7BA71B9" w14:textId="575261A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6A9AE22" w14:textId="728BBD93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68A25CA" w14:textId="44A6F8D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2CD8B59D" w14:textId="4237C94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-0,18</w:t>
            </w:r>
          </w:p>
        </w:tc>
      </w:tr>
      <w:tr w:rsidR="00414F63" w:rsidRPr="00414F63" w14:paraId="5F6D2A04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E0E0E0"/>
            <w:vAlign w:val="bottom"/>
          </w:tcPr>
          <w:p w14:paraId="192505D0" w14:textId="19275092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People try to tell you that R makes statistics easier to understand but it doesn't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3C5CBDAD" w14:textId="0FC1202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4CE569C4" w14:textId="2BF62744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18176ED4" w14:textId="368A617A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nil"/>
            </w:tcBorders>
            <w:shd w:val="clear" w:color="auto" w:fill="FFFFFF"/>
            <w:vAlign w:val="bottom"/>
          </w:tcPr>
          <w:p w14:paraId="560380B3" w14:textId="7132A83C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-0,17</w:t>
            </w:r>
          </w:p>
        </w:tc>
      </w:tr>
      <w:tr w:rsidR="00414F63" w:rsidRPr="00414F63" w14:paraId="277E9443" w14:textId="77777777" w:rsidTr="00414F63">
        <w:trPr>
          <w:cantSplit/>
        </w:trPr>
        <w:tc>
          <w:tcPr>
            <w:tcW w:w="5539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79F1D73B" w14:textId="52361AA5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have little experience of computers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DDAF555" w14:textId="7243995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402A44E" w14:textId="6D3D095F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546629CA" w14:textId="076F9EB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6E5E01F9" w14:textId="1672946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-0,10</w:t>
            </w:r>
          </w:p>
        </w:tc>
      </w:tr>
      <w:tr w:rsidR="00414F63" w:rsidRPr="00414F63" w14:paraId="5C9DD976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3E0A89E9" w14:textId="5AF79026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All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computers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hate</w:t>
            </w:r>
            <w:proofErr w:type="spellEnd"/>
            <w:r w:rsidRPr="00414F63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14F63">
              <w:rPr>
                <w:rFonts w:cstheme="minorHAnsi"/>
                <w:color w:val="000000"/>
                <w:sz w:val="20"/>
                <w:szCs w:val="20"/>
              </w:rPr>
              <w:t>me</w:t>
            </w:r>
            <w:proofErr w:type="spellEnd"/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55972A2" w14:textId="578C889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38F732A" w14:textId="0B0BAC4C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7141E294" w14:textId="24FE9D8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079E3D2F" w14:textId="2AF1862F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-0,14</w:t>
            </w:r>
          </w:p>
        </w:tc>
      </w:tr>
      <w:tr w:rsidR="00414F63" w:rsidRPr="00414F63" w14:paraId="486517FA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2EAC7636" w14:textId="646DA839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Computers are useful only for playing games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93FB023" w14:textId="4ADF2EF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0B55033D" w14:textId="5B4F249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0,37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5769EA70" w14:textId="12236FD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1553BC22" w14:textId="72FB2FDF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-0,12</w:t>
            </w:r>
          </w:p>
        </w:tc>
      </w:tr>
      <w:tr w:rsidR="00414F63" w:rsidRPr="00414F63" w14:paraId="285C1C42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6955B16D" w14:textId="27322793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worry that I will cause irreparable damage because of my incompetence with computers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7849A1C" w14:textId="0A4AD89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5518F325" w14:textId="2FABF834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934BD84" w14:textId="6D99E98D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37573A16" w14:textId="0CDE9A01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-0,15</w:t>
            </w:r>
          </w:p>
        </w:tc>
      </w:tr>
      <w:tr w:rsidR="00414F63" w:rsidRPr="00414F63" w14:paraId="5D52A368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70B4E7A4" w14:textId="2FBD6652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Computers have minds of their own and deliberately go wrong whenever I use them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7276C59" w14:textId="182E22A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0,41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E747037" w14:textId="7FD18644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0401DEAD" w14:textId="69D01494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56C84D84" w14:textId="4E04B1B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-0,14</w:t>
            </w:r>
          </w:p>
        </w:tc>
      </w:tr>
      <w:tr w:rsidR="00414F63" w:rsidRPr="00414F63" w14:paraId="607267D5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4653C08C" w14:textId="148C7754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Computers are out to get me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60E86B1" w14:textId="528DDF4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651E0E2" w14:textId="40EBB5F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E2D1ADD" w14:textId="6764CAE3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336C652E" w14:textId="412ED5C7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-0,20</w:t>
            </w:r>
          </w:p>
        </w:tc>
      </w:tr>
      <w:tr w:rsidR="00414F63" w:rsidRPr="00414F63" w14:paraId="5C8A2D1B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E0E0E0"/>
            <w:vAlign w:val="bottom"/>
          </w:tcPr>
          <w:p w14:paraId="20063338" w14:textId="7C909277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R always crashes when I try to use it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28E7A0D8" w14:textId="019A274C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0,39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59124C78" w14:textId="306CF36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0,60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2E0C74CE" w14:textId="61EB48D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0,13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nil"/>
            </w:tcBorders>
            <w:shd w:val="clear" w:color="auto" w:fill="FFFFFF"/>
            <w:vAlign w:val="bottom"/>
          </w:tcPr>
          <w:p w14:paraId="2EE9DB2E" w14:textId="24C17259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-0,14</w:t>
            </w:r>
          </w:p>
        </w:tc>
      </w:tr>
      <w:tr w:rsidR="00414F63" w:rsidRPr="00414F63" w14:paraId="0C7F2823" w14:textId="77777777" w:rsidTr="00414F63">
        <w:trPr>
          <w:cantSplit/>
        </w:trPr>
        <w:tc>
          <w:tcPr>
            <w:tcW w:w="5539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3BF143E5" w14:textId="0CE0F3EB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slip into a coma whenever I see an equation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1C66EED" w14:textId="13B6564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49A3F8F" w14:textId="11A34F71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C851309" w14:textId="36299177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0,63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2838220D" w14:textId="6977495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-0,05</w:t>
            </w:r>
          </w:p>
        </w:tc>
      </w:tr>
      <w:tr w:rsidR="00414F63" w:rsidRPr="00414F63" w14:paraId="15168F8E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05339146" w14:textId="3A789292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have never been good at mathematics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658D3A4" w14:textId="76E893E9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0,24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8BC10AC" w14:textId="549C58CA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0,14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21D86503" w14:textId="62D96579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0,76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05A7E55B" w14:textId="09F2119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0,00</w:t>
            </w:r>
          </w:p>
        </w:tc>
      </w:tr>
      <w:tr w:rsidR="00414F63" w:rsidRPr="00414F63" w14:paraId="10FEE528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1D8DF69B" w14:textId="102DD3FA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 did badly at mathematics at school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A3A5EBD" w14:textId="63830B76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0,25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5C516EF8" w14:textId="16FB73B1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0,26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B1B1907" w14:textId="4811FA0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199C01D4" w14:textId="429BD71A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-0,18</w:t>
            </w:r>
          </w:p>
        </w:tc>
      </w:tr>
      <w:tr w:rsidR="00414F63" w:rsidRPr="00414F63" w14:paraId="309321D5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1DA9D96B" w14:textId="2D1FD0E7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My friends are better at statistics than me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806A5F4" w14:textId="20AAFA04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52195170" w14:textId="4F2EA15B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-0,07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05620B0" w14:textId="1BA9A77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7330C219" w14:textId="1526F0C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0,57</w:t>
            </w:r>
          </w:p>
        </w:tc>
      </w:tr>
      <w:tr w:rsidR="00414F63" w:rsidRPr="00414F63" w14:paraId="0DD1520F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1785BFD3" w14:textId="3C9A3678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My friends will think I'm stupid for not being able to cope with R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011CB428" w14:textId="409989BD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-0,18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45382657" w14:textId="60A794A7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-0,03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623C036" w14:textId="23ED87D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74918612" w14:textId="1C482B90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0,49</w:t>
            </w:r>
          </w:p>
        </w:tc>
      </w:tr>
      <w:tr w:rsidR="00414F63" w:rsidRPr="00414F63" w14:paraId="5B18FF6F" w14:textId="77777777" w:rsidTr="006C6CA8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3245C41F" w14:textId="1F6EFB19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Everybody looks at me when I use R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981955B" w14:textId="4798AD29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-0,27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3B4B9176" w14:textId="41DDF5A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5D1827B1" w14:textId="1E95C543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02B7AA9D" w14:textId="6396B8D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0,38</w:t>
            </w:r>
          </w:p>
        </w:tc>
      </w:tr>
      <w:tr w:rsidR="00414F63" w:rsidRPr="00414F63" w14:paraId="258B8D37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E0E0E0"/>
            <w:vAlign w:val="bottom"/>
          </w:tcPr>
          <w:p w14:paraId="690C1A38" w14:textId="4F7FEEE6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My friends are better at R than I am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1056BF79" w14:textId="71F2F9E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-0,04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AFC325C" w14:textId="52A8312A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-0,15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bottom"/>
          </w:tcPr>
          <w:p w14:paraId="6824F678" w14:textId="69821D78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bottom"/>
          </w:tcPr>
          <w:p w14:paraId="6D104DF4" w14:textId="13E7E9D5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0,44</w:t>
            </w:r>
          </w:p>
        </w:tc>
      </w:tr>
      <w:tr w:rsidR="00414F63" w:rsidRPr="00414F63" w14:paraId="1CE965C6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E0E0E0"/>
            <w:vAlign w:val="bottom"/>
          </w:tcPr>
          <w:p w14:paraId="75B54F51" w14:textId="4C2AF51D" w:rsidR="00414F63" w:rsidRPr="00414F63" w:rsidRDefault="00414F63" w:rsidP="00414F63">
            <w:pPr>
              <w:snapToGrid w:val="0"/>
              <w:spacing w:after="0" w:line="240" w:lineRule="auto"/>
              <w:ind w:left="136"/>
              <w:rPr>
                <w:rFonts w:cstheme="minorHAnsi"/>
                <w:color w:val="FFFFFF" w:themeColor="background1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  <w:lang w:val="en-US"/>
              </w:rPr>
              <w:t>If I'm good at statistics my friends will think I'm a nerd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47B0DC8C" w14:textId="4E4A9112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0,03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6709C617" w14:textId="74C89CE5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-0,04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bottom"/>
          </w:tcPr>
          <w:p w14:paraId="7D015B62" w14:textId="3323304D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color w:val="000000"/>
                <w:sz w:val="20"/>
                <w:szCs w:val="20"/>
              </w:rPr>
              <w:t>-0,07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nil"/>
            </w:tcBorders>
            <w:shd w:val="clear" w:color="auto" w:fill="FFFFFF"/>
            <w:vAlign w:val="bottom"/>
          </w:tcPr>
          <w:p w14:paraId="381BC88C" w14:textId="0396BB0E" w:rsidR="00414F63" w:rsidRPr="00414F63" w:rsidRDefault="00414F63" w:rsidP="00414F63">
            <w:pPr>
              <w:snapToGrid w:val="0"/>
              <w:spacing w:after="0" w:line="24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 w:rsidRPr="00414F63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0,31</w:t>
            </w:r>
          </w:p>
        </w:tc>
      </w:tr>
      <w:tr w:rsidR="001B034E" w:rsidRPr="00353B86" w14:paraId="0222F677" w14:textId="77777777" w:rsidTr="00414F63">
        <w:trPr>
          <w:cantSplit/>
        </w:trPr>
        <w:tc>
          <w:tcPr>
            <w:tcW w:w="5539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40F21846" w14:textId="77777777" w:rsidR="001B034E" w:rsidRPr="00414F63" w:rsidRDefault="001B034E" w:rsidP="00745960">
            <w:pPr>
              <w:snapToGrid w:val="0"/>
              <w:spacing w:after="0" w:line="240" w:lineRule="auto"/>
              <w:ind w:left="136" w:right="124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sz w:val="20"/>
                <w:szCs w:val="20"/>
                <w:lang w:val="en-US"/>
              </w:rPr>
              <w:t>Eigenvalues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29A09E0" w14:textId="671828DC" w:rsidR="001B034E" w:rsidRPr="00414F63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7,</w:t>
            </w:r>
            <w:r w:rsid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A79A50E" w14:textId="24E471AA" w:rsidR="001B034E" w:rsidRPr="00414F63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1,7</w:t>
            </w:r>
          </w:p>
        </w:tc>
        <w:tc>
          <w:tcPr>
            <w:tcW w:w="871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7BDB2EB" w14:textId="6AE95641" w:rsidR="001B034E" w:rsidRPr="00414F63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1,3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385E159" w14:textId="149EF11B" w:rsidR="001B034E" w:rsidRPr="00414F63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1,2</w:t>
            </w:r>
          </w:p>
        </w:tc>
      </w:tr>
      <w:tr w:rsidR="001B034E" w:rsidRPr="00353B86" w14:paraId="1C5D32F3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auto"/>
          </w:tcPr>
          <w:p w14:paraId="1255F29F" w14:textId="77777777" w:rsidR="001B034E" w:rsidRPr="00414F63" w:rsidRDefault="001B034E" w:rsidP="00745960">
            <w:pPr>
              <w:snapToGrid w:val="0"/>
              <w:spacing w:after="0" w:line="240" w:lineRule="auto"/>
              <w:ind w:left="136" w:right="124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sz w:val="20"/>
                <w:szCs w:val="20"/>
                <w:lang w:val="en-US"/>
              </w:rPr>
              <w:t>% of variance</w:t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6498ADE" w14:textId="4623A63B" w:rsidR="001B034E" w:rsidRPr="00414F63" w:rsidRDefault="00414F63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1</w:t>
            </w:r>
            <w:r w:rsidR="001B034E"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1,7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E612D9B" w14:textId="57FDFEC5" w:rsidR="001B034E" w:rsidRPr="00414F63" w:rsidRDefault="00414F63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8</w:t>
            </w:r>
            <w:r w:rsidR="001B034E"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,</w:t>
            </w: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1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011F6DAD" w14:textId="0CC9AA87" w:rsidR="001B034E" w:rsidRPr="00414F63" w:rsidRDefault="00414F63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7</w:t>
            </w:r>
            <w:r w:rsidR="001B034E"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,</w:t>
            </w: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5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2DBF3B93" w14:textId="1A80BDCC" w:rsidR="001B034E" w:rsidRPr="00414F63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5,</w:t>
            </w:r>
            <w:r w:rsidR="00414F63" w:rsidRPr="00414F63">
              <w:rPr>
                <w:rFonts w:cstheme="minorHAnsi"/>
                <w:color w:val="010205"/>
                <w:sz w:val="20"/>
                <w:szCs w:val="20"/>
                <w:lang w:val="en-US"/>
              </w:rPr>
              <w:t>8</w:t>
            </w:r>
          </w:p>
        </w:tc>
      </w:tr>
      <w:tr w:rsidR="001B034E" w:rsidRPr="00353B86" w14:paraId="055497D2" w14:textId="77777777" w:rsidTr="00414F63">
        <w:trPr>
          <w:cantSplit/>
        </w:trPr>
        <w:tc>
          <w:tcPr>
            <w:tcW w:w="5539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auto"/>
          </w:tcPr>
          <w:p w14:paraId="3E784A43" w14:textId="77777777" w:rsidR="001B034E" w:rsidRPr="00353B86" w:rsidRDefault="001B034E" w:rsidP="00745960">
            <w:pPr>
              <w:snapToGrid w:val="0"/>
              <w:spacing w:after="0" w:line="240" w:lineRule="auto"/>
              <w:ind w:left="136" w:right="124"/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Cronbach’s </w:t>
            </w:r>
            <w:r>
              <w:rPr>
                <w:rFonts w:cstheme="minorHAnsi"/>
                <w:sz w:val="20"/>
                <w:szCs w:val="20"/>
                <w:lang w:val="en-US"/>
              </w:rPr>
              <w:sym w:font="Symbol" w:char="F061"/>
            </w:r>
          </w:p>
        </w:tc>
        <w:tc>
          <w:tcPr>
            <w:tcW w:w="850" w:type="dxa"/>
            <w:tcBorders>
              <w:top w:val="single" w:sz="8" w:space="0" w:color="AEAEAE"/>
              <w:left w:val="nil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center"/>
          </w:tcPr>
          <w:p w14:paraId="27C5D474" w14:textId="77777777" w:rsidR="001B034E" w:rsidRPr="001B034E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10205"/>
                <w:sz w:val="20"/>
                <w:szCs w:val="20"/>
                <w:lang w:val="en-US"/>
              </w:rPr>
              <w:t>0.82</w:t>
            </w:r>
          </w:p>
        </w:tc>
        <w:tc>
          <w:tcPr>
            <w:tcW w:w="85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center"/>
          </w:tcPr>
          <w:p w14:paraId="6B743BB5" w14:textId="0E6EBC8D" w:rsidR="001B034E" w:rsidRPr="001B034E" w:rsidRDefault="00414F63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 w:rsidRPr="001B034E">
              <w:rPr>
                <w:rFonts w:cstheme="minorHAnsi"/>
                <w:color w:val="010205"/>
                <w:sz w:val="20"/>
                <w:szCs w:val="20"/>
                <w:lang w:val="en-US"/>
              </w:rPr>
              <w:t>0.82</w:t>
            </w:r>
          </w:p>
        </w:tc>
        <w:tc>
          <w:tcPr>
            <w:tcW w:w="871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single" w:sz="8" w:space="0" w:color="E0E0E0"/>
            </w:tcBorders>
            <w:shd w:val="clear" w:color="auto" w:fill="FFFFFF"/>
            <w:vAlign w:val="center"/>
          </w:tcPr>
          <w:p w14:paraId="6523793A" w14:textId="77777777" w:rsidR="001B034E" w:rsidRPr="001B034E" w:rsidRDefault="001B034E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10205"/>
                <w:sz w:val="20"/>
                <w:szCs w:val="20"/>
                <w:lang w:val="en-US"/>
              </w:rPr>
              <w:t>0.82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12" w:space="0" w:color="auto"/>
              <w:right w:val="nil"/>
            </w:tcBorders>
            <w:shd w:val="clear" w:color="auto" w:fill="FFFFFF"/>
            <w:vAlign w:val="center"/>
          </w:tcPr>
          <w:p w14:paraId="1CEE8442" w14:textId="7AF11991" w:rsidR="001B034E" w:rsidRPr="001B034E" w:rsidRDefault="00414F63" w:rsidP="007941D9">
            <w:pPr>
              <w:snapToGrid w:val="0"/>
              <w:spacing w:after="0" w:line="240" w:lineRule="auto"/>
              <w:jc w:val="center"/>
              <w:rPr>
                <w:rFonts w:cstheme="minorHAnsi"/>
                <w:color w:val="010205"/>
                <w:sz w:val="20"/>
                <w:szCs w:val="20"/>
                <w:lang w:val="en-US"/>
              </w:rPr>
            </w:pPr>
            <w:r>
              <w:rPr>
                <w:rFonts w:cstheme="minorHAnsi"/>
                <w:color w:val="010205"/>
                <w:sz w:val="20"/>
                <w:szCs w:val="20"/>
                <w:lang w:val="en-US"/>
              </w:rPr>
              <w:t>0.57</w:t>
            </w:r>
          </w:p>
        </w:tc>
      </w:tr>
    </w:tbl>
    <w:p w14:paraId="1950FD7A" w14:textId="77777777" w:rsidR="00AB4992" w:rsidRPr="00AB4992" w:rsidRDefault="00AB4992" w:rsidP="00AB49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318EEE9" w14:textId="77777777" w:rsidR="00C6529F" w:rsidRPr="00F30722" w:rsidRDefault="00C6529F" w:rsidP="00745960">
      <w:pPr>
        <w:pStyle w:val="a4"/>
        <w:numPr>
          <w:ilvl w:val="0"/>
          <w:numId w:val="32"/>
        </w:numPr>
        <w:snapToGrid w:val="0"/>
        <w:spacing w:after="80" w:line="240" w:lineRule="auto"/>
        <w:contextualSpacing w:val="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>Comment on</w:t>
      </w:r>
      <w:r w:rsidR="00B5513C">
        <w:rPr>
          <w:rFonts w:cstheme="minorHAnsi"/>
          <w:lang w:val="en-US"/>
        </w:rPr>
        <w:t xml:space="preserve"> Cronbach’s alpha values for all scales. For each subscale </w:t>
      </w:r>
      <w:r w:rsidR="00B5513C">
        <w:rPr>
          <w:lang w:val="en-US"/>
        </w:rPr>
        <w:t>c</w:t>
      </w:r>
      <w:r w:rsidR="00B5513C" w:rsidRPr="00B5513C">
        <w:rPr>
          <w:lang w:val="en-US"/>
        </w:rPr>
        <w:t>heck Item-total statistics (use Corrected Item-Total Correlation)</w:t>
      </w:r>
      <w:r w:rsidR="00B5513C">
        <w:rPr>
          <w:lang w:val="en-US"/>
        </w:rPr>
        <w:t xml:space="preserve">: </w:t>
      </w:r>
      <w:r w:rsidR="00B5513C" w:rsidRPr="00D55C78">
        <w:rPr>
          <w:lang w:val="en-US"/>
        </w:rPr>
        <w:t xml:space="preserve">check </w:t>
      </w:r>
      <w:r w:rsidR="00B5513C" w:rsidRPr="00B5513C">
        <w:rPr>
          <w:lang w:val="en-US"/>
        </w:rPr>
        <w:t>for items that don’t correlate with the overall score from the scale</w:t>
      </w:r>
      <w:r w:rsidR="00B5513C" w:rsidRPr="00D55C78">
        <w:rPr>
          <w:lang w:val="en-US"/>
        </w:rPr>
        <w:t xml:space="preserve">. </w:t>
      </w:r>
      <w:r w:rsidR="00B5513C" w:rsidRPr="00B5513C">
        <w:rPr>
          <w:lang w:val="en-US"/>
        </w:rPr>
        <w:t xml:space="preserve"> Are there any items in your subscales that probably should be dropped?</w:t>
      </w:r>
    </w:p>
    <w:p w14:paraId="7E924652" w14:textId="77777777" w:rsidR="00C6529F" w:rsidRPr="00462CF9" w:rsidRDefault="00C6529F" w:rsidP="0074596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ind w:left="0"/>
        <w:contextualSpacing w:val="0"/>
        <w:rPr>
          <w:b/>
          <w:bCs/>
          <w:lang w:val="en-US"/>
        </w:rPr>
      </w:pPr>
    </w:p>
    <w:p w14:paraId="4CA0A449" w14:textId="77777777" w:rsidR="00C6529F" w:rsidRPr="00C43347" w:rsidRDefault="00C6529F" w:rsidP="00745960">
      <w:pPr>
        <w:pStyle w:val="a4"/>
        <w:numPr>
          <w:ilvl w:val="0"/>
          <w:numId w:val="32"/>
        </w:numPr>
        <w:snapToGrid w:val="0"/>
        <w:spacing w:after="80" w:line="240" w:lineRule="auto"/>
        <w:contextualSpacing w:val="0"/>
        <w:jc w:val="both"/>
        <w:rPr>
          <w:b/>
          <w:bCs/>
          <w:lang w:val="en-US"/>
        </w:rPr>
      </w:pPr>
      <w:r>
        <w:rPr>
          <w:rFonts w:cstheme="minorHAnsi"/>
          <w:lang w:val="en-US"/>
        </w:rPr>
        <w:t xml:space="preserve">Report on </w:t>
      </w:r>
      <w:r w:rsidR="00B5513C">
        <w:rPr>
          <w:rFonts w:cstheme="minorHAnsi"/>
          <w:lang w:val="en-US"/>
        </w:rPr>
        <w:t>reliability analysis.</w:t>
      </w:r>
    </w:p>
    <w:p w14:paraId="49CB5EF5" w14:textId="77777777" w:rsidR="00AB4992" w:rsidRPr="00745960" w:rsidRDefault="00B5513C" w:rsidP="00745960">
      <w:pPr>
        <w:snapToGrid w:val="0"/>
        <w:spacing w:after="80" w:line="240" w:lineRule="auto"/>
        <w:rPr>
          <w:b/>
          <w:bCs/>
        </w:rPr>
      </w:pPr>
      <w:proofErr w:type="spellStart"/>
      <w:r w:rsidRPr="00745960">
        <w:rPr>
          <w:b/>
          <w:bCs/>
        </w:rPr>
        <w:t>Example</w:t>
      </w:r>
      <w:proofErr w:type="spellEnd"/>
      <w:r w:rsidRPr="00745960">
        <w:rPr>
          <w:b/>
          <w:bCs/>
        </w:rPr>
        <w:t xml:space="preserve"> </w:t>
      </w:r>
      <w:proofErr w:type="spellStart"/>
      <w:r w:rsidRPr="00745960">
        <w:rPr>
          <w:b/>
          <w:bCs/>
        </w:rPr>
        <w:t>report</w:t>
      </w:r>
      <w:proofErr w:type="spellEnd"/>
    </w:p>
    <w:p w14:paraId="1A06C010" w14:textId="05801CC4" w:rsidR="00B5513C" w:rsidRPr="00B5513C" w:rsidRDefault="00B5513C" w:rsidP="00D01945">
      <w:pPr>
        <w:jc w:val="both"/>
        <w:rPr>
          <w:lang w:val="en-US"/>
        </w:rPr>
      </w:pPr>
      <w:r w:rsidRPr="00B5513C">
        <w:rPr>
          <w:lang w:val="en-US"/>
        </w:rPr>
        <w:t xml:space="preserve">The </w:t>
      </w:r>
      <w:r>
        <w:rPr>
          <w:lang w:val="en-US"/>
        </w:rPr>
        <w:t>‘F</w:t>
      </w:r>
      <w:r w:rsidRPr="00B5513C">
        <w:rPr>
          <w:lang w:val="en-US"/>
        </w:rPr>
        <w:t>ear of computers</w:t>
      </w:r>
      <w:r>
        <w:rPr>
          <w:lang w:val="en-US"/>
        </w:rPr>
        <w:t>’</w:t>
      </w:r>
      <w:r w:rsidRPr="00B5513C">
        <w:rPr>
          <w:lang w:val="en-US"/>
        </w:rPr>
        <w:t xml:space="preserve">, </w:t>
      </w:r>
      <w:r>
        <w:rPr>
          <w:lang w:val="en-US"/>
        </w:rPr>
        <w:t>‘F</w:t>
      </w:r>
      <w:r w:rsidRPr="00B5513C">
        <w:rPr>
          <w:lang w:val="en-US"/>
        </w:rPr>
        <w:t>ear of statistics</w:t>
      </w:r>
      <w:r>
        <w:rPr>
          <w:lang w:val="en-US"/>
        </w:rPr>
        <w:t>’</w:t>
      </w:r>
      <w:r w:rsidRPr="00B5513C">
        <w:rPr>
          <w:lang w:val="en-US"/>
        </w:rPr>
        <w:t xml:space="preserve"> and </w:t>
      </w:r>
      <w:r>
        <w:rPr>
          <w:lang w:val="en-US"/>
        </w:rPr>
        <w:t>‘F</w:t>
      </w:r>
      <w:r w:rsidRPr="00B5513C">
        <w:rPr>
          <w:lang w:val="en-US"/>
        </w:rPr>
        <w:t xml:space="preserve">ear of </w:t>
      </w:r>
      <w:proofErr w:type="spellStart"/>
      <w:r w:rsidRPr="00B5513C">
        <w:rPr>
          <w:lang w:val="en-US"/>
        </w:rPr>
        <w:t>maths</w:t>
      </w:r>
      <w:proofErr w:type="spellEnd"/>
      <w:r>
        <w:rPr>
          <w:lang w:val="en-US"/>
        </w:rPr>
        <w:t>’</w:t>
      </w:r>
      <w:r w:rsidRPr="00B5513C">
        <w:rPr>
          <w:lang w:val="en-US"/>
        </w:rPr>
        <w:t xml:space="preserve"> subscales all had high reliabilities, all Cronbach’s </w:t>
      </w:r>
      <w:r w:rsidRPr="00B5513C">
        <w:t>α</w:t>
      </w:r>
      <w:r w:rsidRPr="00B5513C">
        <w:rPr>
          <w:lang w:val="en-US"/>
        </w:rPr>
        <w:t xml:space="preserve"> = 0.82. However, the </w:t>
      </w:r>
      <w:r>
        <w:rPr>
          <w:lang w:val="en-US"/>
        </w:rPr>
        <w:t>‘F</w:t>
      </w:r>
      <w:r w:rsidRPr="00B5513C">
        <w:rPr>
          <w:lang w:val="en-US"/>
        </w:rPr>
        <w:t xml:space="preserve">ear of peer </w:t>
      </w:r>
      <w:r>
        <w:rPr>
          <w:lang w:val="en-US"/>
        </w:rPr>
        <w:t>review’</w:t>
      </w:r>
      <w:r w:rsidRPr="00B5513C">
        <w:rPr>
          <w:lang w:val="en-US"/>
        </w:rPr>
        <w:t xml:space="preserve"> subscale had relatively low reliability, Cronbach’s </w:t>
      </w:r>
      <w:r w:rsidRPr="00B5513C">
        <w:t>α</w:t>
      </w:r>
      <w:r w:rsidRPr="00B5513C">
        <w:rPr>
          <w:lang w:val="en-US"/>
        </w:rPr>
        <w:t xml:space="preserve"> = 0.57. Probably the ‘Fear of peer review’ subscale needs to be </w:t>
      </w:r>
      <w:r w:rsidR="00FE07A0" w:rsidRPr="00B5513C">
        <w:rPr>
          <w:lang w:val="en-US"/>
        </w:rPr>
        <w:t>reconstructed</w:t>
      </w:r>
      <w:r w:rsidRPr="00B5513C">
        <w:rPr>
          <w:lang w:val="en-US"/>
        </w:rPr>
        <w:t>.</w:t>
      </w:r>
    </w:p>
    <w:p w14:paraId="1002DE3D" w14:textId="20D0382D" w:rsidR="0027471E" w:rsidRDefault="0027471E" w:rsidP="00630D29">
      <w:pPr>
        <w:jc w:val="center"/>
        <w:rPr>
          <w:b/>
          <w:sz w:val="28"/>
          <w:lang w:val="en-US"/>
        </w:rPr>
      </w:pPr>
    </w:p>
    <w:p w14:paraId="6F07C8B2" w14:textId="18AB5744" w:rsidR="00745960" w:rsidRDefault="00745960" w:rsidP="00630D29">
      <w:pPr>
        <w:jc w:val="center"/>
        <w:rPr>
          <w:b/>
          <w:sz w:val="28"/>
          <w:lang w:val="en-US"/>
        </w:rPr>
      </w:pPr>
    </w:p>
    <w:p w14:paraId="003F9643" w14:textId="77777777" w:rsidR="00745960" w:rsidRDefault="00745960" w:rsidP="00630D29">
      <w:pPr>
        <w:jc w:val="center"/>
        <w:rPr>
          <w:b/>
          <w:sz w:val="28"/>
          <w:lang w:val="en-US"/>
        </w:rPr>
      </w:pPr>
    </w:p>
    <w:p w14:paraId="59147505" w14:textId="77777777" w:rsidR="00630D29" w:rsidRPr="00462CF9" w:rsidRDefault="00630D29" w:rsidP="00630D2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Cluster analysis</w:t>
      </w:r>
    </w:p>
    <w:p w14:paraId="00DA16C3" w14:textId="0C01AC13" w:rsidR="00630D29" w:rsidRPr="00C57EDC" w:rsidRDefault="00630D29" w:rsidP="00B834AF">
      <w:pPr>
        <w:pStyle w:val="Question"/>
        <w:jc w:val="both"/>
      </w:pPr>
      <w:r w:rsidRPr="00C57EDC">
        <w:t>Q</w:t>
      </w:r>
      <w:r>
        <w:t>6</w:t>
      </w:r>
      <w:r w:rsidRPr="00C57EDC">
        <w:t xml:space="preserve">. </w:t>
      </w:r>
      <w:r>
        <w:t xml:space="preserve">The task is to cluster burgers using </w:t>
      </w:r>
      <w:r w:rsidR="00102EF5">
        <w:t>Calories, Sodium, Total Fat</w:t>
      </w:r>
      <w:r w:rsidR="00745960" w:rsidRPr="00745960">
        <w:t>,</w:t>
      </w:r>
      <w:r w:rsidR="00102EF5">
        <w:t xml:space="preserve"> and Sugars</w:t>
      </w:r>
      <w:r w:rsidRPr="00C57EDC">
        <w:t>.</w:t>
      </w:r>
      <w:r w:rsidR="005D0BB8">
        <w:t xml:space="preserve"> </w:t>
      </w:r>
      <w:r w:rsidR="00102EF5">
        <w:t>At first standardize the values of the variables.</w:t>
      </w:r>
    </w:p>
    <w:p w14:paraId="49A7F76E" w14:textId="77777777" w:rsidR="00630D29" w:rsidRPr="00F30722" w:rsidRDefault="00102EF5" w:rsidP="00745960">
      <w:pPr>
        <w:pStyle w:val="a4"/>
        <w:numPr>
          <w:ilvl w:val="0"/>
          <w:numId w:val="34"/>
        </w:numPr>
        <w:snapToGrid w:val="0"/>
        <w:spacing w:after="80" w:line="240" w:lineRule="auto"/>
        <w:contextualSpacing w:val="0"/>
        <w:jc w:val="both"/>
        <w:rPr>
          <w:rFonts w:cstheme="minorHAnsi"/>
          <w:b/>
          <w:bCs/>
          <w:lang w:val="en-US"/>
        </w:rPr>
      </w:pPr>
      <w:r>
        <w:rPr>
          <w:rFonts w:cstheme="minorHAnsi"/>
          <w:lang w:val="en-US"/>
        </w:rPr>
        <w:t xml:space="preserve">Insert the resulting Descriptive statistics table. </w:t>
      </w:r>
    </w:p>
    <w:p w14:paraId="4BCC0077" w14:textId="77777777" w:rsidR="00630D29" w:rsidRPr="00462CF9" w:rsidRDefault="00630D29" w:rsidP="00745960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ind w:left="0"/>
        <w:contextualSpacing w:val="0"/>
        <w:rPr>
          <w:b/>
          <w:bCs/>
          <w:lang w:val="en-US"/>
        </w:rPr>
      </w:pPr>
    </w:p>
    <w:p w14:paraId="6C3AC1CD" w14:textId="77777777" w:rsidR="00630D29" w:rsidRPr="00C43347" w:rsidRDefault="00102EF5" w:rsidP="00745960">
      <w:pPr>
        <w:pStyle w:val="a4"/>
        <w:numPr>
          <w:ilvl w:val="0"/>
          <w:numId w:val="34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>
        <w:rPr>
          <w:rFonts w:cstheme="minorHAnsi"/>
          <w:lang w:val="en-US"/>
        </w:rPr>
        <w:t>Which variable has the largest standard deviation before transformation?</w:t>
      </w:r>
    </w:p>
    <w:p w14:paraId="2529B6E2" w14:textId="77777777" w:rsidR="00630D29" w:rsidRPr="00C43347" w:rsidRDefault="00630D29" w:rsidP="00745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287509A5" w14:textId="3BDEF8DC" w:rsidR="00630D29" w:rsidRPr="00EB0910" w:rsidRDefault="00630D29" w:rsidP="00610B89">
      <w:pPr>
        <w:pStyle w:val="Question"/>
        <w:jc w:val="both"/>
        <w:rPr>
          <w:rFonts w:cstheme="minorHAnsi"/>
          <w:b w:val="0"/>
          <w:bCs/>
        </w:rPr>
      </w:pPr>
      <w:r w:rsidRPr="00C57EDC">
        <w:lastRenderedPageBreak/>
        <w:t>Q</w:t>
      </w:r>
      <w:r w:rsidR="005D0BB8">
        <w:t>7</w:t>
      </w:r>
      <w:r w:rsidR="00102EF5">
        <w:t>. Apply K-means</w:t>
      </w:r>
      <w:r w:rsidR="005D0BB8">
        <w:t xml:space="preserve"> with 3 clusters</w:t>
      </w:r>
      <w:r w:rsidR="00743345">
        <w:t xml:space="preserve"> and 10 iterations</w:t>
      </w:r>
      <w:r w:rsidR="00102EF5">
        <w:t>.</w:t>
      </w:r>
      <w:r w:rsidR="00743345">
        <w:t xml:space="preserve"> Use Sandwich values as labels.</w:t>
      </w:r>
      <w:r w:rsidR="00671632">
        <w:t xml:space="preserve"> </w:t>
      </w:r>
      <w:r w:rsidR="00EB0910" w:rsidRPr="00EB0910">
        <w:rPr>
          <w:rFonts w:cstheme="minorHAnsi"/>
        </w:rPr>
        <w:t>How many clusters should be built according to 30 indices?</w:t>
      </w:r>
    </w:p>
    <w:p w14:paraId="58A75812" w14:textId="77777777" w:rsidR="00743345" w:rsidRPr="00C43347" w:rsidRDefault="00743345" w:rsidP="00745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26EA9936" w14:textId="77777777" w:rsidR="00743345" w:rsidRPr="00C43347" w:rsidRDefault="00743345" w:rsidP="00745960">
      <w:pPr>
        <w:pStyle w:val="a4"/>
        <w:numPr>
          <w:ilvl w:val="0"/>
          <w:numId w:val="35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>
        <w:rPr>
          <w:rFonts w:cstheme="minorHAnsi"/>
          <w:lang w:val="en-US"/>
        </w:rPr>
        <w:t>Produce a bar for final cluster centers.</w:t>
      </w:r>
    </w:p>
    <w:p w14:paraId="11046AF6" w14:textId="77777777" w:rsidR="00743345" w:rsidRPr="00C43347" w:rsidRDefault="00743345" w:rsidP="00745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718817A3" w14:textId="509957ED" w:rsidR="00743345" w:rsidRPr="00C43347" w:rsidRDefault="00743345" w:rsidP="00745960">
      <w:pPr>
        <w:pStyle w:val="a4"/>
        <w:numPr>
          <w:ilvl w:val="0"/>
          <w:numId w:val="35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>
        <w:rPr>
          <w:rFonts w:cstheme="minorHAnsi"/>
          <w:lang w:val="en-US"/>
        </w:rPr>
        <w:t>Report on final number of cases in each cluster.</w:t>
      </w:r>
    </w:p>
    <w:p w14:paraId="0CFFB1DE" w14:textId="77777777" w:rsidR="00743345" w:rsidRPr="00C43347" w:rsidRDefault="00743345" w:rsidP="00745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11B15CAB" w14:textId="6EB4F2C5" w:rsidR="001A5F9A" w:rsidRPr="001A5F9A" w:rsidRDefault="00EB0910" w:rsidP="00EB0910">
      <w:pPr>
        <w:pStyle w:val="a4"/>
        <w:numPr>
          <w:ilvl w:val="0"/>
          <w:numId w:val="39"/>
        </w:numPr>
        <w:snapToGrid w:val="0"/>
        <w:spacing w:after="80" w:line="240" w:lineRule="auto"/>
        <w:contextualSpacing w:val="0"/>
        <w:jc w:val="both"/>
        <w:rPr>
          <w:b/>
          <w:bCs/>
          <w:lang w:val="en-US"/>
        </w:rPr>
      </w:pPr>
      <w:r w:rsidRPr="00EB0910">
        <w:rPr>
          <w:rFonts w:cstheme="minorHAnsi"/>
          <w:lang w:val="en-US"/>
        </w:rPr>
        <w:t xml:space="preserve">Check that </w:t>
      </w:r>
      <w:proofErr w:type="spellStart"/>
      <w:r w:rsidRPr="00EB0910">
        <w:rPr>
          <w:rFonts w:cstheme="minorHAnsi"/>
          <w:b/>
          <w:bCs/>
          <w:i/>
          <w:iCs/>
          <w:lang w:val="en-US"/>
        </w:rPr>
        <w:t>sugar_g</w:t>
      </w:r>
      <w:proofErr w:type="spellEnd"/>
      <w:r w:rsidRPr="00EB0910">
        <w:rPr>
          <w:rFonts w:cstheme="minorHAnsi"/>
          <w:b/>
          <w:bCs/>
          <w:i/>
          <w:iCs/>
          <w:lang w:val="en-US"/>
        </w:rPr>
        <w:t xml:space="preserve"> </w:t>
      </w:r>
      <w:r w:rsidRPr="00EB0910">
        <w:rPr>
          <w:rFonts w:cstheme="minorHAnsi"/>
          <w:lang w:val="en-US"/>
        </w:rPr>
        <w:t>variable has significant differences for different clusters. Apply One-Way ANOVA</w:t>
      </w:r>
      <w:r>
        <w:rPr>
          <w:rFonts w:cstheme="minorHAnsi"/>
          <w:lang w:val="en-US"/>
        </w:rPr>
        <w:t xml:space="preserve"> for mean comparison of multiple groups</w:t>
      </w:r>
      <w:r w:rsidRPr="00EB0910">
        <w:rPr>
          <w:rFonts w:cstheme="minorHAnsi"/>
          <w:lang w:val="en-US"/>
        </w:rPr>
        <w:t>.</w:t>
      </w:r>
    </w:p>
    <w:p w14:paraId="5C3CC7C3" w14:textId="77777777" w:rsidR="001A5F9A" w:rsidRPr="00C43347" w:rsidRDefault="001A5F9A" w:rsidP="001A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57452AB3" w14:textId="77777777" w:rsidR="00EB0910" w:rsidRDefault="00EB0910" w:rsidP="00B834AF">
      <w:pPr>
        <w:pStyle w:val="Question"/>
        <w:jc w:val="both"/>
      </w:pPr>
    </w:p>
    <w:p w14:paraId="2D2624E2" w14:textId="06A3C50C" w:rsidR="005D0BB8" w:rsidRDefault="005D0BB8" w:rsidP="00B834AF">
      <w:pPr>
        <w:pStyle w:val="Question"/>
        <w:jc w:val="both"/>
      </w:pPr>
      <w:r w:rsidRPr="00C57EDC">
        <w:t>Q</w:t>
      </w:r>
      <w:r w:rsidR="00EB0910">
        <w:t>8.</w:t>
      </w:r>
      <w:r>
        <w:t xml:space="preserve"> </w:t>
      </w:r>
      <w:r w:rsidR="000714AF">
        <w:t>R</w:t>
      </w:r>
      <w:r w:rsidR="00EB0910">
        <w:t>un</w:t>
      </w:r>
      <w:r w:rsidR="000714AF" w:rsidRPr="000714AF">
        <w:t xml:space="preserve"> </w:t>
      </w:r>
      <w:r w:rsidR="000714AF">
        <w:t xml:space="preserve">Hierarchical Clustering to the same variables. Use </w:t>
      </w:r>
      <w:r w:rsidR="00F62784">
        <w:t>Ward’s method</w:t>
      </w:r>
      <w:r w:rsidR="000714AF">
        <w:t xml:space="preserve"> and Squared Euclidean distance. </w:t>
      </w:r>
    </w:p>
    <w:p w14:paraId="06B12F0A" w14:textId="77777777" w:rsidR="003302A3" w:rsidRPr="00C43347" w:rsidRDefault="003302A3" w:rsidP="00A0488B">
      <w:pPr>
        <w:pStyle w:val="a4"/>
        <w:numPr>
          <w:ilvl w:val="0"/>
          <w:numId w:val="38"/>
        </w:numPr>
        <w:snapToGrid w:val="0"/>
        <w:spacing w:after="80" w:line="240" w:lineRule="auto"/>
        <w:ind w:left="714" w:hanging="357"/>
        <w:contextualSpacing w:val="0"/>
        <w:jc w:val="both"/>
        <w:rPr>
          <w:b/>
          <w:bCs/>
          <w:lang w:val="en-US"/>
        </w:rPr>
      </w:pPr>
      <w:r>
        <w:rPr>
          <w:rFonts w:cstheme="minorHAnsi"/>
          <w:lang w:val="en-US"/>
        </w:rPr>
        <w:t>Conclude which clustering procedure is more convenient and understandable for you. Why?</w:t>
      </w:r>
    </w:p>
    <w:p w14:paraId="566644FC" w14:textId="77777777" w:rsidR="003302A3" w:rsidRPr="00C43347" w:rsidRDefault="003302A3" w:rsidP="00A04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638D5CCC" w14:textId="7939824C" w:rsidR="00610B89" w:rsidRPr="001A5F9A" w:rsidRDefault="00610B89" w:rsidP="00610B89">
      <w:pPr>
        <w:pStyle w:val="a4"/>
        <w:numPr>
          <w:ilvl w:val="0"/>
          <w:numId w:val="40"/>
        </w:numPr>
        <w:snapToGrid w:val="0"/>
        <w:spacing w:after="80" w:line="240" w:lineRule="auto"/>
        <w:contextualSpacing w:val="0"/>
        <w:jc w:val="both"/>
        <w:rPr>
          <w:b/>
          <w:bCs/>
          <w:lang w:val="en-US"/>
        </w:rPr>
      </w:pPr>
      <w:r w:rsidRPr="00EB0910">
        <w:rPr>
          <w:rFonts w:cstheme="minorHAnsi"/>
          <w:lang w:val="en-US"/>
        </w:rPr>
        <w:t xml:space="preserve">Check that </w:t>
      </w:r>
      <w:proofErr w:type="spellStart"/>
      <w:r>
        <w:rPr>
          <w:rFonts w:cstheme="minorHAnsi"/>
          <w:b/>
          <w:bCs/>
          <w:i/>
          <w:iCs/>
          <w:lang w:val="en-US"/>
        </w:rPr>
        <w:t>protein</w:t>
      </w:r>
      <w:r w:rsidRPr="00EB0910">
        <w:rPr>
          <w:rFonts w:cstheme="minorHAnsi"/>
          <w:b/>
          <w:bCs/>
          <w:i/>
          <w:iCs/>
          <w:lang w:val="en-US"/>
        </w:rPr>
        <w:t>_g</w:t>
      </w:r>
      <w:proofErr w:type="spellEnd"/>
      <w:r w:rsidRPr="00EB0910">
        <w:rPr>
          <w:rFonts w:cstheme="minorHAnsi"/>
          <w:b/>
          <w:bCs/>
          <w:i/>
          <w:iCs/>
          <w:lang w:val="en-US"/>
        </w:rPr>
        <w:t xml:space="preserve"> </w:t>
      </w:r>
      <w:r w:rsidRPr="00EB0910">
        <w:rPr>
          <w:rFonts w:cstheme="minorHAnsi"/>
          <w:lang w:val="en-US"/>
        </w:rPr>
        <w:t>variable has significant differences for different clusters. Apply One-Way ANOVA</w:t>
      </w:r>
      <w:r>
        <w:rPr>
          <w:rFonts w:cstheme="minorHAnsi"/>
          <w:lang w:val="en-US"/>
        </w:rPr>
        <w:t xml:space="preserve"> for mean comparison of multiple groups</w:t>
      </w:r>
      <w:r w:rsidRPr="00EB0910">
        <w:rPr>
          <w:rFonts w:cstheme="minorHAnsi"/>
          <w:lang w:val="en-US"/>
        </w:rPr>
        <w:t>.</w:t>
      </w:r>
    </w:p>
    <w:p w14:paraId="40B7279D" w14:textId="77777777" w:rsidR="001A5F9A" w:rsidRPr="00C43347" w:rsidRDefault="001A5F9A" w:rsidP="001A5F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napToGrid w:val="0"/>
        <w:spacing w:after="80" w:line="240" w:lineRule="auto"/>
        <w:rPr>
          <w:b/>
          <w:bCs/>
          <w:lang w:val="en-US"/>
        </w:rPr>
      </w:pPr>
    </w:p>
    <w:p w14:paraId="26AC2231" w14:textId="77777777" w:rsidR="001A5F9A" w:rsidRPr="007A3316" w:rsidRDefault="001A5F9A" w:rsidP="00A0488B">
      <w:pPr>
        <w:snapToGrid w:val="0"/>
        <w:spacing w:after="80" w:line="240" w:lineRule="auto"/>
        <w:jc w:val="both"/>
        <w:rPr>
          <w:lang w:val="en-US"/>
        </w:rPr>
      </w:pPr>
    </w:p>
    <w:sectPr w:rsidR="001A5F9A" w:rsidRPr="007A3316" w:rsidSect="00AC1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935"/>
    <w:multiLevelType w:val="hybridMultilevel"/>
    <w:tmpl w:val="5762AA80"/>
    <w:lvl w:ilvl="0" w:tplc="0419000F">
      <w:start w:val="1"/>
      <w:numFmt w:val="decimal"/>
      <w:lvlText w:val="%1."/>
      <w:lvlJc w:val="left"/>
      <w:pPr>
        <w:ind w:left="41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908" w:hanging="360"/>
      </w:pPr>
    </w:lvl>
    <w:lvl w:ilvl="2" w:tplc="0419001B" w:tentative="1">
      <w:start w:val="1"/>
      <w:numFmt w:val="lowerRoman"/>
      <w:lvlText w:val="%3."/>
      <w:lvlJc w:val="right"/>
      <w:pPr>
        <w:ind w:left="5628" w:hanging="180"/>
      </w:pPr>
    </w:lvl>
    <w:lvl w:ilvl="3" w:tplc="0419000F" w:tentative="1">
      <w:start w:val="1"/>
      <w:numFmt w:val="decimal"/>
      <w:lvlText w:val="%4."/>
      <w:lvlJc w:val="left"/>
      <w:pPr>
        <w:ind w:left="6348" w:hanging="360"/>
      </w:pPr>
    </w:lvl>
    <w:lvl w:ilvl="4" w:tplc="04190019" w:tentative="1">
      <w:start w:val="1"/>
      <w:numFmt w:val="lowerLetter"/>
      <w:lvlText w:val="%5."/>
      <w:lvlJc w:val="left"/>
      <w:pPr>
        <w:ind w:left="7068" w:hanging="360"/>
      </w:pPr>
    </w:lvl>
    <w:lvl w:ilvl="5" w:tplc="0419001B" w:tentative="1">
      <w:start w:val="1"/>
      <w:numFmt w:val="lowerRoman"/>
      <w:lvlText w:val="%6."/>
      <w:lvlJc w:val="right"/>
      <w:pPr>
        <w:ind w:left="7788" w:hanging="180"/>
      </w:pPr>
    </w:lvl>
    <w:lvl w:ilvl="6" w:tplc="0419000F" w:tentative="1">
      <w:start w:val="1"/>
      <w:numFmt w:val="decimal"/>
      <w:lvlText w:val="%7."/>
      <w:lvlJc w:val="left"/>
      <w:pPr>
        <w:ind w:left="8508" w:hanging="360"/>
      </w:pPr>
    </w:lvl>
    <w:lvl w:ilvl="7" w:tplc="04190019" w:tentative="1">
      <w:start w:val="1"/>
      <w:numFmt w:val="lowerLetter"/>
      <w:lvlText w:val="%8."/>
      <w:lvlJc w:val="left"/>
      <w:pPr>
        <w:ind w:left="9228" w:hanging="360"/>
      </w:pPr>
    </w:lvl>
    <w:lvl w:ilvl="8" w:tplc="041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1" w15:restartNumberingAfterBreak="0">
    <w:nsid w:val="031450FF"/>
    <w:multiLevelType w:val="hybridMultilevel"/>
    <w:tmpl w:val="6B1814CC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C75E3"/>
    <w:multiLevelType w:val="hybridMultilevel"/>
    <w:tmpl w:val="3D8EF9CE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83CF3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651A7"/>
    <w:multiLevelType w:val="hybridMultilevel"/>
    <w:tmpl w:val="3D8EF9CE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E10341"/>
    <w:multiLevelType w:val="hybridMultilevel"/>
    <w:tmpl w:val="9488A7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17079"/>
    <w:multiLevelType w:val="hybridMultilevel"/>
    <w:tmpl w:val="CD12DFE0"/>
    <w:lvl w:ilvl="0" w:tplc="A4886E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A57385"/>
    <w:multiLevelType w:val="hybridMultilevel"/>
    <w:tmpl w:val="F808E450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A85E7C"/>
    <w:multiLevelType w:val="hybridMultilevel"/>
    <w:tmpl w:val="526E9C74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63E21"/>
    <w:multiLevelType w:val="hybridMultilevel"/>
    <w:tmpl w:val="826E41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36D01"/>
    <w:multiLevelType w:val="hybridMultilevel"/>
    <w:tmpl w:val="3D66D338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A5ABF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51B96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98161B"/>
    <w:multiLevelType w:val="hybridMultilevel"/>
    <w:tmpl w:val="DE5ABD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9B18E4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46164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654EAC"/>
    <w:multiLevelType w:val="hybridMultilevel"/>
    <w:tmpl w:val="21807D1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344B6AEB"/>
    <w:multiLevelType w:val="hybridMultilevel"/>
    <w:tmpl w:val="9488A79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D907EE"/>
    <w:multiLevelType w:val="hybridMultilevel"/>
    <w:tmpl w:val="3D66D338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6730D0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A56DE"/>
    <w:multiLevelType w:val="hybridMultilevel"/>
    <w:tmpl w:val="3D66D338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33079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65EA3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0444B"/>
    <w:multiLevelType w:val="hybridMultilevel"/>
    <w:tmpl w:val="DE5ABD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C20FA9"/>
    <w:multiLevelType w:val="hybridMultilevel"/>
    <w:tmpl w:val="526E9C74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CB5F00"/>
    <w:multiLevelType w:val="hybridMultilevel"/>
    <w:tmpl w:val="8FF648D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C7984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237D7A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771D82"/>
    <w:multiLevelType w:val="hybridMultilevel"/>
    <w:tmpl w:val="9488A79C"/>
    <w:lvl w:ilvl="0" w:tplc="041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FD582B"/>
    <w:multiLevelType w:val="hybridMultilevel"/>
    <w:tmpl w:val="EFC2A534"/>
    <w:lvl w:ilvl="0" w:tplc="B81E02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F6D305F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09427E"/>
    <w:multiLevelType w:val="hybridMultilevel"/>
    <w:tmpl w:val="1324C472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5CD446E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BA256A"/>
    <w:multiLevelType w:val="hybridMultilevel"/>
    <w:tmpl w:val="6B1814CC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6E2EAE"/>
    <w:multiLevelType w:val="hybridMultilevel"/>
    <w:tmpl w:val="FC8C178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AF1940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D955A4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B133E4"/>
    <w:multiLevelType w:val="hybridMultilevel"/>
    <w:tmpl w:val="C6F2B5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4026FE"/>
    <w:multiLevelType w:val="hybridMultilevel"/>
    <w:tmpl w:val="DE5ABDFA"/>
    <w:lvl w:ilvl="0" w:tplc="B23ACE4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E42150"/>
    <w:multiLevelType w:val="hybridMultilevel"/>
    <w:tmpl w:val="B52CC8B2"/>
    <w:lvl w:ilvl="0" w:tplc="297036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5152196">
    <w:abstractNumId w:val="0"/>
  </w:num>
  <w:num w:numId="2" w16cid:durableId="43336654">
    <w:abstractNumId w:val="22"/>
  </w:num>
  <w:num w:numId="3" w16cid:durableId="1729454580">
    <w:abstractNumId w:val="3"/>
  </w:num>
  <w:num w:numId="4" w16cid:durableId="1548297221">
    <w:abstractNumId w:val="25"/>
  </w:num>
  <w:num w:numId="5" w16cid:durableId="1802259894">
    <w:abstractNumId w:val="34"/>
  </w:num>
  <w:num w:numId="6" w16cid:durableId="214044924">
    <w:abstractNumId w:val="31"/>
  </w:num>
  <w:num w:numId="7" w16cid:durableId="289213327">
    <w:abstractNumId w:val="6"/>
  </w:num>
  <w:num w:numId="8" w16cid:durableId="1866283089">
    <w:abstractNumId w:val="16"/>
  </w:num>
  <w:num w:numId="9" w16cid:durableId="80296084">
    <w:abstractNumId w:val="39"/>
  </w:num>
  <w:num w:numId="10" w16cid:durableId="1480419765">
    <w:abstractNumId w:val="29"/>
  </w:num>
  <w:num w:numId="11" w16cid:durableId="1188251212">
    <w:abstractNumId w:val="9"/>
  </w:num>
  <w:num w:numId="12" w16cid:durableId="897086738">
    <w:abstractNumId w:val="17"/>
  </w:num>
  <w:num w:numId="13" w16cid:durableId="1474715471">
    <w:abstractNumId w:val="15"/>
  </w:num>
  <w:num w:numId="14" w16cid:durableId="1233929330">
    <w:abstractNumId w:val="30"/>
  </w:num>
  <w:num w:numId="15" w16cid:durableId="37167751">
    <w:abstractNumId w:val="36"/>
  </w:num>
  <w:num w:numId="16" w16cid:durableId="1915701980">
    <w:abstractNumId w:val="37"/>
  </w:num>
  <w:num w:numId="17" w16cid:durableId="2086218064">
    <w:abstractNumId w:val="5"/>
  </w:num>
  <w:num w:numId="18" w16cid:durableId="1686976244">
    <w:abstractNumId w:val="28"/>
  </w:num>
  <w:num w:numId="19" w16cid:durableId="160046149">
    <w:abstractNumId w:val="8"/>
  </w:num>
  <w:num w:numId="20" w16cid:durableId="2025357195">
    <w:abstractNumId w:val="19"/>
  </w:num>
  <w:num w:numId="21" w16cid:durableId="1789811607">
    <w:abstractNumId w:val="20"/>
  </w:num>
  <w:num w:numId="22" w16cid:durableId="2094164582">
    <w:abstractNumId w:val="10"/>
  </w:num>
  <w:num w:numId="23" w16cid:durableId="515844635">
    <w:abstractNumId w:val="33"/>
  </w:num>
  <w:num w:numId="24" w16cid:durableId="554700746">
    <w:abstractNumId w:val="1"/>
  </w:num>
  <w:num w:numId="25" w16cid:durableId="1444494484">
    <w:abstractNumId w:val="2"/>
  </w:num>
  <w:num w:numId="26" w16cid:durableId="1843742370">
    <w:abstractNumId w:val="18"/>
  </w:num>
  <w:num w:numId="27" w16cid:durableId="1483082870">
    <w:abstractNumId w:val="4"/>
  </w:num>
  <w:num w:numId="28" w16cid:durableId="1391536257">
    <w:abstractNumId w:val="11"/>
  </w:num>
  <w:num w:numId="29" w16cid:durableId="1413161009">
    <w:abstractNumId w:val="24"/>
  </w:num>
  <w:num w:numId="30" w16cid:durableId="1826311552">
    <w:abstractNumId w:val="35"/>
  </w:num>
  <w:num w:numId="31" w16cid:durableId="620962475">
    <w:abstractNumId w:val="26"/>
  </w:num>
  <w:num w:numId="32" w16cid:durableId="406080130">
    <w:abstractNumId w:val="7"/>
  </w:num>
  <w:num w:numId="33" w16cid:durableId="1149861752">
    <w:abstractNumId w:val="27"/>
  </w:num>
  <w:num w:numId="34" w16cid:durableId="283731345">
    <w:abstractNumId w:val="32"/>
  </w:num>
  <w:num w:numId="35" w16cid:durableId="26956834">
    <w:abstractNumId w:val="14"/>
  </w:num>
  <w:num w:numId="36" w16cid:durableId="1866867170">
    <w:abstractNumId w:val="21"/>
  </w:num>
  <w:num w:numId="37" w16cid:durableId="1203833990">
    <w:abstractNumId w:val="38"/>
  </w:num>
  <w:num w:numId="38" w16cid:durableId="1247304618">
    <w:abstractNumId w:val="12"/>
  </w:num>
  <w:num w:numId="39" w16cid:durableId="622034295">
    <w:abstractNumId w:val="23"/>
  </w:num>
  <w:num w:numId="40" w16cid:durableId="9216395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9E"/>
    <w:rsid w:val="00011EA1"/>
    <w:rsid w:val="00036266"/>
    <w:rsid w:val="00063736"/>
    <w:rsid w:val="00064EE6"/>
    <w:rsid w:val="0007051C"/>
    <w:rsid w:val="000714AF"/>
    <w:rsid w:val="00071F85"/>
    <w:rsid w:val="000945BD"/>
    <w:rsid w:val="000A073B"/>
    <w:rsid w:val="000C604A"/>
    <w:rsid w:val="00102EF5"/>
    <w:rsid w:val="00117416"/>
    <w:rsid w:val="00126499"/>
    <w:rsid w:val="001579E6"/>
    <w:rsid w:val="00164614"/>
    <w:rsid w:val="0017037A"/>
    <w:rsid w:val="001A5F9A"/>
    <w:rsid w:val="001B034E"/>
    <w:rsid w:val="001B49B6"/>
    <w:rsid w:val="001E092C"/>
    <w:rsid w:val="001E34A7"/>
    <w:rsid w:val="001E3800"/>
    <w:rsid w:val="001F7DCA"/>
    <w:rsid w:val="00217FBB"/>
    <w:rsid w:val="00240E73"/>
    <w:rsid w:val="0027471E"/>
    <w:rsid w:val="002811CB"/>
    <w:rsid w:val="00284635"/>
    <w:rsid w:val="00285A07"/>
    <w:rsid w:val="00297F27"/>
    <w:rsid w:val="002A264D"/>
    <w:rsid w:val="002D3DD0"/>
    <w:rsid w:val="002D43C9"/>
    <w:rsid w:val="002E0100"/>
    <w:rsid w:val="002E334F"/>
    <w:rsid w:val="002F3460"/>
    <w:rsid w:val="00300A81"/>
    <w:rsid w:val="003112F7"/>
    <w:rsid w:val="003302A3"/>
    <w:rsid w:val="003545DC"/>
    <w:rsid w:val="00380F51"/>
    <w:rsid w:val="003845EF"/>
    <w:rsid w:val="003B3F15"/>
    <w:rsid w:val="003B6070"/>
    <w:rsid w:val="00414F63"/>
    <w:rsid w:val="00462CF9"/>
    <w:rsid w:val="0046582B"/>
    <w:rsid w:val="00473715"/>
    <w:rsid w:val="00490003"/>
    <w:rsid w:val="004A05C1"/>
    <w:rsid w:val="004A4CAC"/>
    <w:rsid w:val="004C6F8D"/>
    <w:rsid w:val="004E4C9A"/>
    <w:rsid w:val="004F0A34"/>
    <w:rsid w:val="00500E06"/>
    <w:rsid w:val="00521F78"/>
    <w:rsid w:val="00565195"/>
    <w:rsid w:val="005736AA"/>
    <w:rsid w:val="005B160E"/>
    <w:rsid w:val="005D0BB8"/>
    <w:rsid w:val="005D3684"/>
    <w:rsid w:val="005D7A58"/>
    <w:rsid w:val="005D7B33"/>
    <w:rsid w:val="005F1F91"/>
    <w:rsid w:val="005F7A0F"/>
    <w:rsid w:val="00610B89"/>
    <w:rsid w:val="00630D29"/>
    <w:rsid w:val="00637908"/>
    <w:rsid w:val="0065622A"/>
    <w:rsid w:val="00665DA3"/>
    <w:rsid w:val="00671632"/>
    <w:rsid w:val="00674ADC"/>
    <w:rsid w:val="00686333"/>
    <w:rsid w:val="0069031E"/>
    <w:rsid w:val="006A2514"/>
    <w:rsid w:val="006A6B17"/>
    <w:rsid w:val="006B79D4"/>
    <w:rsid w:val="006E0AB6"/>
    <w:rsid w:val="006F7B57"/>
    <w:rsid w:val="00720904"/>
    <w:rsid w:val="00721581"/>
    <w:rsid w:val="007250A8"/>
    <w:rsid w:val="00736135"/>
    <w:rsid w:val="00743345"/>
    <w:rsid w:val="007455EB"/>
    <w:rsid w:val="00745960"/>
    <w:rsid w:val="007534E1"/>
    <w:rsid w:val="00765DE4"/>
    <w:rsid w:val="007770B6"/>
    <w:rsid w:val="007941D9"/>
    <w:rsid w:val="007A3316"/>
    <w:rsid w:val="007C1E86"/>
    <w:rsid w:val="007D2B78"/>
    <w:rsid w:val="007D2D6D"/>
    <w:rsid w:val="008172E2"/>
    <w:rsid w:val="00825386"/>
    <w:rsid w:val="008674B5"/>
    <w:rsid w:val="008703EC"/>
    <w:rsid w:val="00896506"/>
    <w:rsid w:val="008C5BCF"/>
    <w:rsid w:val="008E2736"/>
    <w:rsid w:val="008E6F83"/>
    <w:rsid w:val="00902BED"/>
    <w:rsid w:val="00915E39"/>
    <w:rsid w:val="00917A0E"/>
    <w:rsid w:val="00941351"/>
    <w:rsid w:val="0095758F"/>
    <w:rsid w:val="009644C8"/>
    <w:rsid w:val="009833DD"/>
    <w:rsid w:val="00993765"/>
    <w:rsid w:val="009C11A6"/>
    <w:rsid w:val="009D6F9E"/>
    <w:rsid w:val="009E3294"/>
    <w:rsid w:val="009F58F6"/>
    <w:rsid w:val="00A0488B"/>
    <w:rsid w:val="00A43686"/>
    <w:rsid w:val="00A571E6"/>
    <w:rsid w:val="00A57955"/>
    <w:rsid w:val="00A7778B"/>
    <w:rsid w:val="00AB4992"/>
    <w:rsid w:val="00AC161B"/>
    <w:rsid w:val="00AE76C0"/>
    <w:rsid w:val="00B10D02"/>
    <w:rsid w:val="00B14C60"/>
    <w:rsid w:val="00B26161"/>
    <w:rsid w:val="00B5513C"/>
    <w:rsid w:val="00B76612"/>
    <w:rsid w:val="00B834AF"/>
    <w:rsid w:val="00BB392A"/>
    <w:rsid w:val="00BD1F07"/>
    <w:rsid w:val="00BD516E"/>
    <w:rsid w:val="00BE2BAD"/>
    <w:rsid w:val="00BE4E3E"/>
    <w:rsid w:val="00BF5B72"/>
    <w:rsid w:val="00C45DEF"/>
    <w:rsid w:val="00C56D98"/>
    <w:rsid w:val="00C57041"/>
    <w:rsid w:val="00C57EDC"/>
    <w:rsid w:val="00C620CF"/>
    <w:rsid w:val="00C6529F"/>
    <w:rsid w:val="00CA18BD"/>
    <w:rsid w:val="00CB33B4"/>
    <w:rsid w:val="00CC6C9E"/>
    <w:rsid w:val="00CD20C8"/>
    <w:rsid w:val="00CF3570"/>
    <w:rsid w:val="00CF3B83"/>
    <w:rsid w:val="00D01945"/>
    <w:rsid w:val="00D030BE"/>
    <w:rsid w:val="00D10661"/>
    <w:rsid w:val="00D11B97"/>
    <w:rsid w:val="00D24E4A"/>
    <w:rsid w:val="00D55C78"/>
    <w:rsid w:val="00DA0C1D"/>
    <w:rsid w:val="00DA639E"/>
    <w:rsid w:val="00DB7ADA"/>
    <w:rsid w:val="00DD00CC"/>
    <w:rsid w:val="00DF479D"/>
    <w:rsid w:val="00E066B2"/>
    <w:rsid w:val="00E176FE"/>
    <w:rsid w:val="00E3719B"/>
    <w:rsid w:val="00E50222"/>
    <w:rsid w:val="00E57F69"/>
    <w:rsid w:val="00E84701"/>
    <w:rsid w:val="00E84CAB"/>
    <w:rsid w:val="00EA205C"/>
    <w:rsid w:val="00EA3C4F"/>
    <w:rsid w:val="00EB0910"/>
    <w:rsid w:val="00EB5A69"/>
    <w:rsid w:val="00ED735A"/>
    <w:rsid w:val="00EE4038"/>
    <w:rsid w:val="00EF0072"/>
    <w:rsid w:val="00EF175E"/>
    <w:rsid w:val="00EF633B"/>
    <w:rsid w:val="00F22CEF"/>
    <w:rsid w:val="00F30722"/>
    <w:rsid w:val="00F500BC"/>
    <w:rsid w:val="00F62784"/>
    <w:rsid w:val="00F70986"/>
    <w:rsid w:val="00F82758"/>
    <w:rsid w:val="00FA752A"/>
    <w:rsid w:val="00FE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3105"/>
  <w15:docId w15:val="{A89117F5-9FF5-094E-B4EA-68D2992F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34E"/>
  </w:style>
  <w:style w:type="paragraph" w:styleId="1">
    <w:name w:val="heading 1"/>
    <w:basedOn w:val="a"/>
    <w:next w:val="a"/>
    <w:link w:val="10"/>
    <w:uiPriority w:val="9"/>
    <w:qFormat/>
    <w:rsid w:val="000637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10">
    <w:name w:val="a1"/>
    <w:basedOn w:val="a0"/>
    <w:rsid w:val="00CC6C9E"/>
    <w:rPr>
      <w:color w:val="008000"/>
      <w:sz w:val="20"/>
      <w:szCs w:val="20"/>
    </w:rPr>
  </w:style>
  <w:style w:type="character" w:styleId="a3">
    <w:name w:val="Hyperlink"/>
    <w:basedOn w:val="a0"/>
    <w:rsid w:val="00CC6C9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C6C9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E33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E33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637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217FBB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0A0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66">
    <w:name w:val="List Table 6 Colorful Accent 6"/>
    <w:basedOn w:val="a1"/>
    <w:uiPriority w:val="51"/>
    <w:rsid w:val="000A073B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customStyle="1" w:styleId="tlid-translation">
    <w:name w:val="tlid-translation"/>
    <w:basedOn w:val="a0"/>
    <w:rsid w:val="007770B6"/>
  </w:style>
  <w:style w:type="paragraph" w:styleId="a9">
    <w:name w:val="Normal (Web)"/>
    <w:basedOn w:val="a"/>
    <w:uiPriority w:val="99"/>
    <w:semiHidden/>
    <w:unhideWhenUsed/>
    <w:rsid w:val="00917A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Question">
    <w:name w:val="Question"/>
    <w:basedOn w:val="a"/>
    <w:qFormat/>
    <w:rsid w:val="00AC161B"/>
    <w:pPr>
      <w:autoSpaceDE w:val="0"/>
      <w:autoSpaceDN w:val="0"/>
      <w:adjustRightInd w:val="0"/>
      <w:snapToGrid w:val="0"/>
      <w:spacing w:before="240" w:after="120" w:line="240" w:lineRule="auto"/>
    </w:pPr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0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46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48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51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87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6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20921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78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0049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79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538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0886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799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0088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01061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889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42467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026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0897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20005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26921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9146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700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3632025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812342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414347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170927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9015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303443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1104852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5634370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718185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4089294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476653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24893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3245088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9506728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6777353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064195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1167754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08861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150912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012128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121245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33834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48306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997420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518596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608391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16080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892399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448559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6736829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bd6b48a-f3be-4512-a4f7-4ad1282f0d63" xsi:nil="true"/>
    <lcf76f155ced4ddcb4097134ff3c332f xmlns="7a8f1035-5b11-47bc-aec0-2c793a0c5740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C8FCACB7A04488EE01E7617CF5B04" ma:contentTypeVersion="13" ma:contentTypeDescription="Create a new document." ma:contentTypeScope="" ma:versionID="a83821d2a37430b5570d851a2f0835fa">
  <xsd:schema xmlns:xsd="http://www.w3.org/2001/XMLSchema" xmlns:xs="http://www.w3.org/2001/XMLSchema" xmlns:p="http://schemas.microsoft.com/office/2006/metadata/properties" xmlns:ns2="6bd6b48a-f3be-4512-a4f7-4ad1282f0d63" xmlns:ns3="7a8f1035-5b11-47bc-aec0-2c793a0c5740" targetNamespace="http://schemas.microsoft.com/office/2006/metadata/properties" ma:root="true" ma:fieldsID="f0e6a40f466dbe2bdafade1560dbe796" ns2:_="" ns3:_="">
    <xsd:import namespace="6bd6b48a-f3be-4512-a4f7-4ad1282f0d63"/>
    <xsd:import namespace="7a8f1035-5b11-47bc-aec0-2c793a0c57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d6b48a-f3be-4512-a4f7-4ad1282f0d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b8c302d-f6b3-45c7-bd7a-4b34bedc314f}" ma:internalName="TaxCatchAll" ma:showField="CatchAllData" ma:web="6bd6b48a-f3be-4512-a4f7-4ad1282f0d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8f1035-5b11-47bc-aec0-2c793a0c57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e2cd835-0ca0-4bb7-af8d-ee5ab0e95b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BCFA3D-0102-4E5A-9CF5-378CF39A02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DEC0D31-7558-47E6-AA99-A26F752C3D54}"/>
</file>

<file path=customXml/itemProps3.xml><?xml version="1.0" encoding="utf-8"?>
<ds:datastoreItem xmlns:ds="http://schemas.openxmlformats.org/officeDocument/2006/customXml" ds:itemID="{0B631780-0078-EB41-A4A5-190C5D432E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D3C3AE-D1E9-4D56-8B4F-337EF44B11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4</Pages>
  <Words>1053</Words>
  <Characters>6006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Гладкова Маргарита Анатольевна</dc:creator>
  <cp:lastModifiedBy>Egor Starshov</cp:lastModifiedBy>
  <cp:revision>60</cp:revision>
  <cp:lastPrinted>2017-11-02T09:59:00Z</cp:lastPrinted>
  <dcterms:created xsi:type="dcterms:W3CDTF">2020-11-21T19:04:00Z</dcterms:created>
  <dcterms:modified xsi:type="dcterms:W3CDTF">2023-11-13T19:20:00Z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0x01010094DC8FCACB7A04488EE01E7617CF5B04</vt:lpwstr>
  </property>
</Properties>
</file>