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Pixel Avatar System Redesign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Critical Analysis &amp; Engineering Plan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December 2025 — Version 1.0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The current pixel avatar system suffers from a fundamental mismatch between visual complexity and canvas constraints. The Samuel Washington sprite attempts to render detailed owl features (multi-tone ear gradients, facial shading, prominent beak) within a 16×16 pixel grid, resulting in illegibility at typical UI display sizes.</w:t>
      </w:r>
    </w:p>
    <w:p>
      <w:pPr>
        <w:spacing w:after="200"/>
      </w:pPr>
      <w:r>
        <w:t xml:space="preserve">This document proposes two strategic paths: a </w:t>
      </w:r>
      <w:r>
        <w:rPr>
          <w:b/>
          <w:bCs/>
        </w:rPr>
        <w:t xml:space="preserve">Simplification Path</w:t>
      </w:r>
      <w:r>
        <w:t xml:space="preserve"> that strips the 16×16 design to essential forms, or an </w:t>
      </w:r>
      <w:r>
        <w:rPr>
          <w:b/>
          <w:bCs/>
        </w:rPr>
        <w:t xml:space="preserve">Expansion Path</w:t>
      </w:r>
      <w:r>
        <w:t xml:space="preserve"> that upgrades to 32×32 native resolution for richer expression while maintaining pixel art aesthetics. Both approaches prioritize legibility, character recognition, and future-proof scalability for high-DPI displays through 2030 and beyond.</w:t>
      </w:r>
    </w:p>
    <w:p>
      <w:pPr>
        <w:pStyle w:val="Heading1"/>
      </w:pPr>
      <w:r>
        <w:t xml:space="preserve">Critical Analysis of Current Design</w:t>
      </w:r>
    </w:p>
    <w:p>
      <w:pPr>
        <w:pStyle w:val="Heading2"/>
      </w:pPr>
      <w:r>
        <w:t xml:space="preserve">Core Problem Statement</w:t>
      </w:r>
    </w:p>
    <w:p>
      <w:pPr>
        <w:spacing w:after="200"/>
      </w:pPr>
      <w:r>
        <w:t xml:space="preserve">The current Samuel sprite exhibits a design-canvas mismatch: it attempts to communicate Stardew Valley-level detail on a NES-era canvas. At 32×32 display size (typical header usage), individual pixels become indistinct, and the carefully crafted gradients collapse into visual noise.</w:t>
      </w:r>
    </w:p>
    <w:p>
      <w:pPr>
        <w:pStyle w:val="Heading2"/>
      </w:pPr>
      <w:r>
        <w:t xml:space="preserve">Identified Issues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Palette Overload: </w:t>
      </w:r>
      <w:r>
        <w:t xml:space="preserve">9 colors compete for 256 pixels. The 3-tone ear gradient (#5D4037 → #8D6E63 → #A1887F) consumes visual bandwidth without adding legibility. At small sizes, these gradients blur into undefined brown masses.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Competing Focal Points: </w:t>
      </w:r>
      <w:r>
        <w:t xml:space="preserve">Dark ear tufts (#5D4037) create high-contrast anchors that pull attention away from the face. Eyes—the primary vehicle for character expression—are subordinated to decorative ear details.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Undersized Eyes: </w:t>
      </w:r>
      <w:r>
        <w:t xml:space="preserve">At 2×2 or 3×2 pixels, eyes lack the presence needed for a character meant to convey wisdom and engagement. Compare to successful pixel art icons (Undertale, Celeste) where eyes often occupy 15-20% of face area.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Beak Dominance: </w:t>
      </w:r>
      <w:r>
        <w:t xml:space="preserve">The golden beak (#FFD54F with #FFC107 shadow) creates a warm-color focal point that fights with the eyes for attention. In a character meant to embody 'wise observer,' the beak shouldn't dominate.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Silhouette Complexity: </w:t>
      </w:r>
      <w:r>
        <w:t xml:space="preserve">The irregular outline (pointed ears, curved cheeks, protruding beak) doesn't resolve cleanly at small scales. Effective pixel art at 16×16 typically uses simpler silhouettes that read as shapes first.</w:t>
      </w:r>
    </w:p>
    <w:p>
      <w:pPr>
        <w:pStyle w:val="Heading2"/>
      </w:pPr>
      <w:r>
        <w:t xml:space="preserve">Display Size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Display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Observed 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24×24px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1.5x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Non-integer scale causes blur; ear gradients unreadable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32×32px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 scale but detail still cramped; eyes tiny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48×48px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Begins to read clearly; minimum viable display 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64×64px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Good legibility; gradients visible but still busy</w:t>
            </w:r>
          </w:p>
        </w:tc>
      </w:tr>
    </w:tbl>
    <w:p>
      <w:pPr>
        <w:pStyle w:val="Heading1"/>
      </w:pPr>
      <w:r>
        <w:t xml:space="preserve">Proposed Design Solutions</w:t>
      </w:r>
    </w:p>
    <w:p>
      <w:pPr>
        <w:pStyle w:val="Heading2"/>
      </w:pPr>
      <w:r>
        <w:t xml:space="preserve">Path A: Radical Simplification (16×16)</w:t>
      </w:r>
    </w:p>
    <w:p>
      <w:pPr>
        <w:spacing w:after="200"/>
      </w:pPr>
      <w:r>
        <w:rPr>
          <w:b/>
          <w:bCs/>
        </w:rPr>
        <w:t xml:space="preserve">Philosophy: </w:t>
      </w:r>
      <w:r>
        <w:t xml:space="preserve">Embrace constraint. Strip to iconic essentials. Think early Pokémon sprites—maximum communication with minimum pixels.</w:t>
      </w:r>
    </w:p>
    <w:p>
      <w:pPr>
        <w:pStyle w:val="Heading3"/>
      </w:pPr>
      <w:r>
        <w:t xml:space="preserve">Color Reduction</w:t>
      </w:r>
    </w:p>
    <w:p>
      <w:pPr>
        <w:spacing w:after="100"/>
      </w:pPr>
      <w:r>
        <w:t xml:space="preserve">Reduce from 9 colors to 5 maximum: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Brown (#6D4C41): </w:t>
      </w:r>
      <w:r>
        <w:t xml:space="preserve">Unified ear/feature color, no gradients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Face Cream (#F5F0E6): </w:t>
      </w:r>
      <w:r>
        <w:t xml:space="preserve">Single flat face color, no shading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Eye Black (#1A1A1A): </w:t>
      </w:r>
      <w:r>
        <w:t xml:space="preserve">Pure black for maximum contrast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Eye White (#FFFFFF): </w:t>
      </w:r>
      <w:r>
        <w:t xml:space="preserve">Pure white sclera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Beak Yellow (#F9A825): </w:t>
      </w:r>
      <w:r>
        <w:t xml:space="preserve">Single muted yellow, no shadow</w:t>
      </w:r>
    </w:p>
    <w:p>
      <w:pPr>
        <w:pStyle w:val="Heading3"/>
      </w:pPr>
      <w:r>
        <w:t xml:space="preserve">Structural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Eyes: </w:t>
      </w:r>
      <w:r>
        <w:t xml:space="preserve">Enlarge to 3×3 pixels each (was 2×2). Move to rows 6-8 for more face real estate.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Ears: </w:t>
      </w:r>
      <w:r>
        <w:t xml:space="preserve">Reduce to 2×3 pixel triangles. Single color, no internal shading.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Beak: </w:t>
      </w:r>
      <w:r>
        <w:t xml:space="preserve">Minimize to 2×2 pixels. Subtle, not dominant.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Face: </w:t>
      </w:r>
      <w:r>
        <w:t xml:space="preserve">Expand to 10×10 pixel area. No shading—solid cream fill.</w:t>
      </w:r>
    </w:p>
    <w:p>
      <w:pPr>
        <w:pStyle w:val="Heading3"/>
      </w:pPr>
      <w:r>
        <w:t xml:space="preserve">Simplified 16×16 Grid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1234567890123456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1-2:    ··▄▄········▄▄··    (ear tips)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3-4:    ·▄██········██▄·    (ears)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5:      ▄████████████████▄    (head 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6-8:    ██·●●●··●●●·██    (LARGE eyes)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9-10:   ████·▼▼·████    (small beak)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11-14:  ··████████████··    (face)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 15-16:  ····████████····    (chin)</w:t>
      </w:r>
    </w:p>
    <w:p>
      <w:pPr>
        <w:spacing w:after="300"/>
      </w:pPr>
      <w:r>
        <w:rPr>
          <w:b/>
          <w:bCs/>
        </w:rPr>
        <w:t xml:space="preserve">Key insight: </w:t>
      </w:r>
      <w:r>
        <w:t xml:space="preserve">Eyes at 3×3 pixels (9 pixels each) now command attention. Beak reduced to 4 pixels. Ears simplified to clean geometric shapes.</w:t>
      </w:r>
    </w:p>
    <w:p>
      <w:pPr>
        <w:pStyle w:val="Heading2"/>
      </w:pPr>
      <w:r>
        <w:t xml:space="preserve">Path B: Canvas Expansion (32×32)</w:t>
      </w:r>
    </w:p>
    <w:p>
      <w:pPr>
        <w:spacing w:after="200"/>
      </w:pPr>
      <w:r>
        <w:rPr>
          <w:b/>
          <w:bCs/>
        </w:rPr>
        <w:t xml:space="preserve">Philosophy: </w:t>
      </w:r>
      <w:r>
        <w:t xml:space="preserve">Give the design room to breathe. 32×32 provides 4× the pixel budget (1,024 vs 256 pixels), enabling the original design intent while maintaining pixel art aesthetics.</w:t>
      </w:r>
    </w:p>
    <w:p>
      <w:pPr>
        <w:pStyle w:val="Heading3"/>
      </w:pPr>
      <w:r>
        <w:t xml:space="preserve">Why 32×32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Retro Credibility: </w:t>
      </w:r>
      <w:r>
        <w:t xml:space="preserve">Still firmly within pixel art tradition (SNES/GBA era, Stardew Valley)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Detail Headroom: </w:t>
      </w:r>
      <w:r>
        <w:t xml:space="preserve">Ear gradients, facial shading, and expressive eyes can coexist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Future-Proof: </w:t>
      </w:r>
      <w:r>
        <w:t xml:space="preserve">Scales to 64×64, 128×128, 256×256 via integer multiples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Animation Potential: </w:t>
      </w:r>
      <w:r>
        <w:t xml:space="preserve">More pixels = smoother blink cycles, subtle expressions</w:t>
      </w:r>
    </w:p>
    <w:p>
      <w:pPr>
        <w:pStyle w:val="Heading3"/>
      </w:pPr>
      <w:r>
        <w:t xml:space="preserve">32×32 Design Specifications</w:t>
      </w:r>
    </w:p>
    <w:p>
      <w:pPr>
        <w:spacing w:after="100"/>
      </w:pPr>
      <w:r>
        <w:rPr>
          <w:b/>
          <w:bCs/>
        </w:rPr>
        <w:t xml:space="preserve">Expanded Palette (12 colors maximum):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Color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#4E342E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Outer ear edge, shadow areas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 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#6D4C41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ear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#8D6E63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Inner ear highlight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#EFEBE9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face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 Highlight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#FFFAF0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Cheek/forehead highlight (2-3 pixels)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Beak 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#FFB300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Main beak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Beak Shadow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#FF8F00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Beak lower edge (1-2 pixels)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Sclera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Black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#212121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Pupil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Highlight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Catch light in pupil (1 pixel)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Structural Proportions: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Eyes: </w:t>
      </w:r>
      <w:r>
        <w:t xml:space="preserve">5×5 pixels each with 2×2 pupil and 1-pixel highlight. Positioned at rows 12-16.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Ears: </w:t>
      </w:r>
      <w:r>
        <w:t xml:space="preserve">6×8 pixel triangles with 3-tone gradient (outer→middle→inner).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Beak: </w:t>
      </w:r>
      <w:r>
        <w:t xml:space="preserve">4×4 pixel diamond with highlight pixel. Rows 17-20.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Face: </w:t>
      </w:r>
      <w:r>
        <w:t xml:space="preserve">20×22 pixel oval with subtle 2-tone shading (base + highlight).</w:t>
      </w:r>
    </w:p>
    <w:p>
      <w:pPr>
        <w:pStyle w:val="Heading2"/>
      </w:pPr>
      <w:r>
        <w:t xml:space="preserve">Strategic Recommendation</w:t>
      </w:r>
    </w:p>
    <w:p>
      <w:pPr>
        <w:spacing w:after="100"/>
      </w:pPr>
      <w:r>
        <w:rPr>
          <w:b/>
          <w:bCs/>
          <w:color w:val="2E7D32"/>
        </w:rPr>
        <w:t xml:space="preserve">Recommended: Path B (32×32 Expansion)</w:t>
      </w:r>
    </w:p>
    <w:p>
      <w:pPr>
        <w:spacing w:after="200"/>
      </w:pPr>
      <w:r>
        <w:t xml:space="preserve">Rationale: The original design intent—expressive owl characters with personality—requires pixel real estate that 16×16 cannot provide without sacrificing legibility. Path A's radical simplification would work but loses the warmth and detail that makes Samuel feel like a mentor character. Given the 2030 target timeline and increasing display densities, investing in 32×32 native resolution provides better long-term value.</w:t>
      </w:r>
    </w:p>
    <w:p>
      <w:pPr>
        <w:spacing w:after="300"/>
      </w:pPr>
      <w:r>
        <w:rPr>
          <w:b/>
          <w:bCs/>
        </w:rPr>
        <w:t xml:space="preserve">Fallback: </w:t>
      </w:r>
      <w:r>
        <w:t xml:space="preserve">If development resources are constrained, Path A provides a viable MVP that can be upgraded later.</w:t>
      </w:r>
    </w:p>
    <w:p>
      <w:pPr>
        <w:pStyle w:val="Heading1"/>
      </w:pPr>
      <w:r>
        <w:t xml:space="preserve">Engineering Implementation Plan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Asset Pipeline Setup: </w:t>
      </w:r>
      <w:r>
        <w:t xml:space="preserve">Configure build process for multiple resolution outputs (1x, 2x, 4x, 8x)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Component Architecture: </w:t>
      </w:r>
      <w:r>
        <w:t xml:space="preserve">Create responsive CharacterAvatar component with size variants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CSS System: </w:t>
      </w:r>
      <w:r>
        <w:t xml:space="preserve">Implement pixel-perfect scaling utilities across browsers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Samuel Prototype: </w:t>
      </w:r>
      <w:r>
        <w:t xml:space="preserve">Create and validate redesigned Samuel sprite at 32×32</w:t>
      </w:r>
    </w:p>
    <w:p>
      <w:pPr>
        <w:pStyle w:val="Heading2"/>
      </w:pPr>
      <w:r>
        <w:t xml:space="preserve">Phase 2: Character Production (Week 3-5)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Style Guide Finalization: </w:t>
      </w:r>
      <w:r>
        <w:t xml:space="preserve">Lock proportions, eye position, palette rules based on Samuel approval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Character Set Production: </w:t>
      </w:r>
      <w:r>
        <w:t xml:space="preserve">Maya, Devon, Jordan, Marcus, Kai, Tess, Yaquin, Rohan, Silas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Consistency Review: </w:t>
      </w:r>
      <w:r>
        <w:t xml:space="preserve">Validate all 10 characters against style guide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Export Automation: </w:t>
      </w:r>
      <w:r>
        <w:t xml:space="preserve">Script multi-resolution PNG export from source files</w:t>
      </w:r>
    </w:p>
    <w:p>
      <w:pPr>
        <w:pStyle w:val="Heading2"/>
      </w:pPr>
      <w:r>
        <w:t xml:space="preserve">Phase 3: Animation &amp; Polish (Week 6-8)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Idle Animations: </w:t>
      </w:r>
      <w:r>
        <w:t xml:space="preserve">4-frame blink cycle for all characters (PNG sprite sheets or CSS animation)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Speaking Animations: </w:t>
      </w:r>
      <w:r>
        <w:t xml:space="preserve">2-frame beak/mouth movement for dialogue scenes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Performance Testing: </w:t>
      </w:r>
      <w:r>
        <w:t xml:space="preserve">Validate animation frame rates on mobile devices</w:t>
      </w:r>
    </w:p>
    <w:p>
      <w:pPr>
        <w:pStyle w:val="ListParagraph"/>
        <w:numPr>
          <w:ilvl w:val="0"/>
          <w:numId w:val="6"/>
        </w:numPr>
        <w:spacing w:after="300"/>
      </w:pPr>
      <w:r>
        <w:rPr>
          <w:b/>
          <w:bCs/>
        </w:rPr>
        <w:t xml:space="preserve">Documentation: </w:t>
      </w:r>
      <w:r>
        <w:t xml:space="preserve">Update specification document with final assets and usage guidelines</w:t>
      </w:r>
    </w:p>
    <w:p>
      <w:pPr>
        <w:pStyle w:val="Heading1"/>
      </w:pPr>
      <w:r>
        <w:t xml:space="preserve">Technical Specifications</w:t>
      </w:r>
    </w:p>
    <w:p>
      <w:pPr>
        <w:pStyle w:val="Heading2"/>
      </w:pPr>
      <w:r>
        <w:t xml:space="preserve">Component Architecture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CharacterAvatar.tsx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AvatarProps {
  character: CharacterId;
  size: 'xs' | 'sm' | 'md' | 'lg' | 'xl';
  animate?: boolean;
  state?: 'idle' | 'speaking' | 'thinking';
}
const sizeMap = {
  xs: 24,  // Mobile header
  sm: 32,  // Desktop header
  md: 48,  // Dialogue speaker
  lg: 64,  // Character select
  xl: 96   // Profile view
};</w:t>
      </w:r>
    </w:p>
    <w:p>
      <w:pPr>
        <w:pStyle w:val="Heading2"/>
      </w:pPr>
      <w:r>
        <w:t xml:space="preserve">CSS Implementation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.avatar-pixelated {
  image-rendering: pixelated;
  image-rendering: crisp-edges;
  -webkit-image-rendering: pixelated;
  -ms-interpolation-mode: nearest-neighbor;
}
/* Animation keyframes */
@keyframes blink {
  0%, 90%, 100% { background-position: 0 0; }
  95% { background-position: -32px 0; }
}
.avatar-animated {
  animation: blink 3s infinite step-end;
}</w:t>
      </w:r>
    </w:p>
    <w:p>
      <w:pPr>
        <w:pStyle w:val="Heading2"/>
      </w:pPr>
      <w:r>
        <w:t xml:space="preserve">File Structure</w:t>
      </w:r>
    </w:p>
    <w:p>
      <w:pPr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/public/avatars/
├── samuel/
│   ├── samuel.png          # 32×32 native
│   ├── samuel@2x.png       # 64×64
│   ├── samuel@4x.png       # 128×128
│   └── samuel-sprite.png   # Animation sheet
├── maya/
│   └── ...
└── [other characters]/</w:t>
      </w:r>
    </w:p>
    <w:p>
      <w:pPr>
        <w:pStyle w:val="Heading1"/>
      </w:pPr>
      <w:r>
        <w:t xml:space="preserve">2030 Future-Proofing Strategy</w:t>
      </w:r>
    </w:p>
    <w:p>
      <w:pPr>
        <w:pStyle w:val="Heading2"/>
      </w:pPr>
      <w:r>
        <w:t xml:space="preserve">Display Projection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Standard 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Display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4K (3840×2160)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64×64px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8K (7680×4320)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3-4x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96-128×96-128px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16K emerging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4-8x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128-256×128-256px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 Insight: </w:t>
      </w:r>
      <w:r>
        <w:t xml:space="preserve">The 32×32 native resolution handles all projected display scenarios through integer scaling. At 8K, a 4x scale (128×128 display) maintains crisp pixel edges. At 16K, 8x scale (256×256) still renders cleanly. The constraint isn't native resolution—it's ensuring integer scaling ratios in CSS.</w:t>
      </w:r>
    </w:p>
    <w:p>
      <w:pPr>
        <w:pStyle w:val="Heading2"/>
      </w:pPr>
      <w:r>
        <w:t xml:space="preserve">Responsive Scaling Rules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Always use integer multiples: </w:t>
      </w:r>
      <w:r>
        <w:t xml:space="preserve">2x, 3x, 4x, etc. Never 1.5x or 2.3x.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 device pixel ratio: </w:t>
      </w:r>
      <w:r>
        <w:t xml:space="preserve">window.devicePixelRatio to select appropriate asset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srcset for automatic selection: </w:t>
      </w:r>
      <w:r>
        <w:t xml:space="preserve">&lt;img srcset='avatar.png 1x, avatar@2x.png 2x, avatar@4x.png 4x'&gt;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CSS containment: </w:t>
      </w:r>
      <w:r>
        <w:t xml:space="preserve">Set explicit width/height to prevent layout shift during load</w:t>
      </w:r>
    </w:p>
    <w:p>
      <w:pPr>
        <w:pStyle w:val="Heading1"/>
      </w:pPr>
      <w:r>
        <w:t xml:space="preserve">Appendix: Character Design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Character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Animal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Palette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Samuel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Owl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Ear tufts, yellow beak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Warm browns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Pointed ears, whiskers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Orange/amber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Devon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Round ears, whiskers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Cool gray/blue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Jordan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Floppy 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Golden tan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Marcus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Round ears, broad 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Deep brown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Kai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Rabbit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Long upright 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White/soft pink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Bird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Small beak, crest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Teal/seafoam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Yaquin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Small antlers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Warm sienna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Rohan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Wolf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Pointed ears, muzzle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Silver gray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Silas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Sharp dark beak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Black/purple</w:t>
            </w:r>
          </w:p>
        </w:tc>
      </w:tr>
    </w:tbl>
    <w:p>
      <w:pPr>
        <w:spacing w:before="400"/>
      </w:pPr>
      <w:r>
        <w:rPr>
          <w:i/>
          <w:iCs/>
          <w:color w:val="666666"/>
          <w:sz w:val="20"/>
          <w:szCs w:val="20"/>
        </w:rPr>
        <w:t xml:space="preserve">Document prepared for Design and Engineering collaboration.</w:t>
      </w:r>
    </w:p>
    <w:p>
      <w:r>
        <w:rPr>
          <w:i/>
          <w:iCs/>
          <w:color w:val="666666"/>
          <w:sz w:val="20"/>
          <w:szCs w:val="20"/>
        </w:rPr>
        <w:t xml:space="preserve">Version 1.0 —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Grand Central Terminus — Avatar System Redesign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3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2025-12-07T07:27:47.449Z</dcterms:created>
  <dcterms:modified xsi:type="dcterms:W3CDTF">2025-12-07T07:27:47.449Z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