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SIERRA HARDWOODS - ESTIMATE &amp; QUOTE</w:t>
      </w:r>
    </w:p>
    <w:p>
      <w:r>
        <w:t>Quote Number: 2026-988</w:t>
      </w:r>
    </w:p>
    <w:p>
      <w:r>
        <w:t>Customer: Roots Martial Arts Academy (Attn: Angela Fry)</w:t>
      </w:r>
    </w:p>
    <w:p>
      <w:r>
        <w:t>Date of Issue: November 2, 2026</w:t>
      </w:r>
    </w:p>
    <w:p>
      <w:r>
        <w:t>Description of Goods:</w:t>
      </w:r>
    </w:p>
    <w:p>
      <w:r>
        <w:t>- Custom turned ash wood training staffs: 12 units @ $20.00 each</w:t>
      </w:r>
    </w:p>
    <w:p>
      <w:r>
        <w:t>Subtotal: $240.00</w:t>
      </w:r>
    </w:p>
    <w:p>
      <w:r>
        <w:t>Sales Tax (0%): $0.00</w:t>
      </w:r>
    </w:p>
    <w:p>
      <w:r>
        <w:t>Total Amount: $240.00</w:t>
      </w:r>
    </w:p>
    <w:p>
      <w:r>
        <w:t>Status: PENDING CUSTOMER APPROVAL (DO NOT CHARGE / WORK HELD)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