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6FD1F">
      <w:pPr>
        <w:pStyle w:val="7"/>
        <w:pBdr>
          <w:bottom w:val="single" w:color="5B9BD5" w:themeColor="accent1" w:sz="8" w:space="20"/>
        </w:pBdr>
        <w:rPr>
          <w:rFonts w:ascii="Times New Roman" w:hAnsi="Times New Roman"/>
          <w:b w:val="0"/>
          <w:lang w:val="en-US"/>
        </w:rPr>
      </w:pPr>
      <w:r>
        <w:rPr>
          <w:rFonts w:ascii="Times New Roman" w:hAnsi="Times New Roman"/>
          <w:b w:val="0"/>
          <w:lang w:val="en-US"/>
        </w:rPr>
        <w:t>O‘ZBEKISTON RESPUBLIKASI RAQAMLI TEXNOLOGIYALAR VAZIRLIGI</w:t>
      </w:r>
    </w:p>
    <w:p w14:paraId="2A396315">
      <w:pPr>
        <w:pStyle w:val="7"/>
        <w:pBdr>
          <w:bottom w:val="single" w:color="5B9BD5" w:themeColor="accent1" w:sz="8" w:space="20"/>
        </w:pBdr>
        <w:rPr>
          <w:rFonts w:ascii="Times New Roman" w:hAnsi="Times New Roman"/>
          <w:b w:val="0"/>
          <w:lang w:val="en-US"/>
        </w:rPr>
      </w:pPr>
      <w:r>
        <w:rPr>
          <w:rFonts w:ascii="Times New Roman" w:hAnsi="Times New Roman"/>
          <w:b w:val="0"/>
          <w:lang w:val="en-US"/>
        </w:rPr>
        <w:t>MUHAMMAD AL-XORAZMIY NOMIDAGI</w:t>
      </w:r>
    </w:p>
    <w:p w14:paraId="769AE7C7">
      <w:pPr>
        <w:pStyle w:val="7"/>
        <w:pBdr>
          <w:bottom w:val="single" w:color="5B9BD5" w:themeColor="accent1" w:sz="8" w:space="20"/>
        </w:pBdr>
        <w:rPr>
          <w:rFonts w:ascii="Times New Roman" w:hAnsi="Times New Roman"/>
          <w:b w:val="0"/>
          <w:lang w:val="en-US"/>
        </w:rPr>
      </w:pPr>
      <w:r>
        <w:rPr>
          <w:rFonts w:ascii="Times New Roman" w:hAnsi="Times New Roman"/>
          <w:b w:val="0"/>
          <w:lang w:val="en-US"/>
        </w:rPr>
        <w:t>TOSHKENT AXBOROT TEXNOLOGIYALARI UNIVERSITETI</w:t>
      </w:r>
    </w:p>
    <w:p w14:paraId="2FBAC49D">
      <w:pPr>
        <w:pStyle w:val="8"/>
        <w:jc w:val="both"/>
        <w:rPr>
          <w:sz w:val="24"/>
          <w:szCs w:val="24"/>
          <w:lang w:val="en-US"/>
        </w:rPr>
      </w:pPr>
      <w:r>
        <w:rPr>
          <w:sz w:val="24"/>
          <w:szCs w:val="24"/>
        </w:rPr>
        <w:drawing>
          <wp:anchor distT="0" distB="0" distL="114300" distR="114300" simplePos="0" relativeHeight="251659264" behindDoc="0" locked="0" layoutInCell="1" allowOverlap="1">
            <wp:simplePos x="0" y="0"/>
            <wp:positionH relativeFrom="column">
              <wp:posOffset>2005965</wp:posOffset>
            </wp:positionH>
            <wp:positionV relativeFrom="paragraph">
              <wp:posOffset>176530</wp:posOffset>
            </wp:positionV>
            <wp:extent cx="2120900" cy="1930400"/>
            <wp:effectExtent l="0" t="0" r="12700" b="5080"/>
            <wp:wrapTopAndBottom/>
            <wp:docPr id="26"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60"/>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20900" cy="1930400"/>
                    </a:xfrm>
                    <a:prstGeom prst="rect">
                      <a:avLst/>
                    </a:prstGeom>
                    <a:noFill/>
                    <a:ln>
                      <a:noFill/>
                    </a:ln>
                  </pic:spPr>
                </pic:pic>
              </a:graphicData>
            </a:graphic>
          </wp:anchor>
        </w:drawing>
      </w:r>
    </w:p>
    <w:p w14:paraId="2B1596AD">
      <w:pPr>
        <w:pStyle w:val="8"/>
        <w:jc w:val="both"/>
        <w:rPr>
          <w:sz w:val="24"/>
          <w:szCs w:val="24"/>
          <w:lang w:val="en-US"/>
        </w:rPr>
      </w:pPr>
    </w:p>
    <w:p w14:paraId="764223F1">
      <w:pPr>
        <w:pStyle w:val="8"/>
        <w:jc w:val="both"/>
        <w:rPr>
          <w:sz w:val="24"/>
          <w:szCs w:val="24"/>
          <w:lang w:val="en-US"/>
        </w:rPr>
      </w:pPr>
    </w:p>
    <w:p w14:paraId="6269BE1F">
      <w:pPr>
        <w:pStyle w:val="8"/>
        <w:jc w:val="both"/>
        <w:rPr>
          <w:sz w:val="24"/>
          <w:szCs w:val="24"/>
          <w:lang w:val="en-US"/>
        </w:rPr>
      </w:pPr>
    </w:p>
    <w:p w14:paraId="26F00A4D">
      <w:pPr>
        <w:pStyle w:val="8"/>
        <w:ind w:firstLine="708"/>
        <w:jc w:val="both"/>
        <w:rPr>
          <w:sz w:val="96"/>
          <w:szCs w:val="96"/>
          <w:lang w:val="en-US"/>
        </w:rPr>
      </w:pPr>
      <w:r>
        <w:rPr>
          <w:b/>
          <w:bCs/>
          <w:sz w:val="144"/>
          <w:szCs w:val="144"/>
          <w:lang w:val="en-US"/>
        </w:rPr>
        <w:t xml:space="preserve">   </w:t>
      </w:r>
      <w:r>
        <w:rPr>
          <w:b/>
          <w:bCs/>
          <w:color w:val="2E75B6" w:themeColor="accent1" w:themeShade="BF"/>
          <w:sz w:val="96"/>
          <w:szCs w:val="96"/>
          <w:lang w:val="en-US"/>
        </w:rPr>
        <w:t>Amaliy ish 2</w:t>
      </w:r>
    </w:p>
    <w:p w14:paraId="61C7F806">
      <w:pPr>
        <w:pStyle w:val="8"/>
        <w:jc w:val="both"/>
        <w:rPr>
          <w:sz w:val="24"/>
          <w:szCs w:val="24"/>
          <w:lang w:val="en-US"/>
        </w:rPr>
      </w:pPr>
    </w:p>
    <w:p w14:paraId="4F82E608">
      <w:pPr>
        <w:pStyle w:val="8"/>
        <w:jc w:val="both"/>
        <w:rPr>
          <w:b/>
          <w:bCs/>
          <w:sz w:val="24"/>
          <w:szCs w:val="24"/>
          <w:lang w:val="en-US"/>
        </w:rPr>
      </w:pPr>
    </w:p>
    <w:p w14:paraId="6BBF914D">
      <w:pPr>
        <w:spacing w:after="211" w:line="267" w:lineRule="auto"/>
        <w:ind w:left="316" w:leftChars="113" w:right="5" w:firstLine="1108" w:firstLineChars="346"/>
        <w:rPr>
          <w:rFonts w:ascii="Avenir Next LT Pro Light" w:hAnsi="Avenir Next LT Pro Light"/>
          <w:b/>
          <w:lang w:val="en-US"/>
        </w:rPr>
      </w:pPr>
      <w:r>
        <w:rPr>
          <w:b/>
          <w:bCs/>
          <w:sz w:val="32"/>
          <w:szCs w:val="32"/>
          <w:lang w:val="en-US"/>
        </w:rPr>
        <w:t>Mavzu:</w:t>
      </w:r>
      <w:r>
        <w:rPr>
          <w:b/>
          <w:lang w:val="en-US"/>
        </w:rPr>
        <w:t xml:space="preserve"> </w:t>
      </w:r>
      <w:r>
        <w:rPr>
          <w:lang w:val="en-US"/>
        </w:rPr>
        <w:t>Flutter vidgetlar va komponentalari</w:t>
      </w:r>
    </w:p>
    <w:p w14:paraId="2F36335B">
      <w:pPr>
        <w:rPr>
          <w:b/>
          <w:bCs/>
          <w:sz w:val="24"/>
          <w:szCs w:val="24"/>
          <w:lang w:val="en-US"/>
        </w:rPr>
      </w:pPr>
    </w:p>
    <w:p w14:paraId="4D5CF19D">
      <w:pPr>
        <w:pStyle w:val="8"/>
        <w:jc w:val="both"/>
        <w:rPr>
          <w:b/>
          <w:bCs/>
          <w:sz w:val="24"/>
          <w:szCs w:val="24"/>
          <w:lang w:val="en-US"/>
        </w:rPr>
      </w:pPr>
    </w:p>
    <w:p w14:paraId="01ADFFC9">
      <w:pPr>
        <w:pStyle w:val="8"/>
        <w:jc w:val="both"/>
        <w:rPr>
          <w:b/>
          <w:bCs/>
          <w:sz w:val="24"/>
          <w:szCs w:val="24"/>
          <w:lang w:val="en-US"/>
        </w:rPr>
      </w:pPr>
    </w:p>
    <w:p w14:paraId="0B3A7D24">
      <w:pPr>
        <w:pStyle w:val="8"/>
        <w:jc w:val="both"/>
        <w:rPr>
          <w:b/>
          <w:bCs/>
          <w:sz w:val="24"/>
          <w:szCs w:val="24"/>
          <w:lang w:val="en-US"/>
        </w:rPr>
      </w:pPr>
    </w:p>
    <w:p w14:paraId="1BFBD292">
      <w:pPr>
        <w:pStyle w:val="8"/>
        <w:jc w:val="both"/>
        <w:rPr>
          <w:b/>
          <w:bCs/>
          <w:sz w:val="24"/>
          <w:szCs w:val="24"/>
          <w:lang w:val="en-US"/>
        </w:rPr>
      </w:pPr>
    </w:p>
    <w:p w14:paraId="51381E63">
      <w:pPr>
        <w:pStyle w:val="8"/>
        <w:jc w:val="both"/>
        <w:rPr>
          <w:b/>
          <w:bCs/>
          <w:sz w:val="24"/>
          <w:szCs w:val="24"/>
          <w:lang w:val="en-US"/>
        </w:rPr>
      </w:pPr>
    </w:p>
    <w:p w14:paraId="699E2BE7">
      <w:pPr>
        <w:pStyle w:val="8"/>
        <w:jc w:val="both"/>
        <w:rPr>
          <w:b/>
          <w:bCs/>
          <w:sz w:val="24"/>
          <w:szCs w:val="24"/>
          <w:lang w:val="en-US"/>
        </w:rPr>
      </w:pPr>
    </w:p>
    <w:p w14:paraId="5F9194FC">
      <w:pPr>
        <w:pStyle w:val="8"/>
        <w:jc w:val="both"/>
        <w:rPr>
          <w:b/>
          <w:bCs/>
          <w:sz w:val="24"/>
          <w:szCs w:val="24"/>
          <w:lang w:val="en-US"/>
        </w:rPr>
      </w:pPr>
    </w:p>
    <w:p w14:paraId="785BFE41">
      <w:pPr>
        <w:pStyle w:val="8"/>
        <w:jc w:val="both"/>
        <w:rPr>
          <w:b/>
          <w:bCs/>
          <w:sz w:val="24"/>
          <w:szCs w:val="24"/>
          <w:lang w:val="en-US"/>
        </w:rPr>
      </w:pPr>
    </w:p>
    <w:p w14:paraId="5DDF8D9E">
      <w:pPr>
        <w:pStyle w:val="8"/>
        <w:ind w:left="2880" w:firstLine="720"/>
        <w:jc w:val="left"/>
        <w:rPr>
          <w:rFonts w:hint="default" w:ascii="Times New Roman" w:hAnsi="Times New Roman" w:cs="Times New Roman"/>
          <w:sz w:val="28"/>
          <w:szCs w:val="28"/>
          <w:lang w:val="en-US"/>
        </w:rPr>
      </w:pPr>
      <w:r>
        <w:rPr>
          <w:b/>
          <w:bCs/>
          <w:sz w:val="24"/>
          <w:szCs w:val="24"/>
          <w:lang w:val="en-US"/>
        </w:rPr>
        <w:t xml:space="preserve">         </w:t>
      </w:r>
      <w:r>
        <w:rPr>
          <w:rFonts w:hint="default" w:ascii="Times New Roman" w:hAnsi="Times New Roman" w:cs="Times New Roman"/>
          <w:b/>
          <w:bCs/>
          <w:sz w:val="28"/>
          <w:szCs w:val="28"/>
          <w:lang w:val="en-US"/>
        </w:rPr>
        <w:t>Bajardi: Abduxalilboyev Alisher</w:t>
      </w:r>
    </w:p>
    <w:p w14:paraId="6448D86E">
      <w:pPr>
        <w:pStyle w:val="8"/>
        <w:jc w:val="left"/>
        <w:rPr>
          <w:rFonts w:hint="default" w:ascii="Times New Roman" w:hAnsi="Times New Roman" w:cs="Times New Roman"/>
          <w:sz w:val="28"/>
          <w:szCs w:val="28"/>
          <w:lang w:val="en-US"/>
        </w:rPr>
      </w:pPr>
    </w:p>
    <w:p w14:paraId="59A3D00C">
      <w:pPr>
        <w:pStyle w:val="8"/>
        <w:ind w:left="2880" w:firstLine="72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        Tekshirdi:</w:t>
      </w:r>
      <w:r>
        <w:rPr>
          <w:rFonts w:hint="default" w:ascii="Times New Roman" w:hAnsi="Times New Roman" w:cs="Times New Roman"/>
          <w:b/>
          <w:bCs/>
          <w:sz w:val="28"/>
          <w:szCs w:val="28"/>
          <w:lang w:val="en-US"/>
        </w:rPr>
        <w:t xml:space="preserve"> </w:t>
      </w:r>
      <w:r>
        <w:rPr>
          <w:rFonts w:hint="default" w:ascii="Times New Roman" w:hAnsi="Times New Roman" w:cs="Times New Roman"/>
          <w:b/>
          <w:bCs/>
          <w:color w:val="212529"/>
          <w:sz w:val="28"/>
          <w:szCs w:val="28"/>
          <w:shd w:val="clear" w:color="auto" w:fill="FFFFFF"/>
        </w:rPr>
        <w:t>Azimov Sarvar</w:t>
      </w:r>
    </w:p>
    <w:p w14:paraId="7C713F43">
      <w:pPr>
        <w:pStyle w:val="8"/>
        <w:jc w:val="center"/>
        <w:rPr>
          <w:b/>
          <w:lang w:val="en-US"/>
        </w:rPr>
      </w:pPr>
    </w:p>
    <w:p w14:paraId="1DB2DA7E">
      <w:pPr>
        <w:pStyle w:val="8"/>
        <w:jc w:val="center"/>
        <w:rPr>
          <w:b/>
          <w:lang w:val="en-US"/>
        </w:rPr>
      </w:pPr>
    </w:p>
    <w:p w14:paraId="3C794B14">
      <w:pPr>
        <w:pStyle w:val="8"/>
        <w:jc w:val="center"/>
        <w:rPr>
          <w:b/>
          <w:lang w:val="en-US"/>
        </w:rPr>
      </w:pPr>
    </w:p>
    <w:p w14:paraId="541331E9">
      <w:pPr>
        <w:numPr>
          <w:ilvl w:val="0"/>
          <w:numId w:val="1"/>
        </w:numPr>
        <w:jc w:val="center"/>
        <w:rPr>
          <w:lang w:val="en-US"/>
        </w:rPr>
      </w:pPr>
      <w:r>
        <w:rPr>
          <w:lang w:val="en-US"/>
        </w:rPr>
        <w:t>amaliy ish</w:t>
      </w:r>
    </w:p>
    <w:p w14:paraId="3E4BF020">
      <w:pPr>
        <w:numPr>
          <w:numId w:val="0"/>
        </w:numPr>
        <w:jc w:val="both"/>
        <w:rPr>
          <w:lang w:val="en-US"/>
        </w:rPr>
      </w:pPr>
      <w:r>
        <w:rPr>
          <w:rFonts w:hint="default" w:ascii="Times New Roman" w:hAnsi="Times New Roman" w:eastAsia="SimSun" w:cs="Times New Roman"/>
          <w:sz w:val="28"/>
          <w:szCs w:val="28"/>
          <w:lang w:val="en-US"/>
        </w:rPr>
        <w:t>2-Variant: C</w:t>
      </w:r>
      <w:r>
        <w:rPr>
          <w:rFonts w:hint="default" w:ascii="Times New Roman" w:hAnsi="Times New Roman" w:eastAsia="SimSun" w:cs="Times New Roman"/>
          <w:sz w:val="28"/>
          <w:szCs w:val="28"/>
        </w:rPr>
        <w:t>olumn: Vertikal yo‘nalishda joylashgan boshqa widgetlarni ustma-ust joylashtiradi.</w:t>
      </w:r>
    </w:p>
    <w:p w14:paraId="5367EA55">
      <w:pPr>
        <w:ind w:left="0" w:leftChars="0" w:firstLine="720" w:firstLineChars="0"/>
        <w:rPr>
          <w:lang w:val="en-US"/>
        </w:rPr>
      </w:pPr>
      <w:r>
        <w:rPr>
          <w:rFonts w:hint="default"/>
          <w:lang w:val="en-US"/>
        </w:rPr>
        <w:t>Vertikal yo‘nalishda joylashgan boshqa widgetlarni ustma-ust joylashtirishga imkon beruvchi Column vidjeti Flutter dasturlash muhitida keng qo‘llaniladi. Column vidjeti boshqa vidjetlarni vertikal tarzda joylashtirishga yordam beradi, ya'ni bir-birining ustiga ketma-ket joylashadi.</w:t>
      </w:r>
    </w:p>
    <w:p w14:paraId="1FD30792">
      <w:pPr>
        <w:rPr>
          <w:rFonts w:ascii="SimSun" w:hAnsi="SimSun" w:eastAsia="SimSun" w:cs="SimSun"/>
          <w:sz w:val="24"/>
          <w:szCs w:val="24"/>
        </w:rPr>
      </w:pPr>
      <w:r>
        <w:rPr>
          <w:rFonts w:hint="default"/>
          <w:b/>
          <w:bCs/>
          <w:lang w:val="en-US"/>
        </w:rPr>
        <w:t>TextStyle:</w:t>
      </w:r>
      <w:r>
        <w:rPr>
          <w:rFonts w:hint="default"/>
          <w:b w:val="0"/>
          <w:bCs w:val="0"/>
          <w:lang w:val="en-US"/>
        </w:rPr>
        <w:t xml:space="preserve"> Bu metod orqali biz vidgetimizni ichida joylashgan matnlarga stil berishimiz mumkin. </w:t>
      </w:r>
      <w:r>
        <w:rPr>
          <w:rFonts w:hint="default"/>
          <w:b w:val="0"/>
          <w:bCs w:val="0"/>
          <w:lang w:val="en-US"/>
        </w:rPr>
        <w:br w:type="textWrapping"/>
      </w:r>
      <w:r>
        <w:rPr>
          <w:rFonts w:hint="default"/>
          <w:b w:val="0"/>
          <w:bCs w:val="0"/>
          <w:lang w:val="en-US"/>
        </w:rPr>
        <w:t xml:space="preserve">Masalan: </w:t>
      </w:r>
      <w:r>
        <w:rPr>
          <w:rFonts w:ascii="SimSun" w:hAnsi="SimSun" w:eastAsia="SimSun" w:cs="SimSun"/>
          <w:sz w:val="24"/>
          <w:szCs w:val="24"/>
        </w:rPr>
        <w:t>Text(</w:t>
      </w:r>
    </w:p>
    <w:p w14:paraId="7CCADD70">
      <w:pPr>
        <w:rPr>
          <w:rFonts w:ascii="SimSun" w:hAnsi="SimSun" w:eastAsia="SimSun" w:cs="SimSun"/>
          <w:sz w:val="24"/>
          <w:szCs w:val="24"/>
        </w:rPr>
      </w:pPr>
      <w:r>
        <w:rPr>
          <w:rFonts w:ascii="SimSun" w:hAnsi="SimSun" w:eastAsia="SimSun" w:cs="SimSun"/>
          <w:sz w:val="24"/>
          <w:szCs w:val="24"/>
        </w:rPr>
        <w:t xml:space="preserve">'Birinchi matn', </w:t>
      </w:r>
    </w:p>
    <w:p w14:paraId="313244D5">
      <w:pPr>
        <w:rPr>
          <w:rFonts w:ascii="SimSun" w:hAnsi="SimSun" w:eastAsia="SimSun" w:cs="SimSun"/>
          <w:sz w:val="24"/>
          <w:szCs w:val="24"/>
        </w:rPr>
      </w:pPr>
      <w:r>
        <w:rPr>
          <w:rFonts w:ascii="SimSun" w:hAnsi="SimSun" w:eastAsia="SimSun" w:cs="SimSun"/>
          <w:sz w:val="24"/>
          <w:szCs w:val="24"/>
        </w:rPr>
        <w:t xml:space="preserve">style: TextStyle( fontSize: 20, // Shrift o‘lchami fontWeight: FontWeight.bold, // Qalin shrift </w:t>
      </w:r>
    </w:p>
    <w:p w14:paraId="0DD03233">
      <w:pPr>
        <w:rPr>
          <w:rFonts w:ascii="SimSun" w:hAnsi="SimSun" w:eastAsia="SimSun" w:cs="SimSun"/>
          <w:sz w:val="24"/>
          <w:szCs w:val="24"/>
        </w:rPr>
      </w:pPr>
      <w:r>
        <w:rPr>
          <w:rFonts w:ascii="SimSun" w:hAnsi="SimSun" w:eastAsia="SimSun" w:cs="SimSun"/>
          <w:sz w:val="24"/>
          <w:szCs w:val="24"/>
        </w:rPr>
        <w:t xml:space="preserve">color: Colors.blue, // Matn rangi </w:t>
      </w:r>
    </w:p>
    <w:p w14:paraId="382BFF25">
      <w:pPr>
        <w:ind w:firstLine="1411" w:firstLineChars="0"/>
        <w:rPr>
          <w:rFonts w:ascii="SimSun" w:hAnsi="SimSun" w:eastAsia="SimSun" w:cs="SimSun"/>
          <w:sz w:val="24"/>
          <w:szCs w:val="24"/>
        </w:rPr>
      </w:pPr>
      <w:r>
        <w:rPr>
          <w:rFonts w:ascii="SimSun" w:hAnsi="SimSun" w:eastAsia="SimSun" w:cs="SimSun"/>
          <w:sz w:val="24"/>
          <w:szCs w:val="24"/>
        </w:rPr>
        <w:t xml:space="preserve">), </w:t>
      </w:r>
    </w:p>
    <w:p w14:paraId="1DCD7CE1">
      <w:pPr>
        <w:rPr>
          <w:rFonts w:ascii="SimSun" w:hAnsi="SimSun" w:eastAsia="SimSun" w:cs="SimSun"/>
          <w:sz w:val="24"/>
          <w:szCs w:val="24"/>
        </w:rPr>
      </w:pPr>
      <w:r>
        <w:rPr>
          <w:rFonts w:ascii="SimSun" w:hAnsi="SimSun" w:eastAsia="SimSun" w:cs="SimSun"/>
          <w:sz w:val="24"/>
          <w:szCs w:val="24"/>
        </w:rPr>
        <w:t>),</w:t>
      </w:r>
    </w:p>
    <w:p w14:paraId="351B3DF7">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crossAxisAlignmenr: Bu metod vidgetimizni gorizontal ravishta harakatlantiradi</w:t>
      </w:r>
    </w:p>
    <w:p w14:paraId="3E294406">
      <w:pPr>
        <w:rPr>
          <w:rFonts w:hint="default" w:ascii="SimSun" w:hAnsi="SimSun" w:eastAsia="SimSun" w:cs="SimSun"/>
          <w:sz w:val="24"/>
          <w:szCs w:val="24"/>
          <w:lang w:val="en-US"/>
        </w:rPr>
      </w:pPr>
      <w:r>
        <w:rPr>
          <w:rFonts w:ascii="SimSun" w:hAnsi="SimSun" w:eastAsia="SimSun" w:cs="SimSun"/>
          <w:sz w:val="24"/>
          <w:szCs w:val="24"/>
        </w:rPr>
        <w:t>CrossAxisAlignment.start</w:t>
      </w:r>
      <w:r>
        <w:rPr>
          <w:rFonts w:hint="default" w:ascii="SimSun" w:hAnsi="SimSun" w:eastAsia="SimSun" w:cs="SimSun"/>
          <w:sz w:val="24"/>
          <w:szCs w:val="24"/>
          <w:lang w:val="en-US"/>
        </w:rPr>
        <w:t>-&gt; Bu elementlarni chap tomonga joylashtiradi.</w:t>
      </w:r>
    </w:p>
    <w:p w14:paraId="75213C27">
      <w:pPr>
        <w:rPr>
          <w:rFonts w:hint="default" w:ascii="SimSun" w:hAnsi="SimSun" w:eastAsia="SimSun" w:cs="SimSun"/>
          <w:sz w:val="24"/>
          <w:szCs w:val="24"/>
          <w:lang w:val="en-US"/>
        </w:rPr>
      </w:pPr>
      <w:r>
        <w:rPr>
          <w:rFonts w:ascii="SimSun" w:hAnsi="SimSun" w:eastAsia="SimSun" w:cs="SimSun"/>
          <w:sz w:val="24"/>
          <w:szCs w:val="24"/>
        </w:rPr>
        <w:t>CrossAxisAlignment.</w:t>
      </w:r>
      <w:r>
        <w:rPr>
          <w:rFonts w:hint="default" w:ascii="SimSun" w:hAnsi="SimSun" w:eastAsia="SimSun" w:cs="SimSun"/>
          <w:sz w:val="24"/>
          <w:szCs w:val="24"/>
          <w:lang w:val="en-US"/>
        </w:rPr>
        <w:t>center-&gt; Bu elementlarni markazga joylashtiradi.</w:t>
      </w:r>
    </w:p>
    <w:p w14:paraId="55616842">
      <w:pPr>
        <w:rPr>
          <w:rFonts w:hint="default" w:ascii="SimSun" w:hAnsi="SimSun" w:eastAsia="SimSun" w:cs="SimSun"/>
          <w:sz w:val="24"/>
          <w:szCs w:val="24"/>
          <w:lang w:val="en-US"/>
        </w:rPr>
      </w:pPr>
      <w:r>
        <w:rPr>
          <w:rFonts w:ascii="SimSun" w:hAnsi="SimSun" w:eastAsia="SimSun" w:cs="SimSun"/>
          <w:sz w:val="24"/>
          <w:szCs w:val="24"/>
        </w:rPr>
        <w:t>CrossAxisAlignment.</w:t>
      </w:r>
      <w:r>
        <w:rPr>
          <w:rFonts w:hint="default" w:ascii="SimSun" w:hAnsi="SimSun" w:eastAsia="SimSun" w:cs="SimSun"/>
          <w:sz w:val="24"/>
          <w:szCs w:val="24"/>
          <w:lang w:val="en-US"/>
        </w:rPr>
        <w:t>end   -&gt; bu elementlarni ong tomonga suradi.</w:t>
      </w:r>
    </w:p>
    <w:p w14:paraId="314FF2AA">
      <w:pPr>
        <w:rPr>
          <w:rFonts w:hint="default" w:ascii="SimSun" w:hAnsi="SimSun" w:eastAsia="SimSun" w:cs="SimSun"/>
          <w:sz w:val="24"/>
          <w:szCs w:val="24"/>
          <w:lang w:val="en-US"/>
        </w:rPr>
      </w:pPr>
      <w:r>
        <w:rPr>
          <w:rFonts w:ascii="SimSun" w:hAnsi="SimSun" w:eastAsia="SimSun" w:cs="SimSun"/>
          <w:sz w:val="24"/>
          <w:szCs w:val="24"/>
        </w:rPr>
        <w:t>CrossAxisAlignment.st</w:t>
      </w:r>
      <w:r>
        <w:rPr>
          <w:rFonts w:hint="default" w:ascii="SimSun" w:hAnsi="SimSun" w:eastAsia="SimSun" w:cs="SimSun"/>
          <w:sz w:val="24"/>
          <w:szCs w:val="24"/>
          <w:lang w:val="en-US"/>
        </w:rPr>
        <w:t>retch -&gt; bu elementlarni.</w:t>
      </w:r>
    </w:p>
    <w:p w14:paraId="22E89D06">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mainAxisAlignment</w:t>
      </w:r>
      <w:r>
        <w:rPr>
          <w:rFonts w:hint="default" w:ascii="Times New Roman" w:hAnsi="Times New Roman" w:eastAsia="SimSun" w:cs="Times New Roman"/>
          <w:b/>
          <w:bCs/>
          <w:sz w:val="28"/>
          <w:szCs w:val="28"/>
          <w:lang w:val="en-US"/>
        </w:rPr>
        <w:t>: bu metod vidgetimizni vertikal ravishta harakatlantiradi</w:t>
      </w:r>
    </w:p>
    <w:p w14:paraId="735BE8A5">
      <w:pPr>
        <w:rPr>
          <w:rFonts w:hint="default" w:ascii="SimSun" w:hAnsi="SimSun" w:eastAsia="SimSun" w:cs="SimSun"/>
          <w:sz w:val="24"/>
          <w:szCs w:val="24"/>
          <w:lang w:val="en-US"/>
        </w:rPr>
      </w:pPr>
      <w:r>
        <w:rPr>
          <w:rFonts w:ascii="SimSun" w:hAnsi="SimSun" w:eastAsia="SimSun" w:cs="SimSun"/>
          <w:sz w:val="24"/>
          <w:szCs w:val="24"/>
        </w:rPr>
        <w:t>MainAxisAlignment.start</w:t>
      </w:r>
      <w:r>
        <w:rPr>
          <w:rFonts w:hint="default" w:ascii="SimSun" w:hAnsi="SimSun" w:eastAsia="SimSun" w:cs="SimSun"/>
          <w:sz w:val="24"/>
          <w:szCs w:val="24"/>
          <w:lang w:val="en-US"/>
        </w:rPr>
        <w:t xml:space="preserve"> -&gt;  Bu elementlarni eng yuqoriga joylashtiradi.</w:t>
      </w:r>
    </w:p>
    <w:p w14:paraId="0FAD1F98">
      <w:pPr>
        <w:rPr>
          <w:rFonts w:hint="default" w:ascii="SimSun" w:hAnsi="SimSun" w:eastAsia="SimSun" w:cs="SimSun"/>
          <w:sz w:val="24"/>
          <w:szCs w:val="24"/>
          <w:lang w:val="en-US"/>
        </w:rPr>
      </w:pPr>
      <w:r>
        <w:rPr>
          <w:rFonts w:ascii="SimSun" w:hAnsi="SimSun" w:eastAsia="SimSun" w:cs="SimSun"/>
          <w:sz w:val="24"/>
          <w:szCs w:val="24"/>
        </w:rPr>
        <w:t>MainAxisAlignment.</w:t>
      </w:r>
      <w:r>
        <w:rPr>
          <w:rFonts w:hint="default" w:ascii="SimSun" w:hAnsi="SimSun" w:eastAsia="SimSun" w:cs="SimSun"/>
          <w:sz w:val="24"/>
          <w:szCs w:val="24"/>
          <w:lang w:val="en-US"/>
        </w:rPr>
        <w:t>center -&gt; Bu elementlarni ekranning o’rtasiga joylashtiradi.</w:t>
      </w:r>
    </w:p>
    <w:p w14:paraId="57566841">
      <w:pPr>
        <w:rPr>
          <w:rFonts w:hint="default" w:ascii="SimSun" w:hAnsi="SimSun" w:eastAsia="SimSun" w:cs="SimSun"/>
          <w:sz w:val="24"/>
          <w:szCs w:val="24"/>
          <w:lang w:val="en-US"/>
        </w:rPr>
      </w:pPr>
      <w:r>
        <w:rPr>
          <w:rFonts w:ascii="SimSun" w:hAnsi="SimSun" w:eastAsia="SimSun" w:cs="SimSun"/>
          <w:sz w:val="24"/>
          <w:szCs w:val="24"/>
        </w:rPr>
        <w:t>MainAxisAlignment.</w:t>
      </w:r>
      <w:r>
        <w:rPr>
          <w:rFonts w:hint="default" w:ascii="SimSun" w:hAnsi="SimSun" w:eastAsia="SimSun" w:cs="SimSun"/>
          <w:sz w:val="24"/>
          <w:szCs w:val="24"/>
          <w:lang w:val="en-US"/>
        </w:rPr>
        <w:t>end -&gt; Bu elementlar pastdan joylashtiradi.</w:t>
      </w:r>
    </w:p>
    <w:p w14:paraId="2F224392">
      <w:pPr>
        <w:rPr>
          <w:rFonts w:hint="default" w:ascii="SimSun" w:hAnsi="SimSun" w:eastAsia="SimSun" w:cs="SimSun"/>
          <w:sz w:val="24"/>
          <w:szCs w:val="24"/>
          <w:lang w:val="en-US"/>
        </w:rPr>
      </w:pPr>
      <w:r>
        <w:rPr>
          <w:rFonts w:ascii="SimSun" w:hAnsi="SimSun" w:eastAsia="SimSun" w:cs="SimSun"/>
          <w:sz w:val="24"/>
          <w:szCs w:val="24"/>
        </w:rPr>
        <w:t>MainAxisAlignment.</w:t>
      </w:r>
      <w:r>
        <w:rPr>
          <w:rFonts w:hint="default" w:ascii="SimSun" w:hAnsi="SimSun" w:eastAsia="SimSun" w:cs="SimSun"/>
          <w:sz w:val="24"/>
          <w:szCs w:val="24"/>
          <w:lang w:val="en-US"/>
        </w:rPr>
        <w:t>spaceBetween -&gt; Bu elementlar orasida bo’sh joy qoldiradi.</w:t>
      </w:r>
    </w:p>
    <w:p w14:paraId="0942498D">
      <w:pPr>
        <w:rPr>
          <w:rFonts w:hint="default" w:ascii="SimSun" w:hAnsi="SimSun" w:eastAsia="SimSun" w:cs="SimSun"/>
          <w:sz w:val="24"/>
          <w:szCs w:val="24"/>
          <w:lang w:val="en-US"/>
        </w:rPr>
      </w:pPr>
      <w:r>
        <w:rPr>
          <w:rFonts w:ascii="SimSun" w:hAnsi="SimSun" w:eastAsia="SimSun" w:cs="SimSun"/>
          <w:sz w:val="24"/>
          <w:szCs w:val="24"/>
        </w:rPr>
        <w:t>MainAxisAlignment.</w:t>
      </w:r>
      <w:r>
        <w:rPr>
          <w:rFonts w:hint="default" w:ascii="SimSun" w:hAnsi="SimSun" w:eastAsia="SimSun" w:cs="SimSun"/>
          <w:sz w:val="24"/>
          <w:szCs w:val="24"/>
          <w:lang w:val="en-US"/>
        </w:rPr>
        <w:t>spaceAround -&gt; Bu elementlar orasida teng miqdorda bo’sh qoldiradi, chetlarida ham ozgina bo’shliq bo’ladi.</w:t>
      </w:r>
    </w:p>
    <w:p w14:paraId="4284E6D2">
      <w:pPr>
        <w:rPr>
          <w:rFonts w:hint="default" w:ascii="SimSun" w:hAnsi="SimSun" w:eastAsia="SimSun" w:cs="SimSun"/>
          <w:sz w:val="24"/>
          <w:szCs w:val="24"/>
          <w:lang w:val="en-US"/>
        </w:rPr>
      </w:pPr>
      <w:r>
        <w:rPr>
          <w:rFonts w:ascii="SimSun" w:hAnsi="SimSun" w:eastAsia="SimSun" w:cs="SimSun"/>
          <w:sz w:val="24"/>
          <w:szCs w:val="24"/>
        </w:rPr>
        <w:t>MainAxisAlignment.</w:t>
      </w:r>
      <w:r>
        <w:rPr>
          <w:rFonts w:hint="default" w:ascii="SimSun" w:hAnsi="SimSun" w:eastAsia="SimSun" w:cs="SimSun"/>
          <w:sz w:val="24"/>
          <w:szCs w:val="24"/>
          <w:lang w:val="en-US"/>
        </w:rPr>
        <w:t>spaceEvenly -&gt; Bu barcha elementlar orasida teng miqdorda joy qoldiradi.</w:t>
      </w:r>
    </w:p>
    <w:p w14:paraId="64105BA0">
      <w:pPr>
        <w:rPr>
          <w:rFonts w:hint="default" w:ascii="Times New Roman" w:hAnsi="Times New Roman" w:eastAsia="SimSun" w:cs="Times New Roman"/>
          <w:b/>
          <w:bCs/>
          <w:sz w:val="28"/>
          <w:szCs w:val="28"/>
          <w:lang w:val="en-US"/>
        </w:rPr>
      </w:pPr>
    </w:p>
    <w:p w14:paraId="0102F82B">
      <w:r>
        <w:drawing>
          <wp:inline distT="0" distB="0" distL="114300" distR="114300">
            <wp:extent cx="5271770" cy="2138045"/>
            <wp:effectExtent l="0" t="0" r="12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770" cy="2138045"/>
                    </a:xfrm>
                    <a:prstGeom prst="rect">
                      <a:avLst/>
                    </a:prstGeom>
                    <a:noFill/>
                    <a:ln>
                      <a:noFill/>
                    </a:ln>
                  </pic:spPr>
                </pic:pic>
              </a:graphicData>
            </a:graphic>
          </wp:inline>
        </w:drawing>
      </w:r>
    </w:p>
    <w:p w14:paraId="6B01B849">
      <w:pPr>
        <w:numPr>
          <w:ilvl w:val="1"/>
          <w:numId w:val="2"/>
        </w:numPr>
        <w:ind w:left="280" w:leftChars="0" w:firstLineChars="0"/>
        <w:jc w:val="center"/>
        <w:rPr>
          <w:rFonts w:hint="default"/>
          <w:b w:val="0"/>
          <w:bCs w:val="0"/>
          <w:lang w:val="en-US"/>
        </w:rPr>
      </w:pPr>
      <w:r>
        <w:rPr>
          <w:rFonts w:hint="default"/>
          <w:lang w:val="en-US"/>
        </w:rPr>
        <w:t xml:space="preserve">rasm. Bu yerda biz </w:t>
      </w:r>
      <w:r>
        <w:rPr>
          <w:rFonts w:hint="default"/>
          <w:b/>
          <w:bCs/>
          <w:lang w:val="en-US"/>
        </w:rPr>
        <w:t xml:space="preserve">Column </w:t>
      </w:r>
      <w:r>
        <w:rPr>
          <w:rFonts w:hint="default"/>
          <w:b w:val="0"/>
          <w:bCs w:val="0"/>
          <w:lang w:val="en-US"/>
        </w:rPr>
        <w:t>vidjetidan foydalandik.</w:t>
      </w:r>
    </w:p>
    <w:p w14:paraId="2992A962">
      <w:pPr>
        <w:numPr>
          <w:numId w:val="0"/>
        </w:numPr>
        <w:ind w:leftChars="0" w:firstLine="720" w:firstLineChars="0"/>
        <w:rPr>
          <w:rFonts w:hint="default"/>
          <w:b w:val="0"/>
          <w:bCs w:val="0"/>
          <w:lang w:val="en-US"/>
        </w:rPr>
      </w:pPr>
    </w:p>
    <w:p w14:paraId="7C9E7896">
      <w:pPr>
        <w:numPr>
          <w:numId w:val="0"/>
        </w:numPr>
        <w:ind w:leftChars="0" w:firstLine="720" w:firstLineChars="0"/>
        <w:rPr>
          <w:rFonts w:hint="default"/>
          <w:b w:val="0"/>
          <w:bCs w:val="0"/>
          <w:lang w:val="en-US"/>
        </w:rPr>
      </w:pPr>
      <w:r>
        <w:rPr>
          <w:rFonts w:hint="default"/>
          <w:b w:val="0"/>
          <w:bCs w:val="0"/>
          <w:lang w:val="en-US"/>
        </w:rPr>
        <w:t xml:space="preserve">Keyingi holatlarda esa bi har xil metodlar orqali bu vidjetimizga syle beisga haraka qilamiz </w:t>
      </w:r>
    </w:p>
    <w:p w14:paraId="3F8AC855">
      <w:pPr>
        <w:numPr>
          <w:numId w:val="0"/>
        </w:numPr>
        <w:ind w:leftChars="0" w:firstLine="720" w:firstLineChars="0"/>
      </w:pPr>
      <w:r>
        <w:drawing>
          <wp:inline distT="0" distB="0" distL="114300" distR="114300">
            <wp:extent cx="5269230" cy="324358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9230" cy="3243580"/>
                    </a:xfrm>
                    <a:prstGeom prst="rect">
                      <a:avLst/>
                    </a:prstGeom>
                    <a:noFill/>
                    <a:ln>
                      <a:noFill/>
                    </a:ln>
                  </pic:spPr>
                </pic:pic>
              </a:graphicData>
            </a:graphic>
          </wp:inline>
        </w:drawing>
      </w:r>
    </w:p>
    <w:p w14:paraId="0C437667">
      <w:pPr>
        <w:numPr>
          <w:ilvl w:val="1"/>
          <w:numId w:val="2"/>
        </w:numPr>
        <w:ind w:left="280" w:leftChars="0" w:firstLine="0" w:firstLineChars="0"/>
        <w:jc w:val="center"/>
        <w:rPr>
          <w:rFonts w:hint="default"/>
          <w:lang w:val="en-US"/>
        </w:rPr>
      </w:pPr>
      <w:r>
        <w:rPr>
          <w:rFonts w:hint="default"/>
          <w:lang w:val="en-US"/>
        </w:rPr>
        <w:t xml:space="preserve">rasm. Bu yerda biz style metodidan foydalanib textlarimizga still berdik </w:t>
      </w:r>
      <w:r>
        <w:rPr>
          <w:rFonts w:hint="default"/>
          <w:lang w:val="en-US"/>
        </w:rPr>
        <w:br w:type="textWrapping"/>
      </w:r>
    </w:p>
    <w:p w14:paraId="0AEB5194">
      <w:pPr>
        <w:numPr>
          <w:numId w:val="0"/>
        </w:numPr>
        <w:ind w:firstLine="720" w:firstLineChars="0"/>
        <w:rPr>
          <w:rFonts w:hint="default"/>
          <w:lang w:val="en-US"/>
        </w:rPr>
      </w:pPr>
      <w:r>
        <w:rPr>
          <w:rFonts w:hint="default"/>
          <w:lang w:val="en-US"/>
        </w:rPr>
        <w:t xml:space="preserve">Endi esa bu textlarimizni joylashishlari ustida amallar bajarishga harakat qilamiz </w:t>
      </w:r>
    </w:p>
    <w:p w14:paraId="20F6ABE3">
      <w:pPr>
        <w:numPr>
          <w:numId w:val="0"/>
        </w:numPr>
        <w:ind w:left="280" w:leftChars="0"/>
      </w:pPr>
      <w:r>
        <w:drawing>
          <wp:inline distT="0" distB="0" distL="114300" distR="114300">
            <wp:extent cx="5266690" cy="322262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690" cy="3222625"/>
                    </a:xfrm>
                    <a:prstGeom prst="rect">
                      <a:avLst/>
                    </a:prstGeom>
                    <a:noFill/>
                    <a:ln>
                      <a:noFill/>
                    </a:ln>
                  </pic:spPr>
                </pic:pic>
              </a:graphicData>
            </a:graphic>
          </wp:inline>
        </w:drawing>
      </w:r>
    </w:p>
    <w:p w14:paraId="027F1B1B">
      <w:pPr>
        <w:numPr>
          <w:ilvl w:val="1"/>
          <w:numId w:val="2"/>
        </w:numPr>
        <w:ind w:left="280" w:leftChars="0" w:firstLine="0" w:firstLineChars="0"/>
        <w:jc w:val="center"/>
        <w:rPr>
          <w:rFonts w:hint="default"/>
          <w:lang w:val="en-US"/>
        </w:rPr>
      </w:pPr>
      <w:r>
        <w:rPr>
          <w:rFonts w:hint="default"/>
          <w:lang w:val="en-US"/>
        </w:rPr>
        <w:t>rasm. Bu yerda spaceAround metodidan foydalandik</w:t>
      </w:r>
    </w:p>
    <w:p w14:paraId="767C4CB8">
      <w:pPr>
        <w:numPr>
          <w:numId w:val="0"/>
        </w:numPr>
        <w:ind w:left="280" w:leftChars="0"/>
        <w:rPr>
          <w:rFonts w:hint="default"/>
          <w:lang w:val="en-US"/>
        </w:rPr>
      </w:pPr>
    </w:p>
    <w:p w14:paraId="268C23F0">
      <w:pPr>
        <w:numPr>
          <w:numId w:val="0"/>
        </w:numPr>
        <w:ind w:left="280" w:leftChars="0"/>
      </w:pPr>
      <w:r>
        <w:drawing>
          <wp:inline distT="0" distB="0" distL="114300" distR="114300">
            <wp:extent cx="5265420" cy="2735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5420" cy="2735580"/>
                    </a:xfrm>
                    <a:prstGeom prst="rect">
                      <a:avLst/>
                    </a:prstGeom>
                    <a:noFill/>
                    <a:ln>
                      <a:noFill/>
                    </a:ln>
                  </pic:spPr>
                </pic:pic>
              </a:graphicData>
            </a:graphic>
          </wp:inline>
        </w:drawing>
      </w:r>
    </w:p>
    <w:p w14:paraId="0150FFBA">
      <w:pPr>
        <w:numPr>
          <w:ilvl w:val="1"/>
          <w:numId w:val="2"/>
        </w:numPr>
        <w:ind w:left="280" w:leftChars="0" w:firstLine="0" w:firstLineChars="0"/>
        <w:jc w:val="center"/>
        <w:rPr>
          <w:rFonts w:hint="default"/>
          <w:lang w:val="en-US"/>
        </w:rPr>
      </w:pPr>
      <w:r>
        <w:rPr>
          <w:rFonts w:hint="default"/>
          <w:lang w:val="en-US"/>
        </w:rPr>
        <w:t>rasm. Bu yerda biz Center metodidan foydalandik</w:t>
      </w:r>
    </w:p>
    <w:p w14:paraId="2BD84838">
      <w:pPr>
        <w:numPr>
          <w:numId w:val="0"/>
        </w:numPr>
        <w:ind w:leftChars="0"/>
        <w:jc w:val="both"/>
        <w:rPr>
          <w:rFonts w:hint="default"/>
          <w:lang w:val="en-US"/>
        </w:rPr>
      </w:pPr>
    </w:p>
    <w:p w14:paraId="436C5C29">
      <w:pPr>
        <w:numPr>
          <w:numId w:val="0"/>
        </w:numPr>
        <w:ind w:leftChars="0"/>
        <w:jc w:val="both"/>
        <w:rPr>
          <w:rFonts w:hint="default"/>
          <w:lang w:val="en-US"/>
        </w:rPr>
      </w:pPr>
    </w:p>
    <w:p w14:paraId="36918688">
      <w:pPr>
        <w:numPr>
          <w:numId w:val="0"/>
        </w:numPr>
        <w:ind w:leftChars="0"/>
        <w:jc w:val="both"/>
        <w:rPr>
          <w:rFonts w:hint="default"/>
          <w:lang w:val="en-US"/>
        </w:rPr>
      </w:pPr>
      <w:r>
        <w:rPr>
          <w:rFonts w:hint="default"/>
          <w:lang w:val="en-US"/>
        </w:rPr>
        <w:t>Endilikda esa textlarimizni gorizontal harakatlantiramiz</w:t>
      </w:r>
    </w:p>
    <w:p w14:paraId="3DCD47CB">
      <w:pPr>
        <w:numPr>
          <w:numId w:val="0"/>
        </w:numPr>
        <w:ind w:leftChars="0"/>
        <w:jc w:val="both"/>
      </w:pPr>
      <w:r>
        <w:drawing>
          <wp:inline distT="0" distB="0" distL="114300" distR="114300">
            <wp:extent cx="5267960" cy="2778760"/>
            <wp:effectExtent l="0" t="0" r="508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67960" cy="2778760"/>
                    </a:xfrm>
                    <a:prstGeom prst="rect">
                      <a:avLst/>
                    </a:prstGeom>
                    <a:noFill/>
                    <a:ln>
                      <a:noFill/>
                    </a:ln>
                  </pic:spPr>
                </pic:pic>
              </a:graphicData>
            </a:graphic>
          </wp:inline>
        </w:drawing>
      </w:r>
    </w:p>
    <w:p w14:paraId="1AEF3D33">
      <w:pPr>
        <w:numPr>
          <w:ilvl w:val="1"/>
          <w:numId w:val="2"/>
        </w:numPr>
        <w:ind w:left="280" w:leftChars="0" w:firstLine="0" w:firstLineChars="0"/>
        <w:jc w:val="center"/>
        <w:rPr>
          <w:rFonts w:hint="default"/>
          <w:b w:val="0"/>
          <w:bCs w:val="0"/>
          <w:lang w:val="en-US"/>
        </w:rPr>
      </w:pPr>
      <w:r>
        <w:rPr>
          <w:rFonts w:hint="default"/>
          <w:lang w:val="en-US"/>
        </w:rPr>
        <w:t xml:space="preserve">rasm. Bu yerda </w:t>
      </w:r>
      <w:r>
        <w:rPr>
          <w:rFonts w:hint="default"/>
          <w:b/>
          <w:bCs/>
          <w:lang w:val="en-US"/>
        </w:rPr>
        <w:t>crossAxisAlignment</w:t>
      </w:r>
      <w:r>
        <w:rPr>
          <w:rFonts w:hint="default"/>
          <w:lang w:val="en-US"/>
        </w:rPr>
        <w:t xml:space="preserve"> metodining </w:t>
      </w:r>
      <w:r>
        <w:rPr>
          <w:rFonts w:hint="default"/>
          <w:b/>
          <w:bCs/>
          <w:lang w:val="en-US"/>
        </w:rPr>
        <w:t xml:space="preserve">start </w:t>
      </w:r>
      <w:r>
        <w:rPr>
          <w:rFonts w:hint="default"/>
          <w:b w:val="0"/>
          <w:bCs w:val="0"/>
          <w:lang w:val="en-US"/>
        </w:rPr>
        <w:t>atributidan foydalandik.</w:t>
      </w:r>
    </w:p>
    <w:p w14:paraId="3277424B">
      <w:pPr>
        <w:numPr>
          <w:numId w:val="0"/>
        </w:numPr>
        <w:ind w:left="280" w:leftChars="0"/>
        <w:jc w:val="both"/>
        <w:rPr>
          <w:rFonts w:hint="default"/>
          <w:lang w:val="en-US"/>
        </w:rPr>
      </w:pPr>
      <w:r>
        <w:rPr>
          <w:rFonts w:hint="default"/>
          <w:lang w:val="en-US"/>
        </w:rPr>
        <w:t xml:space="preserve">  </w:t>
      </w:r>
    </w:p>
    <w:p w14:paraId="116E55D3">
      <w:pPr>
        <w:numPr>
          <w:numId w:val="0"/>
        </w:numPr>
        <w:jc w:val="both"/>
        <w:rPr>
          <w:rFonts w:hint="default"/>
          <w:lang w:val="en-US"/>
        </w:rPr>
      </w:pPr>
    </w:p>
    <w:p w14:paraId="07BB9277">
      <w:pPr>
        <w:numPr>
          <w:numId w:val="0"/>
        </w:numPr>
        <w:jc w:val="both"/>
        <w:rPr>
          <w:rFonts w:hint="default"/>
          <w:lang w:val="en-US"/>
        </w:rPr>
      </w:pPr>
    </w:p>
    <w:p w14:paraId="1127F0F7">
      <w:pPr>
        <w:numPr>
          <w:numId w:val="0"/>
        </w:numPr>
        <w:jc w:val="both"/>
        <w:rPr>
          <w:rFonts w:hint="default"/>
          <w:lang w:val="en-US"/>
        </w:rPr>
      </w:pPr>
      <w:bookmarkStart w:id="0" w:name="_GoBack"/>
      <w:bookmarkEnd w:id="0"/>
    </w:p>
    <w:p w14:paraId="7DCA65A2">
      <w:pPr>
        <w:numPr>
          <w:numId w:val="0"/>
        </w:numPr>
        <w:jc w:val="both"/>
      </w:pPr>
      <w:r>
        <w:drawing>
          <wp:inline distT="0" distB="0" distL="114300" distR="114300">
            <wp:extent cx="5266690" cy="3477895"/>
            <wp:effectExtent l="0" t="0" r="635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66690" cy="3477895"/>
                    </a:xfrm>
                    <a:prstGeom prst="rect">
                      <a:avLst/>
                    </a:prstGeom>
                    <a:noFill/>
                    <a:ln>
                      <a:noFill/>
                    </a:ln>
                  </pic:spPr>
                </pic:pic>
              </a:graphicData>
            </a:graphic>
          </wp:inline>
        </w:drawing>
      </w:r>
    </w:p>
    <w:p w14:paraId="3267B830">
      <w:pPr>
        <w:bidi w:val="0"/>
        <w:outlineLvl w:val="9"/>
        <w:rPr>
          <w:rFonts w:hint="default"/>
          <w:b/>
          <w:bCs/>
          <w:lang w:val="en-US"/>
        </w:rPr>
      </w:pPr>
      <w:r>
        <w:rPr>
          <w:rFonts w:hint="default"/>
          <w:lang w:val="en-US"/>
        </w:rPr>
        <w:t xml:space="preserve">rasm. Bu yerda </w:t>
      </w:r>
      <w:r>
        <w:rPr>
          <w:rFonts w:hint="default"/>
          <w:b/>
          <w:bCs/>
          <w:lang w:val="en-US"/>
        </w:rPr>
        <w:t>CrossAxisAlignment</w:t>
      </w:r>
      <w:r>
        <w:rPr>
          <w:rFonts w:hint="default"/>
          <w:lang w:val="en-US"/>
        </w:rPr>
        <w:t xml:space="preserve"> metodining </w:t>
      </w:r>
      <w:r>
        <w:rPr>
          <w:rFonts w:hint="default"/>
          <w:b/>
          <w:bCs/>
          <w:lang w:val="en-US"/>
        </w:rPr>
        <w:t>end</w:t>
      </w:r>
      <w:r>
        <w:rPr>
          <w:rFonts w:hint="default"/>
          <w:lang w:val="en-US"/>
        </w:rPr>
        <w:t xml:space="preserve"> atributidan foydalandik</w:t>
      </w:r>
      <w:r>
        <w:rPr>
          <w:rFonts w:hint="default"/>
          <w:lang w:val="en-US"/>
        </w:rPr>
        <w:br w:type="textWrapping"/>
      </w:r>
      <w:r>
        <w:rPr>
          <w:rFonts w:hint="default"/>
          <w:lang w:val="en-US"/>
        </w:rPr>
        <w:br w:type="textWrapping"/>
      </w:r>
      <w:r>
        <w:rPr>
          <w:rFonts w:hint="default"/>
          <w:b/>
          <w:bCs/>
          <w:lang w:val="en-US"/>
        </w:rPr>
        <w:t>Xulosa</w:t>
      </w:r>
    </w:p>
    <w:p w14:paraId="40DD3981">
      <w:pPr>
        <w:numPr>
          <w:numId w:val="0"/>
        </w:numPr>
        <w:ind w:firstLine="720" w:firstLineChars="0"/>
        <w:jc w:val="both"/>
        <w:rPr>
          <w:rFonts w:hint="default"/>
          <w:b w:val="0"/>
          <w:bCs w:val="0"/>
          <w:lang w:val="en-US"/>
        </w:rPr>
      </w:pPr>
      <w:r>
        <w:rPr>
          <w:rFonts w:hint="default"/>
          <w:b w:val="0"/>
          <w:bCs w:val="0"/>
          <w:lang w:val="en-US"/>
        </w:rPr>
        <w:t xml:space="preserve">Bu amaliyot ishidan xulosa shuki, biz column vidjetboshqa vidjetlarni ustma ust joylashtirishga imkon beruvchi eng asosiy vidjetlardan biridir. Biz bu vidjetga o’zimiz xohlaganimizdek stil berishimiz agarda text vidjeti bo’lsa unga uzimiz xohlagandek yuqorida bazi bir misollarni ko’rib chiqdik, still berishimiz mumkin. </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venir Next LT Pro Light">
    <w:altName w:val="Arial"/>
    <w:panose1 w:val="00000000000000000000"/>
    <w:charset w:val="00"/>
    <w:family w:val="swiss"/>
    <w:pitch w:val="default"/>
    <w:sig w:usb0="00000000" w:usb1="00000000" w:usb2="00000000" w:usb3="00000000" w:csb0="00000093" w:csb1="00000000"/>
  </w:font>
  <w:font w:name="Calibri Light">
    <w:panose1 w:val="020F0302020204030204"/>
    <w:charset w:val="CC"/>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3" w:lineRule="auto"/>
      </w:pPr>
      <w:r>
        <w:separator/>
      </w:r>
    </w:p>
  </w:footnote>
  <w:footnote w:type="continuationSeparator" w:id="1">
    <w:p>
      <w:pPr>
        <w:spacing w:before="0" w:after="0" w:line="36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AC7D6A"/>
    <w:multiLevelType w:val="singleLevel"/>
    <w:tmpl w:val="E5AC7D6A"/>
    <w:lvl w:ilvl="0" w:tentative="0">
      <w:start w:val="2"/>
      <w:numFmt w:val="decimal"/>
      <w:suff w:val="nothing"/>
      <w:lvlText w:val="%1-"/>
      <w:lvlJc w:val="left"/>
    </w:lvl>
  </w:abstractNum>
  <w:abstractNum w:abstractNumId="1">
    <w:nsid w:val="2BC6D0DD"/>
    <w:multiLevelType w:val="multilevel"/>
    <w:tmpl w:val="2BC6D0D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28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B1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363" w:lineRule="auto"/>
      <w:ind w:firstLine="698"/>
      <w:jc w:val="both"/>
    </w:pPr>
    <w:rPr>
      <w:rFonts w:ascii="Times New Roman" w:hAnsi="Times New Roman" w:eastAsia="Times New Roman" w:cs="Times New Roman"/>
      <w:color w:val="000000"/>
      <w:sz w:val="28"/>
      <w:szCs w:val="22"/>
      <w:lang w:val="ru-RU" w:eastAsia="ru-RU"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Title"/>
    <w:basedOn w:val="1"/>
    <w:next w:val="1"/>
    <w:qFormat/>
    <w:uiPriority w:val="10"/>
    <w:pPr>
      <w:widowControl w:val="0"/>
      <w:autoSpaceDE w:val="0"/>
      <w:autoSpaceDN w:val="0"/>
      <w:adjustRightInd w:val="0"/>
      <w:spacing w:before="240" w:after="60" w:line="240" w:lineRule="auto"/>
      <w:ind w:firstLine="0"/>
      <w:jc w:val="center"/>
      <w:outlineLvl w:val="0"/>
    </w:pPr>
    <w:rPr>
      <w:rFonts w:ascii="Cambria" w:hAnsi="Cambria"/>
      <w:b/>
      <w:bCs/>
      <w:color w:val="auto"/>
      <w:kern w:val="28"/>
      <w:sz w:val="32"/>
      <w:szCs w:val="32"/>
    </w:rPr>
  </w:style>
  <w:style w:type="paragraph" w:styleId="8">
    <w:name w:val="No Spacing"/>
    <w:qFormat/>
    <w:uiPriority w:val="1"/>
    <w:pPr>
      <w:widowControl w:val="0"/>
      <w:autoSpaceDE w:val="0"/>
      <w:autoSpaceDN w:val="0"/>
      <w:adjustRightInd w:val="0"/>
      <w:spacing w:after="0" w:line="240" w:lineRule="auto"/>
    </w:pPr>
    <w:rPr>
      <w:rFonts w:ascii="Times New Roman" w:hAnsi="Times New Roman" w:eastAsia="Times New Roman" w:cs="Times New Roman"/>
      <w:sz w:val="20"/>
      <w:szCs w:val="20"/>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2024-10-20T16:54:30Z</dcterms:created>
  <dc:creator>User</dc:creator>
  <cp:lastModifiedBy>Alisher Abduxalilboyev</cp:lastModifiedBy>
  <dcterms:modified xsi:type="dcterms:W3CDTF">2024-10-20T17:47:29Z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F594C7726D8140B0BF6D868C8D097D3C_13</vt:lpwstr>
  </property>
</Properties>
</file>