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A094B" w14:textId="77777777" w:rsidR="00C96B7F" w:rsidRPr="00FE11D2" w:rsidRDefault="00C96B7F" w:rsidP="0008522B">
      <w:pPr>
        <w:pStyle w:val="CMT"/>
        <w:jc w:val="center"/>
        <w:rPr>
          <w:rFonts w:ascii="ZapfHumnst BT" w:hAnsi="ZapfHumnst BT" w:cs="Arial"/>
          <w:color w:val="auto"/>
          <w:sz w:val="20"/>
        </w:rPr>
      </w:pPr>
      <w:r w:rsidRPr="00FE11D2">
        <w:rPr>
          <w:rFonts w:ascii="ZapfHumnst BT" w:hAnsi="ZapfHumnst BT" w:cs="Arial"/>
          <w:color w:val="auto"/>
          <w:sz w:val="20"/>
        </w:rPr>
        <w:t>Copyright 2011 by The American Institute of Architects (AIA)</w:t>
      </w:r>
    </w:p>
    <w:p w14:paraId="36235C63" w14:textId="77777777" w:rsidR="00C96B7F" w:rsidRPr="00FE11D2" w:rsidRDefault="00C96B7F" w:rsidP="0008522B">
      <w:pPr>
        <w:pStyle w:val="CMT"/>
        <w:jc w:val="center"/>
        <w:rPr>
          <w:rFonts w:ascii="ZapfHumnst BT" w:hAnsi="ZapfHumnst BT" w:cs="Arial"/>
          <w:color w:val="auto"/>
          <w:sz w:val="20"/>
        </w:rPr>
      </w:pPr>
      <w:r w:rsidRPr="00FE11D2">
        <w:rPr>
          <w:rFonts w:ascii="ZapfHumnst BT" w:hAnsi="ZapfHumnst BT" w:cs="Arial"/>
          <w:color w:val="auto"/>
          <w:sz w:val="20"/>
        </w:rPr>
        <w:t>Exclusively published and distributed by Architectural Computer Services, Inc. (ARCOM) for the AIA</w:t>
      </w:r>
    </w:p>
    <w:p w14:paraId="059C0927" w14:textId="77777777" w:rsidR="00C96B7F" w:rsidRPr="00FE11D2" w:rsidRDefault="00C96B7F" w:rsidP="00FE11D2">
      <w:pPr>
        <w:pStyle w:val="SCT"/>
        <w:jc w:val="left"/>
        <w:rPr>
          <w:rFonts w:ascii="ZapfHumnst BT" w:hAnsi="ZapfHumnst BT" w:cs="Arial"/>
          <w:sz w:val="20"/>
        </w:rPr>
      </w:pPr>
      <w:r w:rsidRPr="00FE11D2">
        <w:rPr>
          <w:rFonts w:ascii="ZapfHumnst BT" w:hAnsi="ZapfHumnst BT" w:cs="Arial"/>
          <w:sz w:val="20"/>
        </w:rPr>
        <w:t xml:space="preserve">SECTION </w:t>
      </w:r>
      <w:r w:rsidRPr="00FE11D2">
        <w:rPr>
          <w:rStyle w:val="NUM"/>
          <w:rFonts w:ascii="ZapfHumnst BT" w:hAnsi="ZapfHumnst BT" w:cs="Arial"/>
          <w:sz w:val="20"/>
        </w:rPr>
        <w:t>2</w:t>
      </w:r>
      <w:r w:rsidR="00FC5960">
        <w:rPr>
          <w:rStyle w:val="NUM"/>
          <w:rFonts w:ascii="ZapfHumnst BT" w:hAnsi="ZapfHumnst BT" w:cs="Arial"/>
          <w:sz w:val="20"/>
        </w:rPr>
        <w:t>1 13 13</w:t>
      </w:r>
      <w:r w:rsidR="00FE11D2" w:rsidRPr="00FE11D2">
        <w:rPr>
          <w:rFonts w:ascii="ZapfHumnst BT" w:hAnsi="ZapfHumnst BT" w:cs="Arial"/>
          <w:sz w:val="20"/>
        </w:rPr>
        <w:t xml:space="preserve"> – </w:t>
      </w:r>
      <w:r w:rsidR="000D5D9C" w:rsidRPr="00FE11D2">
        <w:rPr>
          <w:rStyle w:val="NAM"/>
          <w:rFonts w:ascii="ZapfHumnst BT" w:hAnsi="ZapfHumnst BT" w:cs="Arial"/>
          <w:sz w:val="20"/>
        </w:rPr>
        <w:t>AUTOMATIC FIRE SPRINKLERS</w:t>
      </w:r>
    </w:p>
    <w:p w14:paraId="4E17BFB6"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Use this Section if Project is in a seismic area.  Use Section 230548.13 "Vibration Controls for HVAC" for Projects not in a seismic area.</w:t>
      </w:r>
    </w:p>
    <w:p w14:paraId="002278D8"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Revise this Section by deleting and inserting text to meet Project-specific requirements.</w:t>
      </w:r>
    </w:p>
    <w:p w14:paraId="4582B422"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This Section uses the term "Architect."  Change this term to match that used to identify the design professional as defined in the General and Supplementary Conditions.</w:t>
      </w:r>
    </w:p>
    <w:p w14:paraId="42456900"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Verify that Section titles referenced in this Section are correct for this Project's Specifications; Section titles may have changed.</w:t>
      </w:r>
    </w:p>
    <w:p w14:paraId="7BD9F565" w14:textId="77777777" w:rsidR="00C96B7F" w:rsidRPr="00FE11D2" w:rsidRDefault="00C96B7F">
      <w:pPr>
        <w:pStyle w:val="PRT"/>
        <w:rPr>
          <w:rFonts w:ascii="ZapfHumnst BT" w:hAnsi="ZapfHumnst BT" w:cs="Arial"/>
          <w:sz w:val="20"/>
        </w:rPr>
      </w:pPr>
      <w:r w:rsidRPr="00FE11D2">
        <w:rPr>
          <w:rFonts w:ascii="ZapfHumnst BT" w:hAnsi="ZapfHumnst BT" w:cs="Arial"/>
          <w:sz w:val="20"/>
        </w:rPr>
        <w:t>GENERAL</w:t>
      </w:r>
    </w:p>
    <w:p w14:paraId="73A82012" w14:textId="77777777" w:rsidR="00C96B7F" w:rsidRPr="00FE11D2" w:rsidRDefault="00A30D8F">
      <w:pPr>
        <w:pStyle w:val="ART"/>
        <w:rPr>
          <w:rFonts w:ascii="ZapfHumnst BT" w:hAnsi="ZapfHumnst BT" w:cs="Arial"/>
          <w:sz w:val="20"/>
        </w:rPr>
      </w:pPr>
      <w:r w:rsidRPr="00FE11D2">
        <w:rPr>
          <w:rFonts w:ascii="ZapfHumnst BT" w:hAnsi="ZapfHumnst BT" w:cs="Arial"/>
          <w:sz w:val="20"/>
        </w:rPr>
        <w:t>SECTION INCLUDES</w:t>
      </w:r>
    </w:p>
    <w:p w14:paraId="13E34076"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Retain or delete this article in all Sections of Project Manual.</w:t>
      </w:r>
    </w:p>
    <w:p w14:paraId="102CB454" w14:textId="77777777" w:rsidR="00C96B7F" w:rsidRPr="00FE11D2" w:rsidRDefault="00A30D8F">
      <w:pPr>
        <w:pStyle w:val="PR1"/>
        <w:rPr>
          <w:rFonts w:ascii="ZapfHumnst BT" w:hAnsi="ZapfHumnst BT" w:cs="Arial"/>
          <w:sz w:val="20"/>
        </w:rPr>
      </w:pPr>
      <w:r w:rsidRPr="00FE11D2">
        <w:rPr>
          <w:rFonts w:ascii="ZapfHumnst BT" w:hAnsi="ZapfHumnst BT" w:cs="Arial"/>
          <w:sz w:val="20"/>
        </w:rPr>
        <w:t xml:space="preserve">Design, furnish and </w:t>
      </w:r>
      <w:r w:rsidR="00DF78E2">
        <w:rPr>
          <w:rFonts w:ascii="ZapfHumnst BT" w:hAnsi="ZapfHumnst BT" w:cs="Arial"/>
          <w:sz w:val="20"/>
        </w:rPr>
        <w:t>install</w:t>
      </w:r>
      <w:r w:rsidRPr="00FE11D2">
        <w:rPr>
          <w:rFonts w:ascii="ZapfHumnst BT" w:hAnsi="ZapfHumnst BT" w:cs="Arial"/>
          <w:sz w:val="20"/>
        </w:rPr>
        <w:t xml:space="preserve"> wet pipe fire sprinkler system for protection of building.</w:t>
      </w:r>
    </w:p>
    <w:p w14:paraId="1E0EBC9B" w14:textId="77777777" w:rsidR="00A30D8F" w:rsidRPr="00FE11D2" w:rsidRDefault="00A30D8F">
      <w:pPr>
        <w:pStyle w:val="PR1"/>
        <w:rPr>
          <w:rFonts w:ascii="ZapfHumnst BT" w:hAnsi="ZapfHumnst BT" w:cs="Arial"/>
          <w:sz w:val="20"/>
        </w:rPr>
      </w:pPr>
      <w:r w:rsidRPr="00FE11D2">
        <w:rPr>
          <w:rFonts w:ascii="ZapfHumnst BT" w:hAnsi="ZapfHumnst BT" w:cs="Arial"/>
          <w:sz w:val="20"/>
        </w:rPr>
        <w:t>Furnish all labor, materials, services, testing, transportation and equipment necessary for and reasonably incidental to the proper and satisfactory installation of the automatic fire protection systems as specified herein.</w:t>
      </w:r>
    </w:p>
    <w:p w14:paraId="366641BA" w14:textId="77777777" w:rsidR="00A30D8F" w:rsidRPr="00FE11D2" w:rsidRDefault="00A30D8F">
      <w:pPr>
        <w:pStyle w:val="PR1"/>
        <w:rPr>
          <w:rFonts w:ascii="ZapfHumnst BT" w:hAnsi="ZapfHumnst BT" w:cs="Arial"/>
          <w:sz w:val="20"/>
        </w:rPr>
      </w:pPr>
      <w:r w:rsidRPr="00FE11D2">
        <w:rPr>
          <w:rFonts w:ascii="ZapfHumnst BT" w:hAnsi="ZapfHumnst BT" w:cs="Arial"/>
          <w:sz w:val="20"/>
        </w:rPr>
        <w:t>Work or equipment not indicated or specified which is necessary for the complete and proper operation of the work of the Section in accordance with the true intent and meaning of the contract documents shall be provided by this contractor and incorporated under this Section of the work at no additional cost.</w:t>
      </w:r>
    </w:p>
    <w:p w14:paraId="0BF457FD" w14:textId="77777777" w:rsidR="00C96B7F" w:rsidRPr="00FE11D2" w:rsidRDefault="00A30D8F">
      <w:pPr>
        <w:pStyle w:val="ART"/>
        <w:rPr>
          <w:rFonts w:ascii="ZapfHumnst BT" w:hAnsi="ZapfHumnst BT" w:cs="Arial"/>
          <w:sz w:val="20"/>
        </w:rPr>
      </w:pPr>
      <w:r w:rsidRPr="00FE11D2">
        <w:rPr>
          <w:rFonts w:ascii="ZapfHumnst BT" w:hAnsi="ZapfHumnst BT" w:cs="Arial"/>
          <w:sz w:val="20"/>
        </w:rPr>
        <w:t>DESIGN REQUIREMENTS</w:t>
      </w:r>
    </w:p>
    <w:p w14:paraId="37E0291A" w14:textId="77777777" w:rsidR="00C96B7F" w:rsidRPr="00FE11D2" w:rsidRDefault="00A30D8F">
      <w:pPr>
        <w:pStyle w:val="PR1"/>
        <w:rPr>
          <w:rFonts w:ascii="ZapfHumnst BT" w:hAnsi="ZapfHumnst BT" w:cs="Arial"/>
          <w:sz w:val="20"/>
        </w:rPr>
      </w:pPr>
      <w:r w:rsidRPr="00FE11D2">
        <w:rPr>
          <w:rFonts w:ascii="ZapfHumnst BT" w:hAnsi="ZapfHumnst BT" w:cs="Arial"/>
          <w:sz w:val="20"/>
        </w:rPr>
        <w:t xml:space="preserve">Wet pipe fire sprinkler system shall conform to NFPA13, </w:t>
      </w:r>
      <w:r w:rsidR="009844DE">
        <w:rPr>
          <w:rFonts w:ascii="ZapfHumnst BT" w:hAnsi="ZapfHumnst BT" w:cs="Arial"/>
          <w:sz w:val="20"/>
        </w:rPr>
        <w:t>2022</w:t>
      </w:r>
      <w:r w:rsidRPr="00FE11D2">
        <w:rPr>
          <w:rFonts w:ascii="ZapfHumnst BT" w:hAnsi="ZapfHumnst BT" w:cs="Arial"/>
          <w:sz w:val="20"/>
        </w:rPr>
        <w:t xml:space="preserve"> edition.</w:t>
      </w:r>
    </w:p>
    <w:p w14:paraId="2D959A05" w14:textId="77777777" w:rsidR="00C96B7F" w:rsidRPr="00FE11D2" w:rsidRDefault="00A30D8F">
      <w:pPr>
        <w:pStyle w:val="PR2"/>
        <w:spacing w:before="240"/>
        <w:rPr>
          <w:rFonts w:ascii="ZapfHumnst BT" w:hAnsi="ZapfHumnst BT" w:cs="Arial"/>
          <w:sz w:val="20"/>
        </w:rPr>
      </w:pPr>
      <w:r w:rsidRPr="00FE11D2">
        <w:rPr>
          <w:rFonts w:ascii="ZapfHumnst BT" w:hAnsi="ZapfHumnst BT" w:cs="Arial"/>
          <w:sz w:val="20"/>
        </w:rPr>
        <w:t xml:space="preserve">Contractor shall prepare fully coordinated shop drawings for approval prior to installation.  </w:t>
      </w:r>
      <w:proofErr w:type="gramStart"/>
      <w:r w:rsidRPr="00FE11D2">
        <w:rPr>
          <w:rFonts w:ascii="ZapfHumnst BT" w:hAnsi="ZapfHumnst BT" w:cs="Arial"/>
          <w:sz w:val="20"/>
        </w:rPr>
        <w:t>Contractor</w:t>
      </w:r>
      <w:proofErr w:type="gramEnd"/>
      <w:r w:rsidRPr="00FE11D2">
        <w:rPr>
          <w:rFonts w:ascii="ZapfHumnst BT" w:hAnsi="ZapfHumnst BT" w:cs="Arial"/>
          <w:sz w:val="20"/>
        </w:rPr>
        <w:t xml:space="preserve"> shall not make substantial changes and must determine final number of fittings and routing to meet system and building demands.</w:t>
      </w:r>
    </w:p>
    <w:p w14:paraId="5F4287E8" w14:textId="77777777" w:rsidR="00C96B7F" w:rsidRPr="00FE11D2" w:rsidRDefault="00A30D8F">
      <w:pPr>
        <w:pStyle w:val="PR2"/>
        <w:rPr>
          <w:rFonts w:ascii="ZapfHumnst BT" w:hAnsi="ZapfHumnst BT" w:cs="Arial"/>
          <w:sz w:val="20"/>
        </w:rPr>
      </w:pPr>
      <w:r w:rsidRPr="00FE11D2">
        <w:rPr>
          <w:rFonts w:ascii="ZapfHumnst BT" w:hAnsi="ZapfHumnst BT" w:cs="Arial"/>
          <w:sz w:val="20"/>
        </w:rPr>
        <w:t>Pipe sizes used in shop drawings shall not be less than those shown on drawings.</w:t>
      </w:r>
    </w:p>
    <w:p w14:paraId="1664C42C" w14:textId="77777777" w:rsidR="00A30D8F" w:rsidRPr="00FE11D2" w:rsidRDefault="00A30D8F" w:rsidP="00A30D8F">
      <w:pPr>
        <w:pStyle w:val="PR1"/>
        <w:rPr>
          <w:rFonts w:ascii="ZapfHumnst BT" w:hAnsi="ZapfHumnst BT" w:cs="Arial"/>
          <w:sz w:val="20"/>
        </w:rPr>
      </w:pPr>
      <w:r w:rsidRPr="00FE11D2">
        <w:rPr>
          <w:rFonts w:ascii="ZapfHumnst BT" w:hAnsi="ZapfHumnst BT" w:cs="Arial"/>
          <w:sz w:val="20"/>
        </w:rPr>
        <w:t>Manufacture’s Data</w:t>
      </w:r>
    </w:p>
    <w:p w14:paraId="32C68D40" w14:textId="77777777" w:rsidR="00A30D8F" w:rsidRPr="00FE11D2" w:rsidRDefault="00A30D8F" w:rsidP="00A30D8F">
      <w:pPr>
        <w:pStyle w:val="PR2"/>
        <w:spacing w:before="240"/>
        <w:rPr>
          <w:rFonts w:ascii="ZapfHumnst BT" w:hAnsi="ZapfHumnst BT" w:cs="Arial"/>
          <w:sz w:val="20"/>
        </w:rPr>
      </w:pPr>
      <w:r w:rsidRPr="00FE11D2">
        <w:rPr>
          <w:rFonts w:ascii="ZapfHumnst BT" w:hAnsi="ZapfHumnst BT" w:cs="Arial"/>
          <w:sz w:val="20"/>
        </w:rPr>
        <w:t>Submit complete and detailed equipment and material list of items to be furnished and installed under this Section.</w:t>
      </w:r>
    </w:p>
    <w:p w14:paraId="06258BBF" w14:textId="77777777" w:rsidR="00A30D8F" w:rsidRPr="00FE11D2" w:rsidRDefault="00A30D8F" w:rsidP="00A30D8F">
      <w:pPr>
        <w:pStyle w:val="PR2"/>
        <w:rPr>
          <w:rFonts w:ascii="ZapfHumnst BT" w:hAnsi="ZapfHumnst BT" w:cs="Arial"/>
          <w:sz w:val="20"/>
        </w:rPr>
      </w:pPr>
      <w:r w:rsidRPr="00FE11D2">
        <w:rPr>
          <w:rFonts w:ascii="ZapfHumnst BT" w:hAnsi="ZapfHumnst BT" w:cs="Arial"/>
          <w:sz w:val="20"/>
        </w:rPr>
        <w:t>Submit manufacturer’s specifications and other data required to demonstrate compliance with specified requirements.</w:t>
      </w:r>
    </w:p>
    <w:p w14:paraId="696EDA67" w14:textId="77777777" w:rsidR="00A30D8F" w:rsidRPr="00FE11D2" w:rsidRDefault="00A30D8F" w:rsidP="00A30D8F">
      <w:pPr>
        <w:pStyle w:val="PR1"/>
        <w:rPr>
          <w:rFonts w:ascii="ZapfHumnst BT" w:hAnsi="ZapfHumnst BT" w:cs="Arial"/>
          <w:sz w:val="20"/>
        </w:rPr>
      </w:pPr>
      <w:r w:rsidRPr="00FE11D2">
        <w:rPr>
          <w:rFonts w:ascii="ZapfHumnst BT" w:hAnsi="ZapfHumnst BT" w:cs="Arial"/>
          <w:sz w:val="20"/>
        </w:rPr>
        <w:t>Drawings and Hydraulic calculations</w:t>
      </w:r>
    </w:p>
    <w:p w14:paraId="5CBD8E36" w14:textId="77777777" w:rsidR="00A30D8F" w:rsidRPr="00FE11D2" w:rsidRDefault="00A30D8F" w:rsidP="00A30D8F">
      <w:pPr>
        <w:pStyle w:val="PR2"/>
        <w:spacing w:before="240"/>
        <w:rPr>
          <w:rFonts w:ascii="ZapfHumnst BT" w:hAnsi="ZapfHumnst BT" w:cs="Arial"/>
          <w:sz w:val="20"/>
        </w:rPr>
      </w:pPr>
      <w:r w:rsidRPr="00FE11D2">
        <w:rPr>
          <w:rFonts w:ascii="ZapfHumnst BT" w:hAnsi="ZapfHumnst BT" w:cs="Arial"/>
          <w:sz w:val="20"/>
        </w:rPr>
        <w:t xml:space="preserve">System </w:t>
      </w:r>
      <w:proofErr w:type="gramStart"/>
      <w:r w:rsidRPr="00FE11D2">
        <w:rPr>
          <w:rFonts w:ascii="ZapfHumnst BT" w:hAnsi="ZapfHumnst BT" w:cs="Arial"/>
          <w:sz w:val="20"/>
        </w:rPr>
        <w:t>shall</w:t>
      </w:r>
      <w:proofErr w:type="gramEnd"/>
      <w:r w:rsidRPr="00FE11D2">
        <w:rPr>
          <w:rFonts w:ascii="ZapfHumnst BT" w:hAnsi="ZapfHumnst BT" w:cs="Arial"/>
          <w:sz w:val="20"/>
        </w:rPr>
        <w:t xml:space="preserve"> be hydraulically designed per NFPA 13 requirements.</w:t>
      </w:r>
    </w:p>
    <w:p w14:paraId="6F05A3ED" w14:textId="77777777" w:rsidR="00A30D8F" w:rsidRPr="00FE11D2" w:rsidRDefault="00A30D8F" w:rsidP="00A30D8F">
      <w:pPr>
        <w:pStyle w:val="PR2"/>
        <w:rPr>
          <w:rFonts w:ascii="ZapfHumnst BT" w:hAnsi="ZapfHumnst BT" w:cs="Arial"/>
          <w:sz w:val="20"/>
        </w:rPr>
      </w:pPr>
      <w:r w:rsidRPr="00FE11D2">
        <w:rPr>
          <w:rFonts w:ascii="ZapfHumnst BT" w:hAnsi="ZapfHumnst BT" w:cs="Arial"/>
          <w:sz w:val="20"/>
        </w:rPr>
        <w:t>Drawings shall be made in AutoCAD 20</w:t>
      </w:r>
      <w:r w:rsidR="009844DE">
        <w:rPr>
          <w:rFonts w:ascii="ZapfHumnst BT" w:hAnsi="ZapfHumnst BT" w:cs="Arial"/>
          <w:sz w:val="20"/>
        </w:rPr>
        <w:t>19</w:t>
      </w:r>
      <w:r w:rsidRPr="00FE11D2">
        <w:rPr>
          <w:rFonts w:ascii="ZapfHumnst BT" w:hAnsi="ZapfHumnst BT" w:cs="Arial"/>
          <w:sz w:val="20"/>
        </w:rPr>
        <w:t xml:space="preserve"> version as the latest.  Drawings shall be same size as contract drawings.</w:t>
      </w:r>
    </w:p>
    <w:p w14:paraId="466EB408" w14:textId="77777777" w:rsidR="00C96B7F" w:rsidRPr="00FE11D2" w:rsidRDefault="00A30D8F">
      <w:pPr>
        <w:pStyle w:val="ART"/>
        <w:rPr>
          <w:rFonts w:ascii="ZapfHumnst BT" w:hAnsi="ZapfHumnst BT" w:cs="Arial"/>
          <w:sz w:val="20"/>
        </w:rPr>
      </w:pPr>
      <w:r w:rsidRPr="00FE11D2">
        <w:rPr>
          <w:rFonts w:ascii="ZapfHumnst BT" w:hAnsi="ZapfHumnst BT" w:cs="Arial"/>
          <w:sz w:val="20"/>
        </w:rPr>
        <w:t>QUALIFICATIONS</w:t>
      </w:r>
    </w:p>
    <w:p w14:paraId="1FFD7757"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Retain terms that remain after this Section has been edited for a project.</w:t>
      </w:r>
    </w:p>
    <w:p w14:paraId="59D815AD" w14:textId="77777777" w:rsidR="00C96B7F" w:rsidRPr="00FE11D2" w:rsidRDefault="00A30D8F">
      <w:pPr>
        <w:pStyle w:val="PR1"/>
        <w:rPr>
          <w:rFonts w:ascii="ZapfHumnst BT" w:hAnsi="ZapfHumnst BT" w:cs="Arial"/>
          <w:sz w:val="20"/>
        </w:rPr>
      </w:pPr>
      <w:r w:rsidRPr="00FE11D2">
        <w:rPr>
          <w:rFonts w:ascii="ZapfHumnst BT" w:hAnsi="ZapfHumnst BT" w:cs="Arial"/>
          <w:sz w:val="20"/>
        </w:rPr>
        <w:t>Code Requirements</w:t>
      </w:r>
      <w:proofErr w:type="gramStart"/>
      <w:r w:rsidRPr="00FE11D2">
        <w:rPr>
          <w:rFonts w:ascii="ZapfHumnst BT" w:hAnsi="ZapfHumnst BT" w:cs="Arial"/>
          <w:sz w:val="20"/>
        </w:rPr>
        <w:t>:  All</w:t>
      </w:r>
      <w:proofErr w:type="gramEnd"/>
      <w:r w:rsidRPr="00FE11D2">
        <w:rPr>
          <w:rFonts w:ascii="ZapfHumnst BT" w:hAnsi="ZapfHumnst BT" w:cs="Arial"/>
          <w:sz w:val="20"/>
        </w:rPr>
        <w:t xml:space="preserve"> work covered by this Section shall conform to the </w:t>
      </w:r>
      <w:r w:rsidR="009844DE">
        <w:rPr>
          <w:rFonts w:ascii="ZapfHumnst BT" w:hAnsi="ZapfHumnst BT" w:cs="Arial"/>
          <w:sz w:val="20"/>
        </w:rPr>
        <w:t>2022</w:t>
      </w:r>
      <w:r w:rsidRPr="00FE11D2">
        <w:rPr>
          <w:rFonts w:ascii="ZapfHumnst BT" w:hAnsi="ZapfHumnst BT" w:cs="Arial"/>
          <w:sz w:val="20"/>
        </w:rPr>
        <w:t xml:space="preserve"> edition of NFPA 13, California State Fire Marshal, DSA, Uniform Fire Code with California amendments.</w:t>
      </w:r>
    </w:p>
    <w:p w14:paraId="51C47C37" w14:textId="77777777" w:rsidR="00C96B7F" w:rsidRPr="00FE11D2" w:rsidRDefault="00A30D8F">
      <w:pPr>
        <w:pStyle w:val="PR1"/>
        <w:rPr>
          <w:rFonts w:ascii="ZapfHumnst BT" w:hAnsi="ZapfHumnst BT" w:cs="Arial"/>
          <w:sz w:val="20"/>
        </w:rPr>
      </w:pPr>
      <w:r w:rsidRPr="00FE11D2">
        <w:rPr>
          <w:rFonts w:ascii="ZapfHumnst BT" w:hAnsi="ZapfHumnst BT" w:cs="Arial"/>
          <w:sz w:val="20"/>
        </w:rPr>
        <w:t>UL and FM Compliance</w:t>
      </w:r>
      <w:proofErr w:type="gramStart"/>
      <w:r w:rsidRPr="00FE11D2">
        <w:rPr>
          <w:rFonts w:ascii="ZapfHumnst BT" w:hAnsi="ZapfHumnst BT" w:cs="Arial"/>
          <w:sz w:val="20"/>
        </w:rPr>
        <w:t>:  All</w:t>
      </w:r>
      <w:proofErr w:type="gramEnd"/>
      <w:r w:rsidRPr="00FE11D2">
        <w:rPr>
          <w:rFonts w:ascii="ZapfHumnst BT" w:hAnsi="ZapfHumnst BT" w:cs="Arial"/>
          <w:sz w:val="20"/>
        </w:rPr>
        <w:t xml:space="preserve"> material and components shall be UL listed and labeled and/or Factory Mutual Approved for the application anticipated.</w:t>
      </w:r>
    </w:p>
    <w:p w14:paraId="79DE392C" w14:textId="77777777" w:rsidR="00C96B7F" w:rsidRPr="00FE11D2" w:rsidRDefault="00A30D8F">
      <w:pPr>
        <w:pStyle w:val="PR1"/>
        <w:rPr>
          <w:rFonts w:ascii="ZapfHumnst BT" w:hAnsi="ZapfHumnst BT" w:cs="Arial"/>
          <w:sz w:val="20"/>
        </w:rPr>
      </w:pPr>
      <w:r w:rsidRPr="00FE11D2">
        <w:rPr>
          <w:rFonts w:ascii="ZapfHumnst BT" w:hAnsi="ZapfHumnst BT" w:cs="Arial"/>
          <w:sz w:val="20"/>
        </w:rPr>
        <w:lastRenderedPageBreak/>
        <w:t>Permits and Inspections:  Contractor must obtain and pay all fees for permits, licenses, inspections, etc. which are required and shall deliver all certificates to Owner.</w:t>
      </w:r>
    </w:p>
    <w:p w14:paraId="5D443C1A" w14:textId="77777777" w:rsidR="00A30D8F" w:rsidRPr="00FE11D2" w:rsidRDefault="00A30D8F">
      <w:pPr>
        <w:pStyle w:val="PR1"/>
        <w:rPr>
          <w:rFonts w:ascii="ZapfHumnst BT" w:hAnsi="ZapfHumnst BT" w:cs="Arial"/>
          <w:sz w:val="20"/>
        </w:rPr>
      </w:pPr>
      <w:r w:rsidRPr="00FE11D2">
        <w:rPr>
          <w:rFonts w:ascii="ZapfHumnst BT" w:hAnsi="ZapfHumnst BT" w:cs="Arial"/>
          <w:sz w:val="20"/>
        </w:rPr>
        <w:t>Installing contractor shall have a current C-16 license and have had prior experience in similar scope of this project within last 5 years.</w:t>
      </w:r>
    </w:p>
    <w:p w14:paraId="1DC299AC" w14:textId="77777777" w:rsidR="00C96B7F" w:rsidRPr="00FE11D2" w:rsidRDefault="00A30D8F">
      <w:pPr>
        <w:pStyle w:val="ART"/>
        <w:rPr>
          <w:rFonts w:ascii="ZapfHumnst BT" w:hAnsi="ZapfHumnst BT" w:cs="Arial"/>
          <w:sz w:val="20"/>
        </w:rPr>
      </w:pPr>
      <w:r w:rsidRPr="00FE11D2">
        <w:rPr>
          <w:rFonts w:ascii="ZapfHumnst BT" w:hAnsi="ZapfHumnst BT" w:cs="Arial"/>
          <w:sz w:val="20"/>
        </w:rPr>
        <w:t>REGULATORY REQUIREMENTS</w:t>
      </w:r>
    </w:p>
    <w:p w14:paraId="4D8E285C" w14:textId="77777777" w:rsidR="00C96B7F" w:rsidRPr="00FE11D2" w:rsidRDefault="00A30D8F">
      <w:pPr>
        <w:pStyle w:val="PR1"/>
        <w:rPr>
          <w:rFonts w:ascii="ZapfHumnst BT" w:hAnsi="ZapfHumnst BT" w:cs="Arial"/>
          <w:sz w:val="20"/>
        </w:rPr>
      </w:pPr>
      <w:r w:rsidRPr="00FE11D2">
        <w:rPr>
          <w:rFonts w:ascii="ZapfHumnst BT" w:hAnsi="ZapfHumnst BT" w:cs="Arial"/>
          <w:sz w:val="20"/>
        </w:rPr>
        <w:t>All work covered in this Section shall conform to the regulatory requirements of California State Fire Marshal, DSA, Uniform Fire Code with California amendments.  If there are conflicts the stricter standard shall apply.</w:t>
      </w:r>
    </w:p>
    <w:p w14:paraId="61AF3932"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Retain "Delegated-Design Submittal" Paragraph below if design services have been delegated to Contractor.</w:t>
      </w:r>
    </w:p>
    <w:p w14:paraId="1A3222F6" w14:textId="77777777" w:rsidR="00C96B7F" w:rsidRPr="00FE11D2" w:rsidRDefault="00A354E0">
      <w:pPr>
        <w:pStyle w:val="ART"/>
        <w:rPr>
          <w:rFonts w:ascii="ZapfHumnst BT" w:hAnsi="ZapfHumnst BT" w:cs="Arial"/>
          <w:sz w:val="20"/>
        </w:rPr>
      </w:pPr>
      <w:r w:rsidRPr="00FE11D2">
        <w:rPr>
          <w:rFonts w:ascii="ZapfHumnst BT" w:hAnsi="ZapfHumnst BT" w:cs="Arial"/>
          <w:sz w:val="20"/>
        </w:rPr>
        <w:t>SCHEDULING</w:t>
      </w:r>
    </w:p>
    <w:p w14:paraId="1073EB25"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14:paraId="4A10B19F" w14:textId="77777777" w:rsidR="00C96B7F" w:rsidRPr="00FE11D2" w:rsidRDefault="00A354E0">
      <w:pPr>
        <w:pStyle w:val="PR1"/>
        <w:rPr>
          <w:rFonts w:ascii="ZapfHumnst BT" w:hAnsi="ZapfHumnst BT" w:cs="Arial"/>
          <w:sz w:val="20"/>
        </w:rPr>
      </w:pPr>
      <w:r w:rsidRPr="00FE11D2">
        <w:rPr>
          <w:rFonts w:ascii="ZapfHumnst BT" w:hAnsi="ZapfHumnst BT" w:cs="Arial"/>
          <w:sz w:val="20"/>
        </w:rPr>
        <w:t xml:space="preserve">Contractor </w:t>
      </w:r>
      <w:proofErr w:type="gramStart"/>
      <w:r w:rsidRPr="00FE11D2">
        <w:rPr>
          <w:rFonts w:ascii="ZapfHumnst BT" w:hAnsi="ZapfHumnst BT" w:cs="Arial"/>
          <w:sz w:val="20"/>
        </w:rPr>
        <w:t>shall</w:t>
      </w:r>
      <w:proofErr w:type="gramEnd"/>
      <w:r w:rsidRPr="00FE11D2">
        <w:rPr>
          <w:rFonts w:ascii="ZapfHumnst BT" w:hAnsi="ZapfHumnst BT" w:cs="Arial"/>
          <w:sz w:val="20"/>
        </w:rPr>
        <w:t xml:space="preserve"> coordinate installation of system with all other trades.</w:t>
      </w:r>
    </w:p>
    <w:p w14:paraId="7D7B1007"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Coordinate "Qualification Data" Paragraph below with qualification requirements in Section 014000 "Quality Requirements" and as may be supplemented in "Quality Assurance" Article.</w:t>
      </w:r>
    </w:p>
    <w:p w14:paraId="7522D2A1" w14:textId="77777777" w:rsidR="00C96B7F" w:rsidRPr="00FE11D2" w:rsidRDefault="00A354E0">
      <w:pPr>
        <w:pStyle w:val="PR1"/>
        <w:rPr>
          <w:rFonts w:ascii="ZapfHumnst BT" w:hAnsi="ZapfHumnst BT" w:cs="Arial"/>
          <w:sz w:val="20"/>
        </w:rPr>
      </w:pPr>
      <w:r w:rsidRPr="00FE11D2">
        <w:rPr>
          <w:rFonts w:ascii="ZapfHumnst BT" w:hAnsi="ZapfHumnst BT" w:cs="Arial"/>
          <w:sz w:val="20"/>
        </w:rPr>
        <w:t>Examination of Premises</w:t>
      </w:r>
    </w:p>
    <w:p w14:paraId="53F74E84" w14:textId="77777777" w:rsidR="00A354E0" w:rsidRPr="00FE11D2" w:rsidRDefault="00A354E0" w:rsidP="00A354E0">
      <w:pPr>
        <w:pStyle w:val="PR2"/>
        <w:spacing w:before="240"/>
        <w:rPr>
          <w:rFonts w:ascii="ZapfHumnst BT" w:hAnsi="ZapfHumnst BT" w:cs="Arial"/>
          <w:sz w:val="20"/>
        </w:rPr>
      </w:pPr>
      <w:proofErr w:type="gramStart"/>
      <w:r w:rsidRPr="00FE11D2">
        <w:rPr>
          <w:rFonts w:ascii="ZapfHumnst BT" w:hAnsi="ZapfHumnst BT" w:cs="Arial"/>
          <w:sz w:val="20"/>
        </w:rPr>
        <w:t>Contractor</w:t>
      </w:r>
      <w:proofErr w:type="gramEnd"/>
      <w:r w:rsidRPr="00FE11D2">
        <w:rPr>
          <w:rFonts w:ascii="ZapfHumnst BT" w:hAnsi="ZapfHumnst BT" w:cs="Arial"/>
          <w:sz w:val="20"/>
        </w:rPr>
        <w:t xml:space="preserve"> shall make a careful examination of the premises and shall thoroughly familiarize themselves with the requirements of the contract.  By submitting a proposal for the work under this section of the specification, the Contractor shall be deemed to have made such a study and </w:t>
      </w:r>
      <w:proofErr w:type="gramStart"/>
      <w:r w:rsidRPr="00FE11D2">
        <w:rPr>
          <w:rFonts w:ascii="ZapfHumnst BT" w:hAnsi="ZapfHumnst BT" w:cs="Arial"/>
          <w:sz w:val="20"/>
        </w:rPr>
        <w:t>the he</w:t>
      </w:r>
      <w:proofErr w:type="gramEnd"/>
      <w:r w:rsidRPr="00FE11D2">
        <w:rPr>
          <w:rFonts w:ascii="ZapfHumnst BT" w:hAnsi="ZapfHumnst BT" w:cs="Arial"/>
          <w:sz w:val="20"/>
        </w:rPr>
        <w:t xml:space="preserve"> is familiar with and accepts all conditions of the site.</w:t>
      </w:r>
    </w:p>
    <w:p w14:paraId="518C0AAC" w14:textId="77777777" w:rsidR="00A354E0" w:rsidRPr="00FE11D2" w:rsidRDefault="00A354E0">
      <w:pPr>
        <w:pStyle w:val="PR1"/>
        <w:rPr>
          <w:rFonts w:ascii="ZapfHumnst BT" w:hAnsi="ZapfHumnst BT" w:cs="Arial"/>
          <w:sz w:val="20"/>
        </w:rPr>
      </w:pPr>
      <w:r w:rsidRPr="00FE11D2">
        <w:rPr>
          <w:rFonts w:ascii="ZapfHumnst BT" w:hAnsi="ZapfHumnst BT" w:cs="Arial"/>
          <w:sz w:val="20"/>
        </w:rPr>
        <w:t>Coordination</w:t>
      </w:r>
    </w:p>
    <w:p w14:paraId="048257D5" w14:textId="77777777" w:rsidR="00A354E0" w:rsidRPr="00FE11D2" w:rsidRDefault="00A354E0" w:rsidP="00A354E0">
      <w:pPr>
        <w:pStyle w:val="PR2"/>
        <w:spacing w:before="240"/>
        <w:rPr>
          <w:rFonts w:ascii="ZapfHumnst BT" w:hAnsi="ZapfHumnst BT" w:cs="Arial"/>
          <w:sz w:val="20"/>
        </w:rPr>
      </w:pPr>
      <w:r w:rsidRPr="00FE11D2">
        <w:rPr>
          <w:rFonts w:ascii="ZapfHumnst BT" w:hAnsi="ZapfHumnst BT" w:cs="Arial"/>
          <w:sz w:val="20"/>
        </w:rPr>
        <w:t xml:space="preserve">Contractor shall cooperate and coordinate his work with all other trades to avoid </w:t>
      </w:r>
      <w:proofErr w:type="gramStart"/>
      <w:r w:rsidRPr="00FE11D2">
        <w:rPr>
          <w:rFonts w:ascii="ZapfHumnst BT" w:hAnsi="ZapfHumnst BT" w:cs="Arial"/>
          <w:sz w:val="20"/>
        </w:rPr>
        <w:t>confliction</w:t>
      </w:r>
      <w:proofErr w:type="gramEnd"/>
      <w:r w:rsidRPr="00FE11D2">
        <w:rPr>
          <w:rFonts w:ascii="ZapfHumnst BT" w:hAnsi="ZapfHumnst BT" w:cs="Arial"/>
          <w:sz w:val="20"/>
        </w:rPr>
        <w:t xml:space="preserve"> and </w:t>
      </w:r>
      <w:proofErr w:type="gramStart"/>
      <w:r w:rsidRPr="00FE11D2">
        <w:rPr>
          <w:rFonts w:ascii="ZapfHumnst BT" w:hAnsi="ZapfHumnst BT" w:cs="Arial"/>
          <w:sz w:val="20"/>
        </w:rPr>
        <w:t>permit for</w:t>
      </w:r>
      <w:proofErr w:type="gramEnd"/>
      <w:r w:rsidRPr="00FE11D2">
        <w:rPr>
          <w:rFonts w:ascii="ZapfHumnst BT" w:hAnsi="ZapfHumnst BT" w:cs="Arial"/>
          <w:sz w:val="20"/>
        </w:rPr>
        <w:t xml:space="preserve"> a neat and orderly appearance of the entire installation.  The contractor shall, in advance of the work, furnish instructions to the General Contractor as to his requirements for equipment and material installation of any kind, </w:t>
      </w:r>
      <w:proofErr w:type="gramStart"/>
      <w:r w:rsidRPr="00FE11D2">
        <w:rPr>
          <w:rFonts w:ascii="ZapfHumnst BT" w:hAnsi="ZapfHumnst BT" w:cs="Arial"/>
          <w:sz w:val="20"/>
        </w:rPr>
        <w:t>whether or not</w:t>
      </w:r>
      <w:proofErr w:type="gramEnd"/>
      <w:r w:rsidRPr="00FE11D2">
        <w:rPr>
          <w:rFonts w:ascii="ZapfHumnst BT" w:hAnsi="ZapfHumnst BT" w:cs="Arial"/>
          <w:sz w:val="20"/>
        </w:rPr>
        <w:t xml:space="preserve"> specifically mentioned </w:t>
      </w:r>
      <w:proofErr w:type="gramStart"/>
      <w:r w:rsidRPr="00FE11D2">
        <w:rPr>
          <w:rFonts w:ascii="ZapfHumnst BT" w:hAnsi="ZapfHumnst BT" w:cs="Arial"/>
          <w:sz w:val="20"/>
        </w:rPr>
        <w:t>on</w:t>
      </w:r>
      <w:proofErr w:type="gramEnd"/>
      <w:r w:rsidRPr="00FE11D2">
        <w:rPr>
          <w:rFonts w:ascii="ZapfHumnst BT" w:hAnsi="ZapfHumnst BT" w:cs="Arial"/>
          <w:sz w:val="20"/>
        </w:rPr>
        <w:t xml:space="preserve"> drawing or in specifications, and shall include recesses, chases in walls, and all required openings in the structure.  Should furnishing this information be neglected, delayed or incorrect and additional cuttings are found to be required, this cost shall be charge to this Contractor.</w:t>
      </w:r>
    </w:p>
    <w:p w14:paraId="177036B6" w14:textId="77777777" w:rsidR="00A354E0" w:rsidRPr="00FE11D2" w:rsidRDefault="00A354E0" w:rsidP="00A354E0">
      <w:pPr>
        <w:pStyle w:val="PR2"/>
        <w:rPr>
          <w:rFonts w:ascii="ZapfHumnst BT" w:hAnsi="ZapfHumnst BT" w:cs="Arial"/>
          <w:sz w:val="20"/>
        </w:rPr>
      </w:pPr>
      <w:r w:rsidRPr="00FE11D2">
        <w:rPr>
          <w:rFonts w:ascii="ZapfHumnst BT" w:hAnsi="ZapfHumnst BT" w:cs="Arial"/>
          <w:sz w:val="20"/>
        </w:rPr>
        <w:t xml:space="preserve">Piping runs found to </w:t>
      </w:r>
      <w:proofErr w:type="gramStart"/>
      <w:r w:rsidRPr="00FE11D2">
        <w:rPr>
          <w:rFonts w:ascii="ZapfHumnst BT" w:hAnsi="ZapfHumnst BT" w:cs="Arial"/>
          <w:sz w:val="20"/>
        </w:rPr>
        <w:t>be in conflict with</w:t>
      </w:r>
      <w:proofErr w:type="gramEnd"/>
      <w:r w:rsidRPr="00FE11D2">
        <w:rPr>
          <w:rFonts w:ascii="ZapfHumnst BT" w:hAnsi="ZapfHumnst BT" w:cs="Arial"/>
          <w:sz w:val="20"/>
        </w:rPr>
        <w:t xml:space="preserve"> the work of other trades, </w:t>
      </w:r>
      <w:proofErr w:type="gramStart"/>
      <w:r w:rsidRPr="00FE11D2">
        <w:rPr>
          <w:rFonts w:ascii="ZapfHumnst BT" w:hAnsi="ZapfHumnst BT" w:cs="Arial"/>
          <w:sz w:val="20"/>
        </w:rPr>
        <w:t>as a result of</w:t>
      </w:r>
      <w:proofErr w:type="gramEnd"/>
      <w:r w:rsidRPr="00FE11D2">
        <w:rPr>
          <w:rFonts w:ascii="ZapfHumnst BT" w:hAnsi="ZapfHumnst BT" w:cs="Arial"/>
          <w:sz w:val="20"/>
        </w:rPr>
        <w:t xml:space="preserve"> neglected coordination, shall be removed and reinstalled in new locations designated by the architect at no additional cost to the Owner.</w:t>
      </w:r>
    </w:p>
    <w:p w14:paraId="46EF9DA9" w14:textId="77777777" w:rsidR="00A354E0" w:rsidRPr="00FE11D2" w:rsidRDefault="00A354E0" w:rsidP="00A354E0">
      <w:pPr>
        <w:pStyle w:val="PR2"/>
        <w:rPr>
          <w:rFonts w:ascii="ZapfHumnst BT" w:hAnsi="ZapfHumnst BT" w:cs="Arial"/>
          <w:sz w:val="20"/>
        </w:rPr>
      </w:pPr>
      <w:r w:rsidRPr="00FE11D2">
        <w:rPr>
          <w:rFonts w:ascii="ZapfHumnst BT" w:hAnsi="ZapfHumnst BT" w:cs="Arial"/>
          <w:sz w:val="20"/>
        </w:rPr>
        <w:t xml:space="preserve">To achieve coordination, contractor </w:t>
      </w:r>
      <w:proofErr w:type="gramStart"/>
      <w:r w:rsidRPr="00FE11D2">
        <w:rPr>
          <w:rFonts w:ascii="ZapfHumnst BT" w:hAnsi="ZapfHumnst BT" w:cs="Arial"/>
          <w:sz w:val="20"/>
        </w:rPr>
        <w:t>shall</w:t>
      </w:r>
      <w:proofErr w:type="gramEnd"/>
      <w:r w:rsidRPr="00FE11D2">
        <w:rPr>
          <w:rFonts w:ascii="ZapfHumnst BT" w:hAnsi="ZapfHumnst BT" w:cs="Arial"/>
          <w:sz w:val="20"/>
        </w:rPr>
        <w:t xml:space="preserve"> contact Architect and obtain necessary information to design his system into the allotted spaces without interfering with work by other trades.</w:t>
      </w:r>
    </w:p>
    <w:p w14:paraId="7180496A"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Retain "Welding certificates" Paragraph below if retaining "Welding Qualifications" Paragraph in "Quality Assurance" Article.</w:t>
      </w:r>
    </w:p>
    <w:p w14:paraId="618D4C5C" w14:textId="77777777" w:rsidR="00C96B7F" w:rsidRPr="00FE11D2" w:rsidRDefault="00C96B7F">
      <w:pPr>
        <w:pStyle w:val="PRT"/>
        <w:rPr>
          <w:rFonts w:ascii="ZapfHumnst BT" w:hAnsi="ZapfHumnst BT" w:cs="Arial"/>
          <w:sz w:val="20"/>
        </w:rPr>
      </w:pPr>
      <w:r w:rsidRPr="00FE11D2">
        <w:rPr>
          <w:rFonts w:ascii="ZapfHumnst BT" w:hAnsi="ZapfHumnst BT" w:cs="Arial"/>
          <w:sz w:val="20"/>
        </w:rPr>
        <w:t>PRODUCTS</w:t>
      </w:r>
    </w:p>
    <w:p w14:paraId="04B75226"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See Editing Instruction No. 1 in the Evaluations for cautions about named manufacturers and products.  For an explanation of options and Contractor's product selection procedures, see Section 016000 "Product Requirements."</w:t>
      </w:r>
    </w:p>
    <w:p w14:paraId="07D71E6D"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See Evaluations for more detailed information about controlling vibration, additional information on products described in this Section, illustrations, selection guides, and supplements to equipment schedules.</w:t>
      </w:r>
    </w:p>
    <w:p w14:paraId="62B6EBED"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Coordinate specifications for products in this Section with structural engineer and with Drawings.</w:t>
      </w:r>
    </w:p>
    <w:p w14:paraId="1E85C302" w14:textId="77777777" w:rsidR="00C96B7F" w:rsidRPr="00FE11D2" w:rsidRDefault="00A354E0">
      <w:pPr>
        <w:pStyle w:val="ART"/>
        <w:rPr>
          <w:rFonts w:ascii="ZapfHumnst BT" w:hAnsi="ZapfHumnst BT" w:cs="Arial"/>
          <w:sz w:val="20"/>
        </w:rPr>
      </w:pPr>
      <w:r w:rsidRPr="00FE11D2">
        <w:rPr>
          <w:rFonts w:ascii="ZapfHumnst BT" w:hAnsi="ZapfHumnst BT" w:cs="Arial"/>
          <w:sz w:val="20"/>
        </w:rPr>
        <w:t>REQUIRMENTS</w:t>
      </w:r>
    </w:p>
    <w:p w14:paraId="0C96EA63"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Copy "Elastomeric Isolation Pads" Paragraph below and re-edit for each product.</w:t>
      </w:r>
    </w:p>
    <w:p w14:paraId="14AA9675"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The configuration and materials of elastomeric isolation pads depend on the equipment being supported.  It is possible to have more than one type of elastomeric isolation pad on the same Project.  Insert Drawing designation for each elastomeric isolation pad type required.  Use these designations on Drawings to identify each product.</w:t>
      </w:r>
    </w:p>
    <w:p w14:paraId="6F5ACCB6" w14:textId="77777777" w:rsidR="00C96B7F" w:rsidRPr="00FE11D2" w:rsidRDefault="00A354E0">
      <w:pPr>
        <w:pStyle w:val="PR1"/>
        <w:rPr>
          <w:rFonts w:ascii="ZapfHumnst BT" w:hAnsi="ZapfHumnst BT" w:cs="Arial"/>
          <w:sz w:val="20"/>
        </w:rPr>
      </w:pPr>
      <w:r w:rsidRPr="00FE11D2">
        <w:rPr>
          <w:rFonts w:ascii="ZapfHumnst BT" w:hAnsi="ZapfHumnst BT" w:cs="Arial"/>
          <w:sz w:val="20"/>
        </w:rPr>
        <w:t>Submittal Data</w:t>
      </w:r>
      <w:r w:rsidR="00A852BB" w:rsidRPr="00FE11D2">
        <w:rPr>
          <w:rFonts w:ascii="ZapfHumnst BT" w:hAnsi="ZapfHumnst BT" w:cs="Arial"/>
          <w:sz w:val="20"/>
        </w:rPr>
        <w:t xml:space="preserve"> </w:t>
      </w:r>
    </w:p>
    <w:p w14:paraId="096C4387"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Retain "Manufacturers" Subparagraph and list of manufacturers below to require products from manufacturers listed or a comparable product from other manufacturers.</w:t>
      </w:r>
    </w:p>
    <w:p w14:paraId="19674A9E" w14:textId="77777777" w:rsidR="00C96B7F" w:rsidRPr="00FE11D2" w:rsidRDefault="00A354E0">
      <w:pPr>
        <w:pStyle w:val="PR2"/>
        <w:spacing w:before="240"/>
        <w:rPr>
          <w:rFonts w:ascii="ZapfHumnst BT" w:hAnsi="ZapfHumnst BT" w:cs="Arial"/>
          <w:sz w:val="20"/>
        </w:rPr>
      </w:pPr>
      <w:r w:rsidRPr="00FE11D2">
        <w:rPr>
          <w:rFonts w:ascii="ZapfHumnst BT" w:hAnsi="ZapfHumnst BT" w:cs="Arial"/>
          <w:sz w:val="20"/>
        </w:rPr>
        <w:t xml:space="preserve">Furnish and install at one time, in accordance with General Conditions, </w:t>
      </w:r>
      <w:r w:rsidR="009844DE">
        <w:rPr>
          <w:rFonts w:ascii="ZapfHumnst BT" w:hAnsi="ZapfHumnst BT" w:cs="Arial"/>
          <w:sz w:val="20"/>
        </w:rPr>
        <w:t xml:space="preserve">PDF </w:t>
      </w:r>
      <w:r w:rsidRPr="00FE11D2">
        <w:rPr>
          <w:rFonts w:ascii="ZapfHumnst BT" w:hAnsi="ZapfHumnst BT" w:cs="Arial"/>
          <w:sz w:val="20"/>
        </w:rPr>
        <w:t xml:space="preserve">copies of valid submittal data on all material, equipment and devices.  The Contractor shall make all presentations and clarifications although he may bring suppliers and representatives for technical assistance to meetings called by architect.  Each submitted item shall be indexed and </w:t>
      </w:r>
      <w:r w:rsidRPr="00FE11D2">
        <w:rPr>
          <w:rFonts w:ascii="ZapfHumnst BT" w:hAnsi="ZapfHumnst BT" w:cs="Arial"/>
          <w:sz w:val="20"/>
        </w:rPr>
        <w:lastRenderedPageBreak/>
        <w:t>referenced to these specifications and to put identification numbers on fixture and equipment submittals.</w:t>
      </w:r>
    </w:p>
    <w:p w14:paraId="2AA64832"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Retain "Basis-of-Design Product" Subparagraph and list of manufacturers below to identify a specific product or a comparable product from manufacturers listed.  Retain option and delete insert note if manufacturer's name and model number are indicated on Drawings.</w:t>
      </w:r>
    </w:p>
    <w:p w14:paraId="482C73DD" w14:textId="77777777" w:rsidR="00C96B7F" w:rsidRPr="00FE11D2" w:rsidRDefault="00A354E0" w:rsidP="00A354E0">
      <w:pPr>
        <w:pStyle w:val="PR2"/>
        <w:rPr>
          <w:rFonts w:ascii="ZapfHumnst BT" w:hAnsi="ZapfHumnst BT" w:cs="Arial"/>
          <w:sz w:val="20"/>
        </w:rPr>
      </w:pPr>
      <w:r w:rsidRPr="00FE11D2">
        <w:rPr>
          <w:rFonts w:ascii="ZapfHumnst BT" w:hAnsi="ZapfHumnst BT" w:cs="Arial"/>
          <w:sz w:val="20"/>
        </w:rPr>
        <w:t xml:space="preserve">Submittals are required on all items to </w:t>
      </w:r>
      <w:proofErr w:type="gramStart"/>
      <w:r w:rsidRPr="00FE11D2">
        <w:rPr>
          <w:rFonts w:ascii="ZapfHumnst BT" w:hAnsi="ZapfHumnst BT" w:cs="Arial"/>
          <w:sz w:val="20"/>
        </w:rPr>
        <w:t>insure</w:t>
      </w:r>
      <w:proofErr w:type="gramEnd"/>
      <w:r w:rsidRPr="00FE11D2">
        <w:rPr>
          <w:rFonts w:ascii="ZapfHumnst BT" w:hAnsi="ZapfHumnst BT" w:cs="Arial"/>
          <w:sz w:val="20"/>
        </w:rPr>
        <w:t xml:space="preserve"> the latest and most complete manufacturer’s data is available for review.  Manufacturer’s submittal literature and shop drawings often contain information not available in design literature; requirements of the submittals and engineer’s submittal notes are part of the work of this Section except that engineer’s notes may be used as a means of increasing the scope of work of this Section.</w:t>
      </w:r>
    </w:p>
    <w:p w14:paraId="6C65CCFC" w14:textId="77777777" w:rsidR="00C96B7F" w:rsidRPr="00FE11D2" w:rsidRDefault="00A354E0">
      <w:pPr>
        <w:pStyle w:val="PR2"/>
        <w:rPr>
          <w:rFonts w:ascii="ZapfHumnst BT" w:hAnsi="ZapfHumnst BT" w:cs="Arial"/>
          <w:sz w:val="20"/>
        </w:rPr>
      </w:pPr>
      <w:r w:rsidRPr="00FE11D2">
        <w:rPr>
          <w:rFonts w:ascii="ZapfHumnst BT" w:hAnsi="ZapfHumnst BT" w:cs="Arial"/>
          <w:sz w:val="20"/>
        </w:rPr>
        <w:t>Submittals will be checked for general conformance with the design concept of the project, but the review does not guarantee quantities shown and does not supersede requirements of the Division to properly install work.</w:t>
      </w:r>
    </w:p>
    <w:p w14:paraId="1875C860" w14:textId="77777777" w:rsidR="00A354E0" w:rsidRPr="00FE11D2" w:rsidRDefault="00A354E0" w:rsidP="00A354E0">
      <w:pPr>
        <w:pStyle w:val="PR1"/>
        <w:rPr>
          <w:rFonts w:ascii="ZapfHumnst BT" w:hAnsi="ZapfHumnst BT" w:cs="Arial"/>
          <w:sz w:val="20"/>
        </w:rPr>
      </w:pPr>
      <w:r w:rsidRPr="00FE11D2">
        <w:rPr>
          <w:rFonts w:ascii="ZapfHumnst BT" w:hAnsi="ZapfHumnst BT" w:cs="Arial"/>
          <w:sz w:val="20"/>
        </w:rPr>
        <w:t>Wet Pipe System</w:t>
      </w:r>
    </w:p>
    <w:p w14:paraId="7994C2D8" w14:textId="77777777" w:rsidR="00A354E0" w:rsidRPr="00FE11D2" w:rsidRDefault="00A354E0" w:rsidP="00A354E0">
      <w:pPr>
        <w:pStyle w:val="PR2"/>
        <w:spacing w:before="240"/>
        <w:rPr>
          <w:rFonts w:ascii="ZapfHumnst BT" w:hAnsi="ZapfHumnst BT" w:cs="Arial"/>
          <w:sz w:val="20"/>
        </w:rPr>
      </w:pPr>
      <w:r w:rsidRPr="00FE11D2">
        <w:rPr>
          <w:rFonts w:ascii="ZapfHumnst BT" w:hAnsi="ZapfHumnst BT" w:cs="Arial"/>
          <w:sz w:val="20"/>
        </w:rPr>
        <w:t>Black Steel, 1”-2”, Schedule 40, ASTM A135 or ASTM A795 for all piping with threaded joints and fittings.  Pipe must be UL Listed.</w:t>
      </w:r>
    </w:p>
    <w:p w14:paraId="5B03CC9B" w14:textId="77777777" w:rsidR="00A354E0" w:rsidRPr="00FE11D2" w:rsidRDefault="00A354E0">
      <w:pPr>
        <w:pStyle w:val="PR2"/>
        <w:rPr>
          <w:rFonts w:ascii="ZapfHumnst BT" w:hAnsi="ZapfHumnst BT" w:cs="Arial"/>
          <w:sz w:val="20"/>
        </w:rPr>
      </w:pPr>
      <w:r w:rsidRPr="00FE11D2">
        <w:rPr>
          <w:rFonts w:ascii="ZapfHumnst BT" w:hAnsi="ZapfHumnst BT" w:cs="Arial"/>
          <w:sz w:val="20"/>
        </w:rPr>
        <w:t>Black Steel 2 ½” -6”, Schedule 10, ASTM A135 or ASTM A795 for all piping with grooved joints and fittings.</w:t>
      </w:r>
    </w:p>
    <w:p w14:paraId="3BCD4521" w14:textId="77777777" w:rsidR="00A354E0" w:rsidRPr="00FE11D2" w:rsidRDefault="00A354E0">
      <w:pPr>
        <w:pStyle w:val="PR2"/>
        <w:rPr>
          <w:rFonts w:ascii="ZapfHumnst BT" w:hAnsi="ZapfHumnst BT" w:cs="Arial"/>
          <w:sz w:val="20"/>
        </w:rPr>
      </w:pPr>
      <w:r w:rsidRPr="00FE11D2">
        <w:rPr>
          <w:rFonts w:ascii="ZapfHumnst BT" w:hAnsi="ZapfHumnst BT" w:cs="Arial"/>
          <w:sz w:val="20"/>
        </w:rPr>
        <w:t>Threaded fitting shall be cast iron, class 125, conforming to ANSI B16.3 and ANSI B16.4.</w:t>
      </w:r>
    </w:p>
    <w:p w14:paraId="4CE1CF44" w14:textId="77777777" w:rsidR="00A354E0" w:rsidRPr="00FE11D2" w:rsidRDefault="00A354E0">
      <w:pPr>
        <w:pStyle w:val="PR2"/>
        <w:rPr>
          <w:rFonts w:ascii="ZapfHumnst BT" w:hAnsi="ZapfHumnst BT" w:cs="Arial"/>
          <w:sz w:val="20"/>
        </w:rPr>
      </w:pPr>
      <w:r w:rsidRPr="00FE11D2">
        <w:rPr>
          <w:rFonts w:ascii="ZapfHumnst BT" w:hAnsi="ZapfHumnst BT" w:cs="Arial"/>
          <w:sz w:val="20"/>
        </w:rPr>
        <w:t>Flanged fittings shall be cast iron, class 125, conforming to ANSI B16.9.</w:t>
      </w:r>
    </w:p>
    <w:p w14:paraId="0DD93A19" w14:textId="77777777" w:rsidR="00A354E0" w:rsidRPr="00FE11D2" w:rsidRDefault="00A354E0">
      <w:pPr>
        <w:pStyle w:val="PR2"/>
        <w:rPr>
          <w:rFonts w:ascii="ZapfHumnst BT" w:hAnsi="ZapfHumnst BT" w:cs="Arial"/>
          <w:sz w:val="20"/>
        </w:rPr>
      </w:pPr>
      <w:r w:rsidRPr="00FE11D2">
        <w:rPr>
          <w:rFonts w:ascii="ZapfHumnst BT" w:hAnsi="ZapfHumnst BT" w:cs="Arial"/>
          <w:sz w:val="20"/>
        </w:rPr>
        <w:t>Welded fitting shall be forged steel welding outlet fitting conforming to ANSI B1.20.1</w:t>
      </w:r>
    </w:p>
    <w:p w14:paraId="6196951D" w14:textId="77777777" w:rsidR="00A354E0" w:rsidRPr="00FE11D2" w:rsidRDefault="00A354E0">
      <w:pPr>
        <w:pStyle w:val="PR2"/>
        <w:rPr>
          <w:rFonts w:ascii="ZapfHumnst BT" w:hAnsi="ZapfHumnst BT" w:cs="Arial"/>
          <w:sz w:val="20"/>
        </w:rPr>
      </w:pPr>
      <w:r w:rsidRPr="00FE11D2">
        <w:rPr>
          <w:rFonts w:ascii="ZapfHumnst BT" w:hAnsi="ZapfHumnst BT" w:cs="Arial"/>
          <w:sz w:val="20"/>
        </w:rPr>
        <w:t xml:space="preserve">One-piece reducing fittings shall be used wherever a change is made in pipe size.  </w:t>
      </w:r>
      <w:proofErr w:type="gramStart"/>
      <w:r w:rsidRPr="00FE11D2">
        <w:rPr>
          <w:rFonts w:ascii="ZapfHumnst BT" w:hAnsi="ZapfHumnst BT" w:cs="Arial"/>
          <w:sz w:val="20"/>
        </w:rPr>
        <w:t>Bushings</w:t>
      </w:r>
      <w:proofErr w:type="gramEnd"/>
      <w:r w:rsidRPr="00FE11D2">
        <w:rPr>
          <w:rFonts w:ascii="ZapfHumnst BT" w:hAnsi="ZapfHumnst BT" w:cs="Arial"/>
          <w:sz w:val="20"/>
        </w:rPr>
        <w:t xml:space="preserve"> and reducing couplings shall not be permitted.</w:t>
      </w:r>
    </w:p>
    <w:p w14:paraId="68E3770A" w14:textId="77777777" w:rsidR="00A354E0" w:rsidRPr="00FE11D2" w:rsidRDefault="004D0EA6" w:rsidP="00A354E0">
      <w:pPr>
        <w:pStyle w:val="PR1"/>
        <w:rPr>
          <w:rFonts w:ascii="ZapfHumnst BT" w:hAnsi="ZapfHumnst BT" w:cs="Arial"/>
          <w:sz w:val="20"/>
        </w:rPr>
      </w:pPr>
      <w:r w:rsidRPr="00FE11D2">
        <w:rPr>
          <w:rFonts w:ascii="ZapfHumnst BT" w:hAnsi="ZapfHumnst BT" w:cs="Arial"/>
          <w:sz w:val="20"/>
        </w:rPr>
        <w:t>Sprinkler Heads</w:t>
      </w:r>
    </w:p>
    <w:p w14:paraId="795A9DFC" w14:textId="77777777" w:rsidR="00A354E0" w:rsidRPr="00FE11D2" w:rsidRDefault="004D0EA6" w:rsidP="004D0EA6">
      <w:pPr>
        <w:pStyle w:val="PR2"/>
        <w:spacing w:before="240"/>
        <w:rPr>
          <w:rFonts w:ascii="ZapfHumnst BT" w:hAnsi="ZapfHumnst BT" w:cs="Arial"/>
          <w:sz w:val="20"/>
        </w:rPr>
      </w:pPr>
      <w:r w:rsidRPr="00FE11D2">
        <w:rPr>
          <w:rFonts w:ascii="ZapfHumnst BT" w:hAnsi="ZapfHumnst BT" w:cs="Arial"/>
          <w:sz w:val="20"/>
        </w:rPr>
        <w:t>Provide sprinklers of types and sizes as indicated on drawings.</w:t>
      </w:r>
    </w:p>
    <w:p w14:paraId="246BC735"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t>Provide upright sprinklers in areas with exposed piping.</w:t>
      </w:r>
    </w:p>
    <w:p w14:paraId="55C5FD11"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t>Sprinklers shall be glass bulb type.</w:t>
      </w:r>
    </w:p>
    <w:p w14:paraId="278A5396"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t xml:space="preserve">Sprinklers in concealed spaces, exterior locations and any other areas which may experience over 100 degrees F ambient temperatures shall be furnished with </w:t>
      </w:r>
      <w:proofErr w:type="gramStart"/>
      <w:r w:rsidRPr="00FE11D2">
        <w:rPr>
          <w:rFonts w:ascii="ZapfHumnst BT" w:hAnsi="ZapfHumnst BT" w:cs="Arial"/>
          <w:sz w:val="20"/>
        </w:rPr>
        <w:t>200 to 225 degree</w:t>
      </w:r>
      <w:proofErr w:type="gramEnd"/>
      <w:r w:rsidRPr="00FE11D2">
        <w:rPr>
          <w:rFonts w:ascii="ZapfHumnst BT" w:hAnsi="ZapfHumnst BT" w:cs="Arial"/>
          <w:sz w:val="20"/>
        </w:rPr>
        <w:t xml:space="preserve"> rated sprinklers.  Sprinkler heads in boiler rooms shall be furnished with sprinklers rated at 250 to 290 degrees F.</w:t>
      </w:r>
    </w:p>
    <w:p w14:paraId="00B5763E"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t>Sprinklers may be 401 canopy type with head guard installed in ceiling with surface mounted lighting.</w:t>
      </w:r>
    </w:p>
    <w:p w14:paraId="4C85C658"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t>Sprinkler heads in light hazard occupancy shall be quick response type.  Sprinklers shall be same manufacturer throughout.  Extended coverage heads will not be permitted.</w:t>
      </w:r>
    </w:p>
    <w:p w14:paraId="4317030C"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t>Sprinklers shall be installed in center of tile at 12” increments from tile edge and shall be aligned with other ceiling mounted devices.</w:t>
      </w:r>
    </w:p>
    <w:p w14:paraId="64DCC9EF"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t xml:space="preserve">Sprinkler head guards shall be installed where any sprinkler is subject to damage and at elevations of 7’-6” or lower in exposed locations.  Sprinkler head guards </w:t>
      </w:r>
      <w:proofErr w:type="gramStart"/>
      <w:r w:rsidRPr="00FE11D2">
        <w:rPr>
          <w:rFonts w:ascii="ZapfHumnst BT" w:hAnsi="ZapfHumnst BT" w:cs="Arial"/>
          <w:sz w:val="20"/>
        </w:rPr>
        <w:t>shall</w:t>
      </w:r>
      <w:proofErr w:type="gramEnd"/>
      <w:r w:rsidRPr="00FE11D2">
        <w:rPr>
          <w:rFonts w:ascii="ZapfHumnst BT" w:hAnsi="ZapfHumnst BT" w:cs="Arial"/>
          <w:sz w:val="20"/>
        </w:rPr>
        <w:t xml:space="preserve"> utilize a bolt-on feature to the base of the sprinkler or be a factory installed guard. Install head guards in gymnasium and locker room.</w:t>
      </w:r>
    </w:p>
    <w:p w14:paraId="053BC938"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t>Sprinklers installed underneath catwalks, floors or other intermediate areas shall have intermediate heat shield attached.</w:t>
      </w:r>
    </w:p>
    <w:p w14:paraId="61A31254"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t xml:space="preserve">Flow indicator shall have retard feature and set between 45 and 90 seconds.  Connection of this work shall be under Division </w:t>
      </w:r>
      <w:r w:rsidR="00DF78E2">
        <w:rPr>
          <w:rFonts w:ascii="ZapfHumnst BT" w:hAnsi="ZapfHumnst BT" w:cs="Arial"/>
          <w:sz w:val="20"/>
        </w:rPr>
        <w:t>26</w:t>
      </w:r>
      <w:r w:rsidRPr="00FE11D2">
        <w:rPr>
          <w:rFonts w:ascii="ZapfHumnst BT" w:hAnsi="ZapfHumnst BT" w:cs="Arial"/>
          <w:sz w:val="20"/>
        </w:rPr>
        <w:t>.  All shut-off valves including PIV and backflow preventer shall be electronically supervised.</w:t>
      </w:r>
    </w:p>
    <w:p w14:paraId="48030811"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t>Pipe through ceilings at head locations shall be furnished with a two-piece or fully concealed escutcheon.  Escutcheons shall be identical and match the other escutcheon of the same type throughout the building.  Exposed pipe through walls and =ceilings shall have split ring chrome escutcheon.</w:t>
      </w:r>
    </w:p>
    <w:p w14:paraId="37594F11"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lastRenderedPageBreak/>
        <w:t>Furnish and install all required signs, spare heads, special wrenches and spare sprinkler heads and boxes as required by NFPA13.</w:t>
      </w:r>
    </w:p>
    <w:p w14:paraId="783AFF50"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t xml:space="preserve">Sprinkler </w:t>
      </w:r>
      <w:proofErr w:type="gramStart"/>
      <w:r w:rsidRPr="00FE11D2">
        <w:rPr>
          <w:rFonts w:ascii="ZapfHumnst BT" w:hAnsi="ZapfHumnst BT" w:cs="Arial"/>
          <w:sz w:val="20"/>
        </w:rPr>
        <w:t>system piping</w:t>
      </w:r>
      <w:proofErr w:type="gramEnd"/>
      <w:r w:rsidRPr="00FE11D2">
        <w:rPr>
          <w:rFonts w:ascii="ZapfHumnst BT" w:hAnsi="ZapfHumnst BT" w:cs="Arial"/>
          <w:sz w:val="20"/>
        </w:rPr>
        <w:t xml:space="preserve"> shall be provided with complete drainage as required by NFPA 13.  All drain valves shall be plugged and piped to accessible location.  Those installed within walls shall be equipped with locking access panels.</w:t>
      </w:r>
    </w:p>
    <w:p w14:paraId="0A618C7D"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t>Provide seismic separation assemblies as indicated.  Assembly shall be UL/FM swing joint assembly rated at a minimum of 175 psi.</w:t>
      </w:r>
    </w:p>
    <w:p w14:paraId="5B574497"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t>System main drain shall be piped to nearest standpipe drain in riser room.</w:t>
      </w:r>
    </w:p>
    <w:p w14:paraId="3DEF4300" w14:textId="77777777" w:rsidR="004D0EA6" w:rsidRPr="00FE11D2" w:rsidRDefault="004D0EA6" w:rsidP="00A354E0">
      <w:pPr>
        <w:pStyle w:val="PR2"/>
        <w:rPr>
          <w:rFonts w:ascii="ZapfHumnst BT" w:hAnsi="ZapfHumnst BT" w:cs="Arial"/>
          <w:sz w:val="20"/>
        </w:rPr>
      </w:pPr>
      <w:r w:rsidRPr="00FE11D2">
        <w:rPr>
          <w:rFonts w:ascii="ZapfHumnst BT" w:hAnsi="ZapfHumnst BT" w:cs="Arial"/>
          <w:sz w:val="20"/>
        </w:rPr>
        <w:t xml:space="preserve">Hanging, bracing and support shall utilize only UL/FM approved products and comply with NFPA 13.   Hanging, bracing and </w:t>
      </w:r>
      <w:proofErr w:type="gramStart"/>
      <w:r w:rsidRPr="00FE11D2">
        <w:rPr>
          <w:rFonts w:ascii="ZapfHumnst BT" w:hAnsi="ZapfHumnst BT" w:cs="Arial"/>
          <w:sz w:val="20"/>
        </w:rPr>
        <w:t>supports</w:t>
      </w:r>
      <w:proofErr w:type="gramEnd"/>
      <w:r w:rsidRPr="00FE11D2">
        <w:rPr>
          <w:rFonts w:ascii="ZapfHumnst BT" w:hAnsi="ZapfHumnst BT" w:cs="Arial"/>
          <w:sz w:val="20"/>
        </w:rPr>
        <w:t xml:space="preserve"> shall be by one manufacturer and listed as an approved assembly.</w:t>
      </w:r>
    </w:p>
    <w:p w14:paraId="1EEA314A"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Verify availability of various pad materials and their properties with manufacturers.</w:t>
      </w:r>
    </w:p>
    <w:p w14:paraId="1971B901"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Retain first subparagraph below if galvanized-steel baseplates are adhered to the isolation pad to facilitate load distribution.</w:t>
      </w:r>
    </w:p>
    <w:p w14:paraId="3AD31C07"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Retain "Sandwich-Core Material" Subparagraph below if pad has a sandwich-core material.</w:t>
      </w:r>
    </w:p>
    <w:p w14:paraId="4FE70904"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Copy "Sandwich-Core Material" Subparagraph below and re-edit for each sandwich-core material.  Core materials may not be elastomeric.  See the "Elastomeric Isolation Pads" Article in the Evaluations for more information.</w:t>
      </w:r>
    </w:p>
    <w:p w14:paraId="6D51BB70" w14:textId="77777777" w:rsidR="00C96B7F" w:rsidRPr="00FE11D2" w:rsidRDefault="004D0EA6">
      <w:pPr>
        <w:pStyle w:val="ART"/>
        <w:rPr>
          <w:rFonts w:ascii="ZapfHumnst BT" w:hAnsi="ZapfHumnst BT" w:cs="Arial"/>
          <w:sz w:val="20"/>
        </w:rPr>
      </w:pPr>
      <w:bookmarkStart w:id="0" w:name="_Toc313881315"/>
      <w:r w:rsidRPr="00FE11D2">
        <w:rPr>
          <w:rFonts w:ascii="ZapfHumnst BT" w:hAnsi="ZapfHumnst BT" w:cs="Arial"/>
          <w:sz w:val="20"/>
        </w:rPr>
        <w:t>MATERIALS</w:t>
      </w:r>
      <w:bookmarkEnd w:id="0"/>
    </w:p>
    <w:p w14:paraId="7390A17C"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Copy "Freestanding, Laterally Stable, Open-Spring Isolators with Vertical-Limit Stop Restraint" Paragraph below and re-edit for each product.</w:t>
      </w:r>
    </w:p>
    <w:p w14:paraId="0E8FFE2C"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The configuration and materials of restrained-spring isolators depend on the equipment being supported.  It is possible to have more than one type of restrained-spring isolator on the same Project.  Insert drawing designation for each restrained-spring isolator type required.  Use these designations on Drawings to identify each product.</w:t>
      </w:r>
    </w:p>
    <w:p w14:paraId="451695A8" w14:textId="77777777" w:rsidR="00C96B7F" w:rsidRPr="00FE11D2" w:rsidRDefault="004D0EA6">
      <w:pPr>
        <w:pStyle w:val="PR1"/>
        <w:rPr>
          <w:rFonts w:ascii="ZapfHumnst BT" w:hAnsi="ZapfHumnst BT" w:cs="Arial"/>
          <w:sz w:val="20"/>
        </w:rPr>
      </w:pPr>
      <w:r w:rsidRPr="00FE11D2">
        <w:rPr>
          <w:rFonts w:ascii="ZapfHumnst BT" w:hAnsi="ZapfHumnst BT" w:cs="Arial"/>
          <w:sz w:val="20"/>
        </w:rPr>
        <w:t>ACCESS PANELS</w:t>
      </w:r>
      <w:r w:rsidR="00A852BB" w:rsidRPr="00FE11D2">
        <w:rPr>
          <w:rFonts w:ascii="ZapfHumnst BT" w:hAnsi="ZapfHumnst BT" w:cs="Arial"/>
          <w:sz w:val="20"/>
        </w:rPr>
        <w:t xml:space="preserve">  </w:t>
      </w:r>
    </w:p>
    <w:p w14:paraId="0E78264D"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Retain "Manufacturers" Subparagraph and list of manufacturers below to require products from manufacturers listed or a comparable product from other manufacturers.</w:t>
      </w:r>
    </w:p>
    <w:p w14:paraId="32620A67" w14:textId="77777777" w:rsidR="00C96B7F" w:rsidRPr="00FE11D2" w:rsidRDefault="004D0EA6">
      <w:pPr>
        <w:pStyle w:val="PR2"/>
        <w:spacing w:before="240"/>
        <w:rPr>
          <w:rFonts w:ascii="ZapfHumnst BT" w:hAnsi="ZapfHumnst BT" w:cs="Arial"/>
          <w:sz w:val="20"/>
        </w:rPr>
      </w:pPr>
      <w:r w:rsidRPr="00FE11D2">
        <w:rPr>
          <w:rFonts w:ascii="ZapfHumnst BT" w:hAnsi="ZapfHumnst BT" w:cs="Arial"/>
          <w:sz w:val="20"/>
        </w:rPr>
        <w:t xml:space="preserve">Square, stainless steel, with vandal proof door lock operated by </w:t>
      </w:r>
      <w:proofErr w:type="spellStart"/>
      <w:r w:rsidRPr="00FE11D2">
        <w:rPr>
          <w:rFonts w:ascii="ZapfHumnst BT" w:hAnsi="ZapfHumnst BT" w:cs="Arial"/>
          <w:sz w:val="20"/>
        </w:rPr>
        <w:t>allen</w:t>
      </w:r>
      <w:proofErr w:type="spellEnd"/>
      <w:r w:rsidRPr="00FE11D2">
        <w:rPr>
          <w:rFonts w:ascii="ZapfHumnst BT" w:hAnsi="ZapfHumnst BT" w:cs="Arial"/>
          <w:sz w:val="20"/>
        </w:rPr>
        <w:t xml:space="preserve"> wrench:</w:t>
      </w:r>
      <w:r w:rsidR="00113A2D" w:rsidRPr="00FE11D2">
        <w:rPr>
          <w:rFonts w:ascii="ZapfHumnst BT" w:hAnsi="ZapfHumnst BT" w:cs="Arial"/>
          <w:sz w:val="20"/>
        </w:rPr>
        <w:t xml:space="preserve"> Manufacturer’s:  Smith – 4760, </w:t>
      </w:r>
      <w:proofErr w:type="spellStart"/>
      <w:r w:rsidR="00113A2D" w:rsidRPr="00FE11D2">
        <w:rPr>
          <w:rFonts w:ascii="ZapfHumnst BT" w:hAnsi="ZapfHumnst BT" w:cs="Arial"/>
          <w:sz w:val="20"/>
        </w:rPr>
        <w:t>Elmdor</w:t>
      </w:r>
      <w:proofErr w:type="spellEnd"/>
      <w:r w:rsidR="00113A2D" w:rsidRPr="00FE11D2">
        <w:rPr>
          <w:rFonts w:ascii="ZapfHumnst BT" w:hAnsi="ZapfHumnst BT" w:cs="Arial"/>
          <w:sz w:val="20"/>
        </w:rPr>
        <w:t xml:space="preserve"> – DW-AKL</w:t>
      </w:r>
    </w:p>
    <w:p w14:paraId="7635CE42"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Retain "Basis-of-Design Product" Subparagraph and list of manufacturers below to identify a specific product or a comparable product from manufacturers listed.  Retain option and delete insert note if manufacturer's name and model number are indicated on Drawings.</w:t>
      </w:r>
    </w:p>
    <w:p w14:paraId="0936A6B4" w14:textId="77777777" w:rsidR="004D0EA6" w:rsidRPr="00FE11D2" w:rsidRDefault="004D0EA6" w:rsidP="004D0EA6">
      <w:pPr>
        <w:pStyle w:val="PR1"/>
        <w:rPr>
          <w:rFonts w:ascii="ZapfHumnst BT" w:hAnsi="ZapfHumnst BT" w:cs="Arial"/>
          <w:sz w:val="20"/>
        </w:rPr>
      </w:pPr>
      <w:r w:rsidRPr="00FE11D2">
        <w:rPr>
          <w:rFonts w:ascii="ZapfHumnst BT" w:hAnsi="ZapfHumnst BT" w:cs="Arial"/>
          <w:sz w:val="20"/>
        </w:rPr>
        <w:t>Globe or Angle Valves</w:t>
      </w:r>
      <w:proofErr w:type="gramStart"/>
      <w:r w:rsidRPr="00FE11D2">
        <w:rPr>
          <w:rFonts w:ascii="ZapfHumnst BT" w:hAnsi="ZapfHumnst BT" w:cs="Arial"/>
          <w:sz w:val="20"/>
        </w:rPr>
        <w:t>:  UL</w:t>
      </w:r>
      <w:proofErr w:type="gramEnd"/>
      <w:r w:rsidRPr="00FE11D2">
        <w:rPr>
          <w:rFonts w:ascii="ZapfHumnst BT" w:hAnsi="ZapfHumnst BT" w:cs="Arial"/>
          <w:sz w:val="20"/>
        </w:rPr>
        <w:t xml:space="preserve">/FM  </w:t>
      </w:r>
    </w:p>
    <w:p w14:paraId="10A5EA16" w14:textId="77777777" w:rsidR="004D0EA6" w:rsidRPr="00FE11D2" w:rsidRDefault="004D0EA6" w:rsidP="004D0EA6">
      <w:pPr>
        <w:pStyle w:val="CMT"/>
        <w:rPr>
          <w:rFonts w:ascii="ZapfHumnst BT" w:hAnsi="ZapfHumnst BT" w:cs="Arial"/>
          <w:color w:val="auto"/>
          <w:sz w:val="20"/>
        </w:rPr>
      </w:pPr>
      <w:r w:rsidRPr="00FE11D2">
        <w:rPr>
          <w:rFonts w:ascii="ZapfHumnst BT" w:hAnsi="ZapfHumnst BT" w:cs="Arial"/>
          <w:color w:val="auto"/>
          <w:sz w:val="20"/>
        </w:rPr>
        <w:t>Retain "Manufacturers" Subparagraph and list of manufacturers below to require products from manufacturers listed or a comparable product from other manufacturers.</w:t>
      </w:r>
    </w:p>
    <w:p w14:paraId="4812054A" w14:textId="77777777" w:rsidR="004D0EA6" w:rsidRPr="00FE11D2" w:rsidRDefault="004D0EA6" w:rsidP="004D0EA6">
      <w:pPr>
        <w:pStyle w:val="PR2"/>
        <w:spacing w:before="240"/>
        <w:rPr>
          <w:rFonts w:ascii="ZapfHumnst BT" w:hAnsi="ZapfHumnst BT" w:cs="Arial"/>
          <w:sz w:val="20"/>
        </w:rPr>
      </w:pPr>
      <w:r w:rsidRPr="00FE11D2">
        <w:rPr>
          <w:rFonts w:ascii="ZapfHumnst BT" w:hAnsi="ZapfHumnst BT" w:cs="Arial"/>
          <w:sz w:val="20"/>
        </w:rPr>
        <w:t>Bronze 2 inches and smaller, screwed in bonnet, threaded ends, riding stem:  Manufacturers: Nibco-T301, Kennedy-98 SD – United-126T</w:t>
      </w:r>
    </w:p>
    <w:p w14:paraId="7661C3AB" w14:textId="77777777" w:rsidR="00113A2D" w:rsidRPr="00FE11D2" w:rsidRDefault="00113A2D" w:rsidP="00113A2D">
      <w:pPr>
        <w:pStyle w:val="PR1"/>
        <w:rPr>
          <w:rFonts w:ascii="ZapfHumnst BT" w:hAnsi="ZapfHumnst BT" w:cs="Arial"/>
          <w:sz w:val="20"/>
        </w:rPr>
      </w:pPr>
      <w:r w:rsidRPr="00FE11D2">
        <w:rPr>
          <w:rFonts w:ascii="ZapfHumnst BT" w:hAnsi="ZapfHumnst BT" w:cs="Arial"/>
          <w:sz w:val="20"/>
        </w:rPr>
        <w:t>Automatic Sprinkler Head</w:t>
      </w:r>
    </w:p>
    <w:p w14:paraId="1F9C6485" w14:textId="77777777" w:rsidR="00113A2D" w:rsidRPr="00FE11D2" w:rsidRDefault="00113A2D" w:rsidP="00113A2D">
      <w:pPr>
        <w:pStyle w:val="CMT"/>
        <w:rPr>
          <w:rFonts w:ascii="ZapfHumnst BT" w:hAnsi="ZapfHumnst BT" w:cs="Arial"/>
          <w:color w:val="auto"/>
          <w:sz w:val="20"/>
        </w:rPr>
      </w:pPr>
      <w:r w:rsidRPr="00FE11D2">
        <w:rPr>
          <w:rFonts w:ascii="ZapfHumnst BT" w:hAnsi="ZapfHumnst BT" w:cs="Arial"/>
          <w:color w:val="auto"/>
          <w:sz w:val="20"/>
        </w:rPr>
        <w:t>Retain "Manufacturers" Subparagraph and list of manufacturers below to require products from manufacturers listed or a comparable product from other manufacturers.</w:t>
      </w:r>
    </w:p>
    <w:p w14:paraId="4DC8FD49" w14:textId="77777777" w:rsidR="00113A2D" w:rsidRPr="00FE11D2" w:rsidRDefault="00113A2D" w:rsidP="00113A2D">
      <w:pPr>
        <w:pStyle w:val="PR2"/>
        <w:spacing w:before="240"/>
        <w:rPr>
          <w:rFonts w:ascii="ZapfHumnst BT" w:hAnsi="ZapfHumnst BT" w:cs="Arial"/>
          <w:sz w:val="20"/>
        </w:rPr>
      </w:pPr>
      <w:r w:rsidRPr="00FE11D2">
        <w:rPr>
          <w:rFonts w:ascii="ZapfHumnst BT" w:hAnsi="ZapfHumnst BT" w:cs="Arial"/>
          <w:sz w:val="20"/>
        </w:rPr>
        <w:t>Brass uprights – temperature, size and k-factor as indicated on drawings:  Manufacturers: Tyco-TY3131</w:t>
      </w:r>
    </w:p>
    <w:p w14:paraId="32A9B17D" w14:textId="77777777" w:rsidR="00DF78E2" w:rsidRDefault="00113A2D" w:rsidP="00DF78E2">
      <w:pPr>
        <w:pStyle w:val="PR2"/>
        <w:spacing w:before="240"/>
        <w:rPr>
          <w:rFonts w:ascii="ZapfHumnst BT" w:hAnsi="ZapfHumnst BT" w:cs="Arial"/>
          <w:sz w:val="20"/>
        </w:rPr>
      </w:pPr>
      <w:r w:rsidRPr="00DF78E2">
        <w:rPr>
          <w:rFonts w:ascii="ZapfHumnst BT" w:hAnsi="ZapfHumnst BT" w:cs="Arial"/>
          <w:sz w:val="20"/>
        </w:rPr>
        <w:t>Fully concealed, white or chrome cover: temperature, size and k-factor as indicated in drawings.  Manufacturer Tyco-TY3531</w:t>
      </w:r>
    </w:p>
    <w:p w14:paraId="330AC554" w14:textId="77777777" w:rsidR="00DF78E2" w:rsidRPr="00DF78E2" w:rsidRDefault="00DF78E2" w:rsidP="00DF78E2">
      <w:pPr>
        <w:pStyle w:val="PR3"/>
        <w:rPr>
          <w:rFonts w:ascii="ZapfHumnst BT" w:hAnsi="ZapfHumnst BT"/>
          <w:sz w:val="20"/>
        </w:rPr>
      </w:pPr>
      <w:r w:rsidRPr="00DF78E2">
        <w:rPr>
          <w:rFonts w:ascii="ZapfHumnst BT" w:hAnsi="ZapfHumnst BT"/>
          <w:sz w:val="20"/>
        </w:rPr>
        <w:t>Confirm cover plate color with architect prior to ordering.</w:t>
      </w:r>
    </w:p>
    <w:p w14:paraId="3F40F4D8" w14:textId="77777777" w:rsidR="00113A2D" w:rsidRPr="00FE11D2" w:rsidRDefault="00113A2D" w:rsidP="00113A2D">
      <w:pPr>
        <w:pStyle w:val="PR1"/>
        <w:rPr>
          <w:rFonts w:ascii="ZapfHumnst BT" w:hAnsi="ZapfHumnst BT" w:cs="Arial"/>
          <w:sz w:val="20"/>
        </w:rPr>
      </w:pPr>
      <w:r w:rsidRPr="00FE11D2">
        <w:rPr>
          <w:rFonts w:ascii="ZapfHumnst BT" w:hAnsi="ZapfHumnst BT" w:cs="Arial"/>
          <w:sz w:val="20"/>
        </w:rPr>
        <w:t>Gear Operated Butterfly Valves</w:t>
      </w:r>
      <w:proofErr w:type="gramStart"/>
      <w:r w:rsidRPr="00FE11D2">
        <w:rPr>
          <w:rFonts w:ascii="ZapfHumnst BT" w:hAnsi="ZapfHumnst BT" w:cs="Arial"/>
          <w:sz w:val="20"/>
        </w:rPr>
        <w:t>:  Grooved</w:t>
      </w:r>
      <w:proofErr w:type="gramEnd"/>
      <w:r w:rsidRPr="00FE11D2">
        <w:rPr>
          <w:rFonts w:ascii="ZapfHumnst BT" w:hAnsi="ZapfHumnst BT" w:cs="Arial"/>
          <w:sz w:val="20"/>
        </w:rPr>
        <w:t xml:space="preserve"> end, gear operated Butterfly Valve, 300 psi for fire protection and sprinkler risers.  UL/FM Listed and Approved, with weatherproof gearbox and DPDT monitor switch, double seal design for bubble tight shut off at 175 psi.  Corrosion resistant, fusion bonded nylon II body coating, easy to read position indicator</w:t>
      </w:r>
      <w:proofErr w:type="gramStart"/>
      <w:r w:rsidRPr="00FE11D2">
        <w:rPr>
          <w:rFonts w:ascii="ZapfHumnst BT" w:hAnsi="ZapfHumnst BT" w:cs="Arial"/>
          <w:sz w:val="20"/>
        </w:rPr>
        <w:t>:  Manufacturers</w:t>
      </w:r>
      <w:proofErr w:type="gramEnd"/>
      <w:r w:rsidRPr="00FE11D2">
        <w:rPr>
          <w:rFonts w:ascii="ZapfHumnst BT" w:hAnsi="ZapfHumnst BT" w:cs="Arial"/>
          <w:sz w:val="20"/>
        </w:rPr>
        <w:t>: Victualic705W, Tyco-580, Nibco-GD-4765-8N</w:t>
      </w:r>
      <w:proofErr w:type="gramStart"/>
      <w:r w:rsidRPr="00FE11D2">
        <w:rPr>
          <w:rFonts w:ascii="ZapfHumnst BT" w:hAnsi="ZapfHumnst BT" w:cs="Arial"/>
          <w:sz w:val="20"/>
        </w:rPr>
        <w:t>,.Kennedy</w:t>
      </w:r>
      <w:proofErr w:type="gramEnd"/>
      <w:r w:rsidRPr="00FE11D2">
        <w:rPr>
          <w:rFonts w:ascii="ZapfHumnst BT" w:hAnsi="ZapfHumnst BT" w:cs="Arial"/>
          <w:sz w:val="20"/>
        </w:rPr>
        <w:t>-82M</w:t>
      </w:r>
    </w:p>
    <w:p w14:paraId="39FDC754" w14:textId="77777777" w:rsidR="00C96B7F" w:rsidRPr="00FE11D2" w:rsidRDefault="00C96B7F">
      <w:pPr>
        <w:pStyle w:val="PRT"/>
        <w:rPr>
          <w:rFonts w:ascii="ZapfHumnst BT" w:hAnsi="ZapfHumnst BT" w:cs="Arial"/>
          <w:sz w:val="20"/>
        </w:rPr>
      </w:pPr>
      <w:r w:rsidRPr="00FE11D2">
        <w:rPr>
          <w:rFonts w:ascii="ZapfHumnst BT" w:hAnsi="ZapfHumnst BT" w:cs="Arial"/>
          <w:sz w:val="20"/>
        </w:rPr>
        <w:t>EXECUTION</w:t>
      </w:r>
    </w:p>
    <w:p w14:paraId="57D4B895" w14:textId="77777777" w:rsidR="00C96B7F" w:rsidRPr="00FE11D2" w:rsidRDefault="00C96B7F">
      <w:pPr>
        <w:pStyle w:val="ART"/>
        <w:rPr>
          <w:rFonts w:ascii="ZapfHumnst BT" w:hAnsi="ZapfHumnst BT" w:cs="Arial"/>
          <w:sz w:val="20"/>
        </w:rPr>
      </w:pPr>
      <w:r w:rsidRPr="00FE11D2">
        <w:rPr>
          <w:rFonts w:ascii="ZapfHumnst BT" w:hAnsi="ZapfHumnst BT" w:cs="Arial"/>
          <w:sz w:val="20"/>
        </w:rPr>
        <w:t>EXAMINATION</w:t>
      </w:r>
    </w:p>
    <w:p w14:paraId="16BA0885" w14:textId="77777777" w:rsidR="00C96B7F" w:rsidRPr="00FE11D2" w:rsidRDefault="00113A2D">
      <w:pPr>
        <w:pStyle w:val="PR1"/>
        <w:rPr>
          <w:rFonts w:ascii="ZapfHumnst BT" w:hAnsi="ZapfHumnst BT" w:cs="Arial"/>
          <w:sz w:val="20"/>
        </w:rPr>
      </w:pPr>
      <w:r w:rsidRPr="00FE11D2">
        <w:rPr>
          <w:rFonts w:ascii="ZapfHumnst BT" w:hAnsi="ZapfHumnst BT" w:cs="Arial"/>
          <w:sz w:val="20"/>
        </w:rPr>
        <w:t>Examine areas and conditions under which Work of this section shall be performed.  Correct conditions detrimental to proper and timely completion of Work.  Do not proceed until unsatisfactory conditions have been corrected.</w:t>
      </w:r>
    </w:p>
    <w:p w14:paraId="79E5885E" w14:textId="77777777" w:rsidR="00C96B7F" w:rsidRPr="00FE11D2" w:rsidRDefault="00113A2D">
      <w:pPr>
        <w:pStyle w:val="ART"/>
        <w:rPr>
          <w:rFonts w:ascii="ZapfHumnst BT" w:hAnsi="ZapfHumnst BT" w:cs="Arial"/>
          <w:sz w:val="20"/>
        </w:rPr>
      </w:pPr>
      <w:r w:rsidRPr="00FE11D2">
        <w:rPr>
          <w:rFonts w:ascii="ZapfHumnst BT" w:hAnsi="ZapfHumnst BT" w:cs="Arial"/>
          <w:sz w:val="20"/>
        </w:rPr>
        <w:lastRenderedPageBreak/>
        <w:t>PREPARATION</w:t>
      </w:r>
    </w:p>
    <w:p w14:paraId="75AD64DF" w14:textId="77777777" w:rsidR="00C96B7F" w:rsidRPr="00FE11D2" w:rsidRDefault="00113A2D">
      <w:pPr>
        <w:pStyle w:val="PR1"/>
        <w:rPr>
          <w:rFonts w:ascii="ZapfHumnst BT" w:hAnsi="ZapfHumnst BT" w:cs="Arial"/>
          <w:sz w:val="20"/>
        </w:rPr>
      </w:pPr>
      <w:r w:rsidRPr="00FE11D2">
        <w:rPr>
          <w:rFonts w:ascii="ZapfHumnst BT" w:hAnsi="ZapfHumnst BT" w:cs="Arial"/>
          <w:sz w:val="20"/>
        </w:rPr>
        <w:t>Ream pipe and tube ends.  Remove all burrs. Bevel or groove all plain end ferrous pipe ends.</w:t>
      </w:r>
    </w:p>
    <w:p w14:paraId="1803C06A" w14:textId="77777777" w:rsidR="00113A2D" w:rsidRPr="00FE11D2" w:rsidRDefault="000D5D9C" w:rsidP="00113A2D">
      <w:pPr>
        <w:pStyle w:val="PR1"/>
        <w:rPr>
          <w:rFonts w:ascii="ZapfHumnst BT" w:hAnsi="ZapfHumnst BT" w:cs="Arial"/>
          <w:sz w:val="20"/>
        </w:rPr>
      </w:pPr>
      <w:r w:rsidRPr="00FE11D2">
        <w:rPr>
          <w:rFonts w:ascii="ZapfHumnst BT" w:hAnsi="ZapfHumnst BT" w:cs="Arial"/>
          <w:sz w:val="20"/>
        </w:rPr>
        <w:t>Protection</w:t>
      </w:r>
      <w:r w:rsidR="00113A2D" w:rsidRPr="00FE11D2">
        <w:rPr>
          <w:rFonts w:ascii="ZapfHumnst BT" w:hAnsi="ZapfHumnst BT" w:cs="Arial"/>
          <w:sz w:val="20"/>
        </w:rPr>
        <w:t xml:space="preserve"> </w:t>
      </w:r>
    </w:p>
    <w:p w14:paraId="62F970A8" w14:textId="77777777" w:rsidR="00113A2D" w:rsidRPr="00FE11D2" w:rsidRDefault="00113A2D" w:rsidP="00113A2D">
      <w:pPr>
        <w:pStyle w:val="CMT"/>
        <w:rPr>
          <w:rFonts w:ascii="ZapfHumnst BT" w:hAnsi="ZapfHumnst BT" w:cs="Arial"/>
          <w:color w:val="auto"/>
          <w:sz w:val="20"/>
        </w:rPr>
      </w:pPr>
      <w:r w:rsidRPr="00FE11D2">
        <w:rPr>
          <w:rFonts w:ascii="ZapfHumnst BT" w:hAnsi="ZapfHumnst BT" w:cs="Arial"/>
          <w:color w:val="auto"/>
          <w:sz w:val="20"/>
        </w:rPr>
        <w:t>Retain "Manufacturers" Subparagraph and list of manufacturers below to require products from manufacturers listed or a comparable product from other manufacturers.</w:t>
      </w:r>
    </w:p>
    <w:p w14:paraId="1663C82E" w14:textId="77777777" w:rsidR="00113A2D" w:rsidRPr="00FE11D2" w:rsidRDefault="000D5D9C" w:rsidP="00113A2D">
      <w:pPr>
        <w:pStyle w:val="PR2"/>
        <w:spacing w:before="240"/>
        <w:rPr>
          <w:rFonts w:ascii="ZapfHumnst BT" w:hAnsi="ZapfHumnst BT" w:cs="Arial"/>
          <w:sz w:val="20"/>
        </w:rPr>
      </w:pPr>
      <w:r w:rsidRPr="00FE11D2">
        <w:rPr>
          <w:rFonts w:ascii="ZapfHumnst BT" w:hAnsi="ZapfHumnst BT" w:cs="Arial"/>
          <w:sz w:val="20"/>
        </w:rPr>
        <w:t xml:space="preserve">All </w:t>
      </w:r>
      <w:proofErr w:type="gramStart"/>
      <w:r w:rsidRPr="00FE11D2">
        <w:rPr>
          <w:rFonts w:ascii="ZapfHumnst BT" w:hAnsi="ZapfHumnst BT" w:cs="Arial"/>
          <w:sz w:val="20"/>
        </w:rPr>
        <w:t>work,</w:t>
      </w:r>
      <w:proofErr w:type="gramEnd"/>
      <w:r w:rsidRPr="00FE11D2">
        <w:rPr>
          <w:rFonts w:ascii="ZapfHumnst BT" w:hAnsi="ZapfHumnst BT" w:cs="Arial"/>
          <w:sz w:val="20"/>
        </w:rPr>
        <w:t xml:space="preserve"> equipment and materials shall be protected at all </w:t>
      </w:r>
      <w:proofErr w:type="gramStart"/>
      <w:r w:rsidRPr="00FE11D2">
        <w:rPr>
          <w:rFonts w:ascii="ZapfHumnst BT" w:hAnsi="ZapfHumnst BT" w:cs="Arial"/>
          <w:sz w:val="20"/>
        </w:rPr>
        <w:t>time</w:t>
      </w:r>
      <w:proofErr w:type="gramEnd"/>
      <w:r w:rsidRPr="00FE11D2">
        <w:rPr>
          <w:rFonts w:ascii="ZapfHumnst BT" w:hAnsi="ZapfHumnst BT" w:cs="Arial"/>
          <w:sz w:val="20"/>
        </w:rPr>
        <w:t xml:space="preserve">.  Contractor </w:t>
      </w:r>
      <w:proofErr w:type="gramStart"/>
      <w:r w:rsidRPr="00FE11D2">
        <w:rPr>
          <w:rFonts w:ascii="ZapfHumnst BT" w:hAnsi="ZapfHumnst BT" w:cs="Arial"/>
          <w:sz w:val="20"/>
        </w:rPr>
        <w:t>shall</w:t>
      </w:r>
      <w:proofErr w:type="gramEnd"/>
      <w:r w:rsidRPr="00FE11D2">
        <w:rPr>
          <w:rFonts w:ascii="ZapfHumnst BT" w:hAnsi="ZapfHumnst BT" w:cs="Arial"/>
          <w:sz w:val="20"/>
        </w:rPr>
        <w:t xml:space="preserve"> repair all damage caused either indirectly or directly by his own workers.  </w:t>
      </w:r>
      <w:proofErr w:type="gramStart"/>
      <w:r w:rsidRPr="00FE11D2">
        <w:rPr>
          <w:rFonts w:ascii="ZapfHumnst BT" w:hAnsi="ZapfHumnst BT" w:cs="Arial"/>
          <w:sz w:val="20"/>
        </w:rPr>
        <w:t>Contractor</w:t>
      </w:r>
      <w:proofErr w:type="gramEnd"/>
      <w:r w:rsidRPr="00FE11D2">
        <w:rPr>
          <w:rFonts w:ascii="ZapfHumnst BT" w:hAnsi="ZapfHumnst BT" w:cs="Arial"/>
          <w:sz w:val="20"/>
        </w:rPr>
        <w:t xml:space="preserve"> </w:t>
      </w:r>
      <w:proofErr w:type="gramStart"/>
      <w:r w:rsidRPr="00FE11D2">
        <w:rPr>
          <w:rFonts w:ascii="ZapfHumnst BT" w:hAnsi="ZapfHumnst BT" w:cs="Arial"/>
          <w:sz w:val="20"/>
        </w:rPr>
        <w:t>shall</w:t>
      </w:r>
      <w:proofErr w:type="gramEnd"/>
      <w:r w:rsidRPr="00FE11D2">
        <w:rPr>
          <w:rFonts w:ascii="ZapfHumnst BT" w:hAnsi="ZapfHumnst BT" w:cs="Arial"/>
          <w:sz w:val="20"/>
        </w:rPr>
        <w:t xml:space="preserve"> also protect his own work from damage.  He shall sloe all pipe openings with caps or plugs during installation.  He shall protect all his equipment and materials against dirt, water, chemical and mechanical injury.</w:t>
      </w:r>
    </w:p>
    <w:p w14:paraId="0D035CD0" w14:textId="77777777" w:rsidR="000D5D9C" w:rsidRPr="00FE11D2" w:rsidRDefault="000D5D9C" w:rsidP="000D5D9C">
      <w:pPr>
        <w:pStyle w:val="PR2"/>
        <w:rPr>
          <w:rFonts w:ascii="ZapfHumnst BT" w:hAnsi="ZapfHumnst BT" w:cs="Arial"/>
          <w:sz w:val="20"/>
        </w:rPr>
      </w:pPr>
      <w:r w:rsidRPr="00FE11D2">
        <w:rPr>
          <w:rFonts w:ascii="ZapfHumnst BT" w:hAnsi="ZapfHumnst BT" w:cs="Arial"/>
          <w:sz w:val="20"/>
        </w:rPr>
        <w:t>Contractor shall be held responsible for all damage to equipment and material until he has received written notice from the Architect or Engineer that work has been accepted</w:t>
      </w:r>
    </w:p>
    <w:p w14:paraId="550C51B5" w14:textId="77777777" w:rsidR="000D5D9C" w:rsidRPr="00FE11D2" w:rsidRDefault="000D5D9C" w:rsidP="000D5D9C">
      <w:pPr>
        <w:pStyle w:val="PR1"/>
        <w:rPr>
          <w:rFonts w:ascii="ZapfHumnst BT" w:hAnsi="ZapfHumnst BT" w:cs="Arial"/>
          <w:sz w:val="20"/>
        </w:rPr>
      </w:pPr>
      <w:r w:rsidRPr="00FE11D2">
        <w:rPr>
          <w:rFonts w:ascii="ZapfHumnst BT" w:hAnsi="ZapfHumnst BT" w:cs="Arial"/>
          <w:sz w:val="20"/>
        </w:rPr>
        <w:t xml:space="preserve">Uninspected work </w:t>
      </w:r>
    </w:p>
    <w:p w14:paraId="54A764CB" w14:textId="77777777" w:rsidR="000D5D9C" w:rsidRPr="00FE11D2" w:rsidRDefault="000D5D9C" w:rsidP="000D5D9C">
      <w:pPr>
        <w:pStyle w:val="CMT"/>
        <w:rPr>
          <w:rFonts w:ascii="ZapfHumnst BT" w:hAnsi="ZapfHumnst BT" w:cs="Arial"/>
          <w:color w:val="auto"/>
          <w:sz w:val="20"/>
        </w:rPr>
      </w:pPr>
      <w:r w:rsidRPr="00FE11D2">
        <w:rPr>
          <w:rFonts w:ascii="ZapfHumnst BT" w:hAnsi="ZapfHumnst BT" w:cs="Arial"/>
          <w:color w:val="auto"/>
          <w:sz w:val="20"/>
        </w:rPr>
        <w:t>Retain "Manufacturers" Subparagraph and list of manufacturers below to require products from manufacturers listed or a comparable product from other manufacturers.</w:t>
      </w:r>
    </w:p>
    <w:p w14:paraId="34D2A9FF" w14:textId="77777777" w:rsidR="000D5D9C" w:rsidRPr="00FE11D2" w:rsidRDefault="000D5D9C" w:rsidP="000D5D9C">
      <w:pPr>
        <w:pStyle w:val="PR2"/>
        <w:spacing w:before="240"/>
        <w:rPr>
          <w:rFonts w:ascii="ZapfHumnst BT" w:hAnsi="ZapfHumnst BT" w:cs="Arial"/>
          <w:sz w:val="20"/>
        </w:rPr>
      </w:pPr>
      <w:r w:rsidRPr="00FE11D2">
        <w:rPr>
          <w:rFonts w:ascii="ZapfHumnst BT" w:hAnsi="ZapfHumnst BT" w:cs="Arial"/>
          <w:sz w:val="20"/>
        </w:rPr>
        <w:t>The contractor shall not allow or cause any of his work to be covered up or closed until it has been inspected, tested and approved by all authorities having jurisdiction and until Project Record drawings have been properly annotated.</w:t>
      </w:r>
    </w:p>
    <w:p w14:paraId="10D064D8" w14:textId="77777777" w:rsidR="000D5D9C" w:rsidRPr="00FE11D2" w:rsidRDefault="000D5D9C" w:rsidP="000D5D9C">
      <w:pPr>
        <w:pStyle w:val="PR2"/>
        <w:rPr>
          <w:rFonts w:ascii="ZapfHumnst BT" w:hAnsi="ZapfHumnst BT" w:cs="Arial"/>
          <w:sz w:val="20"/>
        </w:rPr>
      </w:pPr>
      <w:r w:rsidRPr="00FE11D2">
        <w:rPr>
          <w:rFonts w:ascii="ZapfHumnst BT" w:hAnsi="ZapfHumnst BT" w:cs="Arial"/>
          <w:sz w:val="20"/>
        </w:rPr>
        <w:t xml:space="preserve">Should any of his work be covered up or closed in before such inspection, he shall, at his own expense, uncover the work to the satisfaction of the inspection party.  All related work </w:t>
      </w:r>
      <w:proofErr w:type="gramStart"/>
      <w:r w:rsidRPr="00FE11D2">
        <w:rPr>
          <w:rFonts w:ascii="ZapfHumnst BT" w:hAnsi="ZapfHumnst BT" w:cs="Arial"/>
          <w:sz w:val="20"/>
        </w:rPr>
        <w:t>cost</w:t>
      </w:r>
      <w:proofErr w:type="gramEnd"/>
      <w:r w:rsidRPr="00FE11D2">
        <w:rPr>
          <w:rFonts w:ascii="ZapfHumnst BT" w:hAnsi="ZapfHumnst BT" w:cs="Arial"/>
          <w:sz w:val="20"/>
        </w:rPr>
        <w:t xml:space="preserve"> shall be borne by the contractor.</w:t>
      </w:r>
    </w:p>
    <w:p w14:paraId="25B977B4" w14:textId="77777777" w:rsidR="000D5D9C" w:rsidRPr="00FE11D2" w:rsidRDefault="000D5D9C" w:rsidP="000D5D9C">
      <w:pPr>
        <w:pStyle w:val="PR1"/>
        <w:rPr>
          <w:rFonts w:ascii="ZapfHumnst BT" w:hAnsi="ZapfHumnst BT" w:cs="Arial"/>
          <w:sz w:val="20"/>
        </w:rPr>
      </w:pPr>
      <w:r w:rsidRPr="00FE11D2">
        <w:rPr>
          <w:rFonts w:ascii="ZapfHumnst BT" w:hAnsi="ZapfHumnst BT" w:cs="Arial"/>
          <w:sz w:val="20"/>
        </w:rPr>
        <w:t>Record Drawings</w:t>
      </w:r>
    </w:p>
    <w:p w14:paraId="573207EF" w14:textId="77777777" w:rsidR="000D5D9C" w:rsidRPr="00FE11D2" w:rsidRDefault="000D5D9C" w:rsidP="000D5D9C">
      <w:pPr>
        <w:pStyle w:val="CMT"/>
        <w:rPr>
          <w:rFonts w:ascii="ZapfHumnst BT" w:hAnsi="ZapfHumnst BT" w:cs="Arial"/>
          <w:color w:val="auto"/>
          <w:sz w:val="20"/>
        </w:rPr>
      </w:pPr>
      <w:r w:rsidRPr="00FE11D2">
        <w:rPr>
          <w:rFonts w:ascii="ZapfHumnst BT" w:hAnsi="ZapfHumnst BT" w:cs="Arial"/>
          <w:color w:val="auto"/>
          <w:sz w:val="20"/>
        </w:rPr>
        <w:t>Retain "Manufacturers" Subparagraph and list of manufacturers below to require products from manufacturers listed or a comparable product from other manufacturers.</w:t>
      </w:r>
    </w:p>
    <w:p w14:paraId="356749F8" w14:textId="77777777" w:rsidR="000D5D9C" w:rsidRPr="00FE11D2" w:rsidRDefault="000D5D9C" w:rsidP="000D5D9C">
      <w:pPr>
        <w:pStyle w:val="PR2"/>
        <w:spacing w:before="240"/>
        <w:rPr>
          <w:rFonts w:ascii="ZapfHumnst BT" w:hAnsi="ZapfHumnst BT" w:cs="Arial"/>
          <w:sz w:val="20"/>
        </w:rPr>
      </w:pPr>
      <w:r w:rsidRPr="00FE11D2">
        <w:rPr>
          <w:rFonts w:ascii="ZapfHumnst BT" w:hAnsi="ZapfHumnst BT" w:cs="Arial"/>
          <w:sz w:val="20"/>
        </w:rPr>
        <w:t xml:space="preserve">Contractor shall provide and keep </w:t>
      </w:r>
      <w:proofErr w:type="gramStart"/>
      <w:r w:rsidRPr="00FE11D2">
        <w:rPr>
          <w:rFonts w:ascii="ZapfHumnst BT" w:hAnsi="ZapfHumnst BT" w:cs="Arial"/>
          <w:sz w:val="20"/>
        </w:rPr>
        <w:t>up-to-date</w:t>
      </w:r>
      <w:proofErr w:type="gramEnd"/>
      <w:r w:rsidRPr="00FE11D2">
        <w:rPr>
          <w:rFonts w:ascii="ZapfHumnst BT" w:hAnsi="ZapfHumnst BT" w:cs="Arial"/>
          <w:sz w:val="20"/>
        </w:rPr>
        <w:t xml:space="preserve"> a complete “as-built” record set of red line drawings which shall show every change from the original drawings and the exact “as-built” locations and size of the work provided under this section.  This set shall include locations, dimensions, depth of bury.  On completion of the work this set of prints shall be delivered to the Architect and updated on CAD drawings by Contractor.</w:t>
      </w:r>
    </w:p>
    <w:p w14:paraId="568D8962" w14:textId="77777777" w:rsidR="000D5D9C" w:rsidRPr="00FE11D2" w:rsidRDefault="000D5D9C" w:rsidP="000D5D9C">
      <w:pPr>
        <w:pStyle w:val="PR1"/>
        <w:rPr>
          <w:rFonts w:ascii="ZapfHumnst BT" w:hAnsi="ZapfHumnst BT" w:cs="Arial"/>
          <w:sz w:val="20"/>
        </w:rPr>
      </w:pPr>
      <w:r w:rsidRPr="00FE11D2">
        <w:rPr>
          <w:rFonts w:ascii="ZapfHumnst BT" w:hAnsi="ZapfHumnst BT" w:cs="Arial"/>
          <w:sz w:val="20"/>
        </w:rPr>
        <w:t xml:space="preserve">Final Approval </w:t>
      </w:r>
    </w:p>
    <w:p w14:paraId="0EDC49B9" w14:textId="77777777" w:rsidR="000D5D9C" w:rsidRPr="00FE11D2" w:rsidRDefault="000D5D9C" w:rsidP="000D5D9C">
      <w:pPr>
        <w:pStyle w:val="CMT"/>
        <w:rPr>
          <w:rFonts w:ascii="ZapfHumnst BT" w:hAnsi="ZapfHumnst BT" w:cs="Arial"/>
          <w:color w:val="auto"/>
          <w:sz w:val="20"/>
        </w:rPr>
      </w:pPr>
      <w:r w:rsidRPr="00FE11D2">
        <w:rPr>
          <w:rFonts w:ascii="ZapfHumnst BT" w:hAnsi="ZapfHumnst BT" w:cs="Arial"/>
          <w:color w:val="auto"/>
          <w:sz w:val="20"/>
        </w:rPr>
        <w:t>Retain "Manufacturers" Subparagraph and list of manufacturers below to require products from manufacturers listed or a comparable product from other manufacturers.</w:t>
      </w:r>
    </w:p>
    <w:p w14:paraId="3404FEDF" w14:textId="77777777" w:rsidR="000D5D9C" w:rsidRPr="00FE11D2" w:rsidRDefault="000D5D9C" w:rsidP="000D5D9C">
      <w:pPr>
        <w:pStyle w:val="PR2"/>
        <w:spacing w:before="240"/>
        <w:rPr>
          <w:rFonts w:ascii="ZapfHumnst BT" w:hAnsi="ZapfHumnst BT" w:cs="Arial"/>
          <w:sz w:val="20"/>
        </w:rPr>
      </w:pPr>
      <w:r w:rsidRPr="00FE11D2">
        <w:rPr>
          <w:rFonts w:ascii="ZapfHumnst BT" w:hAnsi="ZapfHumnst BT" w:cs="Arial"/>
          <w:sz w:val="20"/>
        </w:rPr>
        <w:t>Prior to final acceptance of the installation, the contractor shall furnish to the Architect “certificates of approval” signed by the State Fire Marshall having jurisdiction, stating that the systems, as installed, have been inspected and tested and meet all governing code requirements.</w:t>
      </w:r>
    </w:p>
    <w:p w14:paraId="3EB2817C" w14:textId="77777777" w:rsidR="000D5D9C" w:rsidRPr="00FE11D2" w:rsidRDefault="000D5D9C" w:rsidP="000D5D9C">
      <w:pPr>
        <w:pStyle w:val="PR1"/>
        <w:rPr>
          <w:rFonts w:ascii="ZapfHumnst BT" w:hAnsi="ZapfHumnst BT" w:cs="Arial"/>
          <w:sz w:val="20"/>
        </w:rPr>
      </w:pPr>
      <w:r w:rsidRPr="00FE11D2">
        <w:rPr>
          <w:rFonts w:ascii="ZapfHumnst BT" w:hAnsi="ZapfHumnst BT" w:cs="Arial"/>
          <w:sz w:val="20"/>
        </w:rPr>
        <w:t>Guarantees</w:t>
      </w:r>
    </w:p>
    <w:p w14:paraId="611E4F08" w14:textId="77777777" w:rsidR="000D5D9C" w:rsidRPr="00FE11D2" w:rsidRDefault="000D5D9C" w:rsidP="000D5D9C">
      <w:pPr>
        <w:pStyle w:val="CMT"/>
        <w:rPr>
          <w:rFonts w:ascii="ZapfHumnst BT" w:hAnsi="ZapfHumnst BT" w:cs="Arial"/>
          <w:color w:val="auto"/>
          <w:sz w:val="20"/>
        </w:rPr>
      </w:pPr>
      <w:r w:rsidRPr="00FE11D2">
        <w:rPr>
          <w:rFonts w:ascii="ZapfHumnst BT" w:hAnsi="ZapfHumnst BT" w:cs="Arial"/>
          <w:color w:val="auto"/>
          <w:sz w:val="20"/>
        </w:rPr>
        <w:t>Retain "Manufacturers" Subparagraph and list of manufacturers below to require products from manufacturers listed or a comparable product from other manufacturers.</w:t>
      </w:r>
    </w:p>
    <w:p w14:paraId="62CACFB4" w14:textId="77777777" w:rsidR="000D5D9C" w:rsidRPr="00FE11D2" w:rsidRDefault="000D5D9C" w:rsidP="000D5D9C">
      <w:pPr>
        <w:pStyle w:val="PR2"/>
        <w:spacing w:before="240"/>
        <w:rPr>
          <w:rFonts w:ascii="ZapfHumnst BT" w:hAnsi="ZapfHumnst BT" w:cs="Arial"/>
          <w:sz w:val="20"/>
        </w:rPr>
      </w:pPr>
      <w:r w:rsidRPr="00FE11D2">
        <w:rPr>
          <w:rFonts w:ascii="ZapfHumnst BT" w:hAnsi="ZapfHumnst BT" w:cs="Arial"/>
          <w:sz w:val="20"/>
        </w:rPr>
        <w:t>Contractor shall guarantee the automatic fire sprinkler system unconditionally for a period of one (1) year after final acceptance.  If during this period, any material, equipment or any part of the system fail to function properly, Contractor shall make good the defects and without any expense to the Owner.</w:t>
      </w:r>
    </w:p>
    <w:p w14:paraId="198F1884"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Indicate on Drawings, by details, schedules, or a combination of both, the locations where hanger rods for individual pipes and hanger rods for trapeze hangers require hanger-rod stiffeners.</w:t>
      </w:r>
    </w:p>
    <w:p w14:paraId="21AC378D" w14:textId="77777777" w:rsidR="00C96B7F" w:rsidRPr="00FE11D2" w:rsidRDefault="000D5D9C">
      <w:pPr>
        <w:pStyle w:val="ART"/>
        <w:rPr>
          <w:rFonts w:ascii="ZapfHumnst BT" w:hAnsi="ZapfHumnst BT" w:cs="Arial"/>
          <w:sz w:val="20"/>
        </w:rPr>
      </w:pPr>
      <w:r w:rsidRPr="00FE11D2">
        <w:rPr>
          <w:rFonts w:ascii="ZapfHumnst BT" w:hAnsi="ZapfHumnst BT" w:cs="Arial"/>
          <w:sz w:val="20"/>
        </w:rPr>
        <w:t>CLEANING</w:t>
      </w:r>
    </w:p>
    <w:p w14:paraId="66DBED85" w14:textId="77777777" w:rsidR="00C96B7F" w:rsidRPr="00FE11D2" w:rsidRDefault="000D5D9C">
      <w:pPr>
        <w:pStyle w:val="PR1"/>
        <w:rPr>
          <w:rFonts w:ascii="ZapfHumnst BT" w:hAnsi="ZapfHumnst BT" w:cs="Arial"/>
          <w:sz w:val="20"/>
        </w:rPr>
      </w:pPr>
      <w:r w:rsidRPr="00FE11D2">
        <w:rPr>
          <w:rFonts w:ascii="ZapfHumnst BT" w:hAnsi="ZapfHumnst BT" w:cs="Arial"/>
          <w:sz w:val="20"/>
        </w:rPr>
        <w:t>Remove scale and foreign matter from inside and outside of pipes before assembly.</w:t>
      </w:r>
    </w:p>
    <w:p w14:paraId="1E33E43B" w14:textId="77777777" w:rsidR="00C96B7F" w:rsidRPr="00FE11D2" w:rsidRDefault="000D5D9C">
      <w:pPr>
        <w:pStyle w:val="ART"/>
        <w:rPr>
          <w:rFonts w:ascii="ZapfHumnst BT" w:hAnsi="ZapfHumnst BT" w:cs="Arial"/>
          <w:sz w:val="20"/>
        </w:rPr>
      </w:pPr>
      <w:r w:rsidRPr="00FE11D2">
        <w:rPr>
          <w:rFonts w:ascii="ZapfHumnst BT" w:hAnsi="ZapfHumnst BT" w:cs="Arial"/>
          <w:sz w:val="20"/>
        </w:rPr>
        <w:lastRenderedPageBreak/>
        <w:t>INSTALLATION</w:t>
      </w:r>
    </w:p>
    <w:p w14:paraId="47C767E7"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Coordinate this article with Drawings.</w:t>
      </w:r>
    </w:p>
    <w:p w14:paraId="47E9D2CC" w14:textId="77777777" w:rsidR="00C96B7F" w:rsidRPr="00FE11D2" w:rsidRDefault="000D5D9C">
      <w:pPr>
        <w:pStyle w:val="PR1"/>
        <w:rPr>
          <w:rFonts w:ascii="ZapfHumnst BT" w:hAnsi="ZapfHumnst BT" w:cs="Arial"/>
          <w:sz w:val="20"/>
        </w:rPr>
      </w:pPr>
      <w:r w:rsidRPr="00FE11D2">
        <w:rPr>
          <w:rFonts w:ascii="ZapfHumnst BT" w:hAnsi="ZapfHumnst BT" w:cs="Arial"/>
          <w:sz w:val="20"/>
        </w:rPr>
        <w:t xml:space="preserve">Install underground piping connected to detector check or water main indicated 5’-0” from building.  Braced or clamped bends shall be in accordance with the requirements of NFPA 24.  Provide vertical clamp rods at flange and spigot piece of riser, long enough to pass through riser’s base flange where required.  Furnish concrete thrust blocks where required.  Tracer wire shall be according to other </w:t>
      </w:r>
      <w:proofErr w:type="gramStart"/>
      <w:r w:rsidRPr="00FE11D2">
        <w:rPr>
          <w:rFonts w:ascii="ZapfHumnst BT" w:hAnsi="ZapfHumnst BT" w:cs="Arial"/>
          <w:sz w:val="20"/>
        </w:rPr>
        <w:t>provision</w:t>
      </w:r>
      <w:proofErr w:type="gramEnd"/>
      <w:r w:rsidRPr="00FE11D2">
        <w:rPr>
          <w:rFonts w:ascii="ZapfHumnst BT" w:hAnsi="ZapfHumnst BT" w:cs="Arial"/>
          <w:sz w:val="20"/>
        </w:rPr>
        <w:t xml:space="preserve"> of this project’s specification.</w:t>
      </w:r>
    </w:p>
    <w:p w14:paraId="7048B9B1" w14:textId="77777777" w:rsidR="000D5D9C" w:rsidRPr="00FE11D2" w:rsidRDefault="000D5D9C">
      <w:pPr>
        <w:pStyle w:val="PR1"/>
        <w:rPr>
          <w:rFonts w:ascii="ZapfHumnst BT" w:hAnsi="ZapfHumnst BT" w:cs="Arial"/>
          <w:sz w:val="20"/>
        </w:rPr>
      </w:pPr>
      <w:r w:rsidRPr="00FE11D2">
        <w:rPr>
          <w:rFonts w:ascii="ZapfHumnst BT" w:hAnsi="ZapfHumnst BT" w:cs="Arial"/>
          <w:sz w:val="20"/>
        </w:rPr>
        <w:t>Install check valves, control valves, gauges inspectors test and drain assemblies and flow indicator per DSA approved drawings.</w:t>
      </w:r>
    </w:p>
    <w:p w14:paraId="3108B67C" w14:textId="77777777" w:rsidR="000D5D9C" w:rsidRPr="00FE11D2" w:rsidRDefault="000D5D9C">
      <w:pPr>
        <w:pStyle w:val="PR1"/>
        <w:rPr>
          <w:rFonts w:ascii="ZapfHumnst BT" w:hAnsi="ZapfHumnst BT" w:cs="Arial"/>
          <w:sz w:val="20"/>
        </w:rPr>
      </w:pPr>
      <w:r w:rsidRPr="00FE11D2">
        <w:rPr>
          <w:rFonts w:ascii="ZapfHumnst BT" w:hAnsi="ZapfHumnst BT" w:cs="Arial"/>
          <w:sz w:val="20"/>
        </w:rPr>
        <w:t xml:space="preserve">Pipe through floors, </w:t>
      </w:r>
      <w:proofErr w:type="gramStart"/>
      <w:r w:rsidRPr="00FE11D2">
        <w:rPr>
          <w:rFonts w:ascii="ZapfHumnst BT" w:hAnsi="ZapfHumnst BT" w:cs="Arial"/>
          <w:sz w:val="20"/>
        </w:rPr>
        <w:t>wall</w:t>
      </w:r>
      <w:proofErr w:type="gramEnd"/>
      <w:r w:rsidRPr="00FE11D2">
        <w:rPr>
          <w:rFonts w:ascii="ZapfHumnst BT" w:hAnsi="ZapfHumnst BT" w:cs="Arial"/>
          <w:sz w:val="20"/>
        </w:rPr>
        <w:t xml:space="preserve"> and </w:t>
      </w:r>
      <w:proofErr w:type="gramStart"/>
      <w:r w:rsidRPr="00FE11D2">
        <w:rPr>
          <w:rFonts w:ascii="ZapfHumnst BT" w:hAnsi="ZapfHumnst BT" w:cs="Arial"/>
          <w:sz w:val="20"/>
        </w:rPr>
        <w:t>ceiling</w:t>
      </w:r>
      <w:proofErr w:type="gramEnd"/>
      <w:r w:rsidRPr="00FE11D2">
        <w:rPr>
          <w:rFonts w:ascii="ZapfHumnst BT" w:hAnsi="ZapfHumnst BT" w:cs="Arial"/>
          <w:sz w:val="20"/>
        </w:rPr>
        <w:t xml:space="preserve">, at head locations, shall be furnished with required sleeves, escutcheons and fire caulking </w:t>
      </w:r>
      <w:proofErr w:type="gramStart"/>
      <w:r w:rsidRPr="00FE11D2">
        <w:rPr>
          <w:rFonts w:ascii="ZapfHumnst BT" w:hAnsi="ZapfHumnst BT" w:cs="Arial"/>
          <w:sz w:val="20"/>
        </w:rPr>
        <w:t>where</w:t>
      </w:r>
      <w:proofErr w:type="gramEnd"/>
      <w:r w:rsidRPr="00FE11D2">
        <w:rPr>
          <w:rFonts w:ascii="ZapfHumnst BT" w:hAnsi="ZapfHumnst BT" w:cs="Arial"/>
          <w:sz w:val="20"/>
        </w:rPr>
        <w:t xml:space="preserve"> indicated or required by code.  Escutcheons shall be polished chrome plated in unfinished </w:t>
      </w:r>
      <w:proofErr w:type="gramStart"/>
      <w:r w:rsidRPr="00FE11D2">
        <w:rPr>
          <w:rFonts w:ascii="ZapfHumnst BT" w:hAnsi="ZapfHumnst BT" w:cs="Arial"/>
          <w:sz w:val="20"/>
        </w:rPr>
        <w:t>area</w:t>
      </w:r>
      <w:proofErr w:type="gramEnd"/>
      <w:r w:rsidRPr="00FE11D2">
        <w:rPr>
          <w:rFonts w:ascii="ZapfHumnst BT" w:hAnsi="ZapfHumnst BT" w:cs="Arial"/>
          <w:sz w:val="20"/>
        </w:rPr>
        <w:t xml:space="preserve"> and white in areas with ceilings unless other finish is selected by Architect.</w:t>
      </w:r>
    </w:p>
    <w:p w14:paraId="364D7E33" w14:textId="77777777" w:rsidR="000D5D9C" w:rsidRPr="00FE11D2" w:rsidRDefault="000D5D9C">
      <w:pPr>
        <w:pStyle w:val="PR1"/>
        <w:rPr>
          <w:rFonts w:ascii="ZapfHumnst BT" w:hAnsi="ZapfHumnst BT" w:cs="Arial"/>
          <w:sz w:val="20"/>
        </w:rPr>
      </w:pPr>
      <w:r w:rsidRPr="00FE11D2">
        <w:rPr>
          <w:rFonts w:ascii="ZapfHumnst BT" w:hAnsi="ZapfHumnst BT" w:cs="Arial"/>
          <w:sz w:val="20"/>
        </w:rPr>
        <w:t xml:space="preserve">Sprinkler system </w:t>
      </w:r>
      <w:proofErr w:type="gramStart"/>
      <w:r w:rsidRPr="00FE11D2">
        <w:rPr>
          <w:rFonts w:ascii="ZapfHumnst BT" w:hAnsi="ZapfHumnst BT" w:cs="Arial"/>
          <w:sz w:val="20"/>
        </w:rPr>
        <w:t>shall</w:t>
      </w:r>
      <w:proofErr w:type="gramEnd"/>
      <w:r w:rsidRPr="00FE11D2">
        <w:rPr>
          <w:rFonts w:ascii="ZapfHumnst BT" w:hAnsi="ZapfHumnst BT" w:cs="Arial"/>
          <w:sz w:val="20"/>
        </w:rPr>
        <w:t xml:space="preserve"> be provided with complete drainage facilities in accordance with CBC standards.  Drain discharge shall be into sanitary sewer and such drainage receptacles shall be designed to accept the full flow of water at drain test conditions under full working pressure.</w:t>
      </w:r>
    </w:p>
    <w:p w14:paraId="55EF4B7C" w14:textId="77777777" w:rsidR="000D5D9C" w:rsidRPr="00FE11D2" w:rsidRDefault="000D5D9C">
      <w:pPr>
        <w:pStyle w:val="PR1"/>
        <w:rPr>
          <w:rFonts w:ascii="ZapfHumnst BT" w:hAnsi="ZapfHumnst BT" w:cs="Arial"/>
          <w:sz w:val="20"/>
        </w:rPr>
      </w:pPr>
      <w:r w:rsidRPr="00FE11D2">
        <w:rPr>
          <w:rFonts w:ascii="ZapfHumnst BT" w:hAnsi="ZapfHumnst BT" w:cs="Arial"/>
          <w:sz w:val="20"/>
        </w:rPr>
        <w:t>Upon completion of work and before substantial completion, subject entire system, including underground piping, to tests as required by NFPA13 and CBC standards and furnish Owner with a certificate of compliance as required.</w:t>
      </w:r>
    </w:p>
    <w:p w14:paraId="582FAF88" w14:textId="77777777" w:rsidR="000D5D9C" w:rsidRPr="00FE11D2" w:rsidRDefault="000D5D9C">
      <w:pPr>
        <w:pStyle w:val="PR1"/>
        <w:rPr>
          <w:rFonts w:ascii="ZapfHumnst BT" w:hAnsi="ZapfHumnst BT" w:cs="Arial"/>
          <w:sz w:val="20"/>
        </w:rPr>
      </w:pPr>
      <w:r w:rsidRPr="00FE11D2">
        <w:rPr>
          <w:rFonts w:ascii="ZapfHumnst BT" w:hAnsi="ZapfHumnst BT" w:cs="Arial"/>
          <w:sz w:val="20"/>
        </w:rPr>
        <w:t xml:space="preserve">Close nipples and threaded unions are prohibited.  Where a threaded union or coupling is </w:t>
      </w:r>
      <w:proofErr w:type="gramStart"/>
      <w:r w:rsidRPr="00FE11D2">
        <w:rPr>
          <w:rFonts w:ascii="ZapfHumnst BT" w:hAnsi="ZapfHumnst BT" w:cs="Arial"/>
          <w:sz w:val="20"/>
        </w:rPr>
        <w:t>need</w:t>
      </w:r>
      <w:proofErr w:type="gramEnd"/>
      <w:r w:rsidRPr="00FE11D2">
        <w:rPr>
          <w:rFonts w:ascii="ZapfHumnst BT" w:hAnsi="ZapfHumnst BT" w:cs="Arial"/>
          <w:sz w:val="20"/>
        </w:rPr>
        <w:t>, a groove type fitting shall be used.</w:t>
      </w:r>
    </w:p>
    <w:p w14:paraId="386DEC4B" w14:textId="77777777" w:rsidR="000D5D9C" w:rsidRPr="00FE11D2" w:rsidRDefault="000D5D9C">
      <w:pPr>
        <w:pStyle w:val="PR1"/>
        <w:rPr>
          <w:rFonts w:ascii="ZapfHumnst BT" w:hAnsi="ZapfHumnst BT" w:cs="Arial"/>
          <w:sz w:val="20"/>
        </w:rPr>
      </w:pPr>
      <w:r w:rsidRPr="00FE11D2">
        <w:rPr>
          <w:rFonts w:ascii="ZapfHumnst BT" w:hAnsi="ZapfHumnst BT" w:cs="Arial"/>
          <w:sz w:val="20"/>
        </w:rPr>
        <w:t xml:space="preserve">Mechanical tee bolted branch outlet fittings and </w:t>
      </w:r>
      <w:proofErr w:type="gramStart"/>
      <w:r w:rsidRPr="00FE11D2">
        <w:rPr>
          <w:rFonts w:ascii="ZapfHumnst BT" w:hAnsi="ZapfHumnst BT" w:cs="Arial"/>
          <w:sz w:val="20"/>
        </w:rPr>
        <w:t>plain-end</w:t>
      </w:r>
      <w:proofErr w:type="gramEnd"/>
      <w:r w:rsidRPr="00FE11D2">
        <w:rPr>
          <w:rFonts w:ascii="ZapfHumnst BT" w:hAnsi="ZapfHumnst BT" w:cs="Arial"/>
          <w:sz w:val="20"/>
        </w:rPr>
        <w:t xml:space="preserve"> locking fittings are prohibited.</w:t>
      </w:r>
    </w:p>
    <w:p w14:paraId="6C0EC4B2" w14:textId="77777777" w:rsidR="000D5D9C" w:rsidRPr="00FE11D2" w:rsidRDefault="000D5D9C">
      <w:pPr>
        <w:pStyle w:val="PR1"/>
        <w:rPr>
          <w:rFonts w:ascii="ZapfHumnst BT" w:hAnsi="ZapfHumnst BT" w:cs="Arial"/>
          <w:sz w:val="20"/>
        </w:rPr>
      </w:pPr>
      <w:r w:rsidRPr="00FE11D2">
        <w:rPr>
          <w:rFonts w:ascii="ZapfHumnst BT" w:hAnsi="ZapfHumnst BT" w:cs="Arial"/>
          <w:sz w:val="20"/>
        </w:rPr>
        <w:t xml:space="preserve">Grooved joints shall be installed in accordance with the manufacturer’s latest published installation instructions.  Grooved ends shall be clean and free from indentations, projections, and roll marks in the area from pipe end to groove.  Gaskets shall be of elastomer grade suitable for the intended </w:t>
      </w:r>
      <w:proofErr w:type="gramStart"/>
      <w:r w:rsidRPr="00FE11D2">
        <w:rPr>
          <w:rFonts w:ascii="ZapfHumnst BT" w:hAnsi="ZapfHumnst BT" w:cs="Arial"/>
          <w:sz w:val="20"/>
        </w:rPr>
        <w:t>service, and</w:t>
      </w:r>
      <w:proofErr w:type="gramEnd"/>
      <w:r w:rsidRPr="00FE11D2">
        <w:rPr>
          <w:rFonts w:ascii="ZapfHumnst BT" w:hAnsi="ZapfHumnst BT" w:cs="Arial"/>
          <w:sz w:val="20"/>
        </w:rPr>
        <w:t xml:space="preserve"> shall be molded and produced by the coupling manufacturer.</w:t>
      </w:r>
    </w:p>
    <w:p w14:paraId="0D9CDD7F" w14:textId="77777777" w:rsidR="000D5D9C" w:rsidRPr="00FE11D2" w:rsidRDefault="000D5D9C">
      <w:pPr>
        <w:pStyle w:val="PR1"/>
        <w:rPr>
          <w:rFonts w:ascii="ZapfHumnst BT" w:hAnsi="ZapfHumnst BT" w:cs="Arial"/>
          <w:sz w:val="20"/>
        </w:rPr>
      </w:pPr>
      <w:r w:rsidRPr="00FE11D2">
        <w:rPr>
          <w:rFonts w:ascii="ZapfHumnst BT" w:hAnsi="ZapfHumnst BT" w:cs="Arial"/>
          <w:sz w:val="20"/>
        </w:rPr>
        <w:t>Sprinkler lines within the building shall be concealed within the structure.  Risers shall be installed as indicated in drawings.</w:t>
      </w:r>
    </w:p>
    <w:p w14:paraId="55EA1C4A" w14:textId="77777777" w:rsidR="000D5D9C" w:rsidRPr="00FE11D2" w:rsidRDefault="000D5D9C">
      <w:pPr>
        <w:pStyle w:val="PR1"/>
        <w:rPr>
          <w:rFonts w:ascii="ZapfHumnst BT" w:hAnsi="ZapfHumnst BT" w:cs="Arial"/>
          <w:sz w:val="20"/>
        </w:rPr>
      </w:pPr>
      <w:r w:rsidRPr="00FE11D2">
        <w:rPr>
          <w:rFonts w:ascii="ZapfHumnst BT" w:hAnsi="ZapfHumnst BT" w:cs="Arial"/>
          <w:sz w:val="20"/>
        </w:rPr>
        <w:t>Sprinklers that have been dropped, damaged, have cracked bulbs, or show a visible loss of fluid shall not be installed.</w:t>
      </w:r>
    </w:p>
    <w:p w14:paraId="114C23D8" w14:textId="77777777" w:rsidR="000D5D9C" w:rsidRPr="00FE11D2" w:rsidRDefault="000D5D9C">
      <w:pPr>
        <w:pStyle w:val="PR1"/>
        <w:rPr>
          <w:rFonts w:ascii="ZapfHumnst BT" w:hAnsi="ZapfHumnst BT" w:cs="Arial"/>
          <w:sz w:val="20"/>
        </w:rPr>
      </w:pPr>
      <w:r w:rsidRPr="00FE11D2">
        <w:rPr>
          <w:rFonts w:ascii="ZapfHumnst BT" w:hAnsi="ZapfHumnst BT" w:cs="Arial"/>
          <w:sz w:val="20"/>
        </w:rPr>
        <w:t>Sprinkler bulb protectors shall be removed by hand after installation.</w:t>
      </w:r>
    </w:p>
    <w:p w14:paraId="3107CA98" w14:textId="77777777" w:rsidR="000D5D9C" w:rsidRPr="00FE11D2" w:rsidRDefault="000D5D9C">
      <w:pPr>
        <w:pStyle w:val="PR1"/>
        <w:rPr>
          <w:rFonts w:ascii="ZapfHumnst BT" w:hAnsi="ZapfHumnst BT" w:cs="Arial"/>
          <w:sz w:val="20"/>
        </w:rPr>
      </w:pPr>
      <w:r w:rsidRPr="00FE11D2">
        <w:rPr>
          <w:rFonts w:ascii="ZapfHumnst BT" w:hAnsi="ZapfHumnst BT" w:cs="Arial"/>
          <w:sz w:val="20"/>
        </w:rPr>
        <w:t xml:space="preserve">Routing of </w:t>
      </w:r>
      <w:proofErr w:type="gramStart"/>
      <w:r w:rsidRPr="00FE11D2">
        <w:rPr>
          <w:rFonts w:ascii="ZapfHumnst BT" w:hAnsi="ZapfHumnst BT" w:cs="Arial"/>
          <w:sz w:val="20"/>
        </w:rPr>
        <w:t>pipe</w:t>
      </w:r>
      <w:proofErr w:type="gramEnd"/>
      <w:r w:rsidRPr="00FE11D2">
        <w:rPr>
          <w:rFonts w:ascii="ZapfHumnst BT" w:hAnsi="ZapfHumnst BT" w:cs="Arial"/>
          <w:sz w:val="20"/>
        </w:rPr>
        <w:t xml:space="preserve"> in exposed areas shall be subject to the </w:t>
      </w:r>
      <w:proofErr w:type="gramStart"/>
      <w:r w:rsidRPr="00FE11D2">
        <w:rPr>
          <w:rFonts w:ascii="ZapfHumnst BT" w:hAnsi="ZapfHumnst BT" w:cs="Arial"/>
          <w:sz w:val="20"/>
        </w:rPr>
        <w:t>Architects</w:t>
      </w:r>
      <w:proofErr w:type="gramEnd"/>
      <w:r w:rsidRPr="00FE11D2">
        <w:rPr>
          <w:rFonts w:ascii="ZapfHumnst BT" w:hAnsi="ZapfHumnst BT" w:cs="Arial"/>
          <w:sz w:val="20"/>
        </w:rPr>
        <w:t xml:space="preserve"> approval in the final shop drawings.</w:t>
      </w:r>
    </w:p>
    <w:p w14:paraId="12F3FABE" w14:textId="77777777" w:rsidR="000D5D9C" w:rsidRPr="00FE11D2" w:rsidRDefault="000D5D9C" w:rsidP="000D5D9C">
      <w:pPr>
        <w:pStyle w:val="PR1"/>
        <w:rPr>
          <w:rFonts w:ascii="ZapfHumnst BT" w:hAnsi="ZapfHumnst BT" w:cs="Arial"/>
          <w:sz w:val="20"/>
        </w:rPr>
      </w:pPr>
      <w:r w:rsidRPr="00FE11D2">
        <w:rPr>
          <w:rFonts w:ascii="ZapfHumnst BT" w:hAnsi="ZapfHumnst BT" w:cs="Arial"/>
          <w:sz w:val="20"/>
        </w:rPr>
        <w:t>Underground piping shall have a 36” minimum bury.  Pipe shall be installed on a flat undisturbed sand bed.  After required pressure leak test, pipe shall be covered with sand not less than 6 inches thick before backfilling.  Comply with all NFPA Standards.</w:t>
      </w:r>
    </w:p>
    <w:p w14:paraId="34E7167A" w14:textId="77777777" w:rsidR="00C96B7F" w:rsidRPr="00FE11D2" w:rsidRDefault="000D5D9C">
      <w:pPr>
        <w:pStyle w:val="ART"/>
        <w:rPr>
          <w:rFonts w:ascii="ZapfHumnst BT" w:hAnsi="ZapfHumnst BT" w:cs="Arial"/>
          <w:sz w:val="20"/>
        </w:rPr>
      </w:pPr>
      <w:r w:rsidRPr="00FE11D2">
        <w:rPr>
          <w:rFonts w:ascii="ZapfHumnst BT" w:hAnsi="ZapfHumnst BT" w:cs="Arial"/>
          <w:sz w:val="20"/>
        </w:rPr>
        <w:t>CLEANING</w:t>
      </w:r>
    </w:p>
    <w:p w14:paraId="20561CCA"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t>Retain "Testing Agency" and "Perform tests and inspections" paragraphs below to identify who shall perform tests and inspections.  If retaining second option in "Testing Agency" Paragraph, or if retaining "Perform tests and inspections" Paragraph, retain "Field quality-control reports" Paragraph in "Informational Submittals" Article.</w:t>
      </w:r>
    </w:p>
    <w:p w14:paraId="229B3C63" w14:textId="77777777" w:rsidR="00C96B7F" w:rsidRPr="00FE11D2" w:rsidRDefault="000D5D9C">
      <w:pPr>
        <w:pStyle w:val="PR1"/>
        <w:rPr>
          <w:rFonts w:ascii="ZapfHumnst BT" w:hAnsi="ZapfHumnst BT" w:cs="Arial"/>
          <w:sz w:val="20"/>
        </w:rPr>
      </w:pPr>
      <w:r w:rsidRPr="00FE11D2">
        <w:rPr>
          <w:rFonts w:ascii="ZapfHumnst BT" w:hAnsi="ZapfHumnst BT" w:cs="Arial"/>
          <w:sz w:val="20"/>
        </w:rPr>
        <w:t xml:space="preserve">Remove rubbish, debris and waste material and legally dispose </w:t>
      </w:r>
      <w:proofErr w:type="gramStart"/>
      <w:r w:rsidRPr="00FE11D2">
        <w:rPr>
          <w:rFonts w:ascii="ZapfHumnst BT" w:hAnsi="ZapfHumnst BT" w:cs="Arial"/>
          <w:sz w:val="20"/>
        </w:rPr>
        <w:t>at</w:t>
      </w:r>
      <w:proofErr w:type="gramEnd"/>
      <w:r w:rsidRPr="00FE11D2">
        <w:rPr>
          <w:rFonts w:ascii="ZapfHumnst BT" w:hAnsi="ZapfHumnst BT" w:cs="Arial"/>
          <w:sz w:val="20"/>
        </w:rPr>
        <w:t xml:space="preserve"> off-project </w:t>
      </w:r>
      <w:proofErr w:type="gramStart"/>
      <w:r w:rsidRPr="00FE11D2">
        <w:rPr>
          <w:rFonts w:ascii="ZapfHumnst BT" w:hAnsi="ZapfHumnst BT" w:cs="Arial"/>
          <w:sz w:val="20"/>
        </w:rPr>
        <w:t>site</w:t>
      </w:r>
      <w:proofErr w:type="gramEnd"/>
      <w:r w:rsidRPr="00FE11D2">
        <w:rPr>
          <w:rFonts w:ascii="ZapfHumnst BT" w:hAnsi="ZapfHumnst BT" w:cs="Arial"/>
          <w:sz w:val="20"/>
        </w:rPr>
        <w:t>.</w:t>
      </w:r>
    </w:p>
    <w:p w14:paraId="386874FC" w14:textId="77777777" w:rsidR="00C96B7F" w:rsidRPr="00FE11D2" w:rsidRDefault="00C96B7F">
      <w:pPr>
        <w:pStyle w:val="CMT"/>
        <w:rPr>
          <w:rFonts w:ascii="ZapfHumnst BT" w:hAnsi="ZapfHumnst BT" w:cs="Arial"/>
          <w:color w:val="auto"/>
          <w:sz w:val="20"/>
        </w:rPr>
      </w:pPr>
      <w:r w:rsidRPr="00FE11D2">
        <w:rPr>
          <w:rFonts w:ascii="ZapfHumnst BT" w:hAnsi="ZapfHumnst BT" w:cs="Arial"/>
          <w:color w:val="auto"/>
          <w:sz w:val="20"/>
        </w:rPr>
        <w:lastRenderedPageBreak/>
        <w:t>Retain "Perform tests and inspections" Paragraph below to require Contractor to perform tests and inspections.</w:t>
      </w:r>
    </w:p>
    <w:p w14:paraId="1A5CCB47" w14:textId="77777777" w:rsidR="00C96B7F" w:rsidRPr="00FE11D2" w:rsidRDefault="00C96B7F">
      <w:pPr>
        <w:pStyle w:val="EOS"/>
        <w:rPr>
          <w:rFonts w:ascii="ZapfHumnst BT" w:hAnsi="ZapfHumnst BT" w:cs="Arial"/>
          <w:sz w:val="20"/>
        </w:rPr>
      </w:pPr>
      <w:r w:rsidRPr="00FE11D2">
        <w:rPr>
          <w:rFonts w:ascii="ZapfHumnst BT" w:hAnsi="ZapfHumnst BT" w:cs="Arial"/>
          <w:sz w:val="20"/>
        </w:rPr>
        <w:t>END OF SECTION 2</w:t>
      </w:r>
      <w:r w:rsidR="000D5D9C" w:rsidRPr="00FE11D2">
        <w:rPr>
          <w:rFonts w:ascii="ZapfHumnst BT" w:hAnsi="ZapfHumnst BT" w:cs="Arial"/>
          <w:sz w:val="20"/>
        </w:rPr>
        <w:t>11313</w:t>
      </w:r>
    </w:p>
    <w:sectPr w:rsidR="00C96B7F" w:rsidRPr="00FE11D2" w:rsidSect="00120F90">
      <w:footerReference w:type="even" r:id="rId7"/>
      <w:footerReference w:type="default" r:id="rId8"/>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0BF80" w14:textId="77777777" w:rsidR="001B4A56" w:rsidRDefault="001B4A56">
      <w:r>
        <w:separator/>
      </w:r>
    </w:p>
  </w:endnote>
  <w:endnote w:type="continuationSeparator" w:id="0">
    <w:p w14:paraId="5643ABFB" w14:textId="77777777" w:rsidR="001B4A56" w:rsidRDefault="001B4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9111" w14:textId="77777777" w:rsidR="00FE11D2" w:rsidRPr="00FE11D2" w:rsidRDefault="00FE11D2" w:rsidP="00FE11D2">
    <w:pPr>
      <w:pBdr>
        <w:bottom w:val="single" w:sz="8" w:space="1" w:color="auto"/>
      </w:pBdr>
      <w:tabs>
        <w:tab w:val="right" w:pos="9360"/>
      </w:tabs>
      <w:suppressAutoHyphens/>
      <w:jc w:val="both"/>
      <w:rPr>
        <w:rFonts w:ascii="ZapfHumnst BT" w:hAnsi="ZapfHumnst BT"/>
        <w:caps/>
        <w:sz w:val="20"/>
      </w:rPr>
    </w:pPr>
  </w:p>
  <w:p w14:paraId="4BE5139D" w14:textId="77777777" w:rsidR="00FE11D2" w:rsidRPr="00FE11D2" w:rsidRDefault="00FE11D2" w:rsidP="00FE11D2">
    <w:pPr>
      <w:tabs>
        <w:tab w:val="right" w:pos="9360"/>
      </w:tabs>
      <w:suppressAutoHyphens/>
      <w:jc w:val="both"/>
      <w:rPr>
        <w:rFonts w:ascii="ZapfHumnst BT" w:hAnsi="ZapfHumnst BT"/>
        <w:caps/>
        <w:sz w:val="20"/>
      </w:rPr>
    </w:pPr>
    <w:r>
      <w:rPr>
        <w:rFonts w:ascii="ZapfHumnst BT" w:hAnsi="ZapfHumnst BT"/>
        <w:caps/>
        <w:sz w:val="20"/>
      </w:rPr>
      <w:t>automatic fire sprinklers</w:t>
    </w:r>
    <w:r w:rsidRPr="00FE11D2">
      <w:rPr>
        <w:rFonts w:ascii="ZapfHumnst BT" w:hAnsi="ZapfHumnst BT"/>
        <w:caps/>
        <w:sz w:val="20"/>
      </w:rPr>
      <w:tab/>
    </w:r>
    <w:r w:rsidR="009844DE">
      <w:rPr>
        <w:rFonts w:ascii="ZapfHumnst BT" w:hAnsi="ZapfHumnst BT"/>
        <w:caps/>
        <w:sz w:val="20"/>
      </w:rPr>
      <w:t>rancho starbuck pac/gym</w:t>
    </w:r>
  </w:p>
  <w:p w14:paraId="2E2E5117" w14:textId="77777777" w:rsidR="00FE11D2" w:rsidRPr="00FE11D2" w:rsidRDefault="00FE11D2" w:rsidP="00FE11D2">
    <w:pPr>
      <w:tabs>
        <w:tab w:val="right" w:pos="9360"/>
      </w:tabs>
      <w:suppressAutoHyphens/>
      <w:jc w:val="both"/>
      <w:rPr>
        <w:rFonts w:ascii="ZapfHumnst BT" w:hAnsi="ZapfHumnst BT"/>
        <w:caps/>
        <w:sz w:val="20"/>
      </w:rPr>
    </w:pPr>
    <w:r>
      <w:rPr>
        <w:rFonts w:ascii="ZapfHumnst BT" w:hAnsi="ZapfHumnst BT"/>
        <w:caps/>
        <w:sz w:val="20"/>
      </w:rPr>
      <w:t>21</w:t>
    </w:r>
    <w:r w:rsidRPr="00FE11D2">
      <w:rPr>
        <w:rFonts w:ascii="ZapfHumnst BT" w:hAnsi="ZapfHumnst BT"/>
        <w:caps/>
        <w:sz w:val="20"/>
      </w:rPr>
      <w:t> </w:t>
    </w:r>
    <w:r>
      <w:rPr>
        <w:rFonts w:ascii="ZapfHumnst BT" w:hAnsi="ZapfHumnst BT"/>
        <w:caps/>
        <w:sz w:val="20"/>
      </w:rPr>
      <w:t>13</w:t>
    </w:r>
    <w:r w:rsidRPr="00FE11D2">
      <w:rPr>
        <w:rFonts w:ascii="ZapfHumnst BT" w:hAnsi="ZapfHumnst BT"/>
        <w:caps/>
        <w:sz w:val="20"/>
      </w:rPr>
      <w:t> </w:t>
    </w:r>
    <w:r>
      <w:rPr>
        <w:rFonts w:ascii="ZapfHumnst BT" w:hAnsi="ZapfHumnst BT"/>
        <w:caps/>
        <w:sz w:val="20"/>
      </w:rPr>
      <w:t>13</w:t>
    </w:r>
    <w:r w:rsidRPr="00FE11D2">
      <w:rPr>
        <w:rFonts w:ascii="ZapfHumnst BT" w:hAnsi="ZapfHumnst BT"/>
        <w:caps/>
        <w:sz w:val="20"/>
      </w:rPr>
      <w:t xml:space="preserve"> - </w:t>
    </w:r>
    <w:r w:rsidRPr="00FE11D2">
      <w:rPr>
        <w:rFonts w:ascii="ZapfHumnst BT" w:hAnsi="ZapfHumnst BT"/>
        <w:caps/>
        <w:sz w:val="20"/>
      </w:rPr>
      <w:fldChar w:fldCharType="begin"/>
    </w:r>
    <w:r w:rsidRPr="00FE11D2">
      <w:rPr>
        <w:rFonts w:ascii="ZapfHumnst BT" w:hAnsi="ZapfHumnst BT"/>
        <w:caps/>
        <w:sz w:val="20"/>
      </w:rPr>
      <w:instrText xml:space="preserve"> PAGE </w:instrText>
    </w:r>
    <w:r w:rsidRPr="00FE11D2">
      <w:rPr>
        <w:rFonts w:ascii="ZapfHumnst BT" w:hAnsi="ZapfHumnst BT"/>
        <w:caps/>
        <w:sz w:val="20"/>
      </w:rPr>
      <w:fldChar w:fldCharType="separate"/>
    </w:r>
    <w:r w:rsidRPr="00FE11D2">
      <w:rPr>
        <w:rFonts w:ascii="ZapfHumnst BT" w:hAnsi="ZapfHumnst BT"/>
        <w:caps/>
        <w:sz w:val="20"/>
      </w:rPr>
      <w:t>2</w:t>
    </w:r>
    <w:r w:rsidRPr="00FE11D2">
      <w:rPr>
        <w:rFonts w:ascii="ZapfHumnst BT" w:hAnsi="ZapfHumnst BT"/>
        <w:caps/>
        <w:sz w:val="20"/>
      </w:rPr>
      <w:fldChar w:fldCharType="end"/>
    </w:r>
    <w:r w:rsidRPr="00FE11D2">
      <w:rPr>
        <w:rFonts w:ascii="ZapfHumnst BT" w:hAnsi="ZapfHumnst BT"/>
        <w:caps/>
        <w:sz w:val="20"/>
      </w:rPr>
      <w:tab/>
    </w:r>
    <w:r w:rsidR="009844DE">
      <w:rPr>
        <w:rFonts w:ascii="ZapfHumnst BT" w:hAnsi="ZapfHumnst BT"/>
        <w:caps/>
        <w:sz w:val="20"/>
      </w:rPr>
      <w:t xml:space="preserve">lowell joint </w:t>
    </w:r>
    <w:r w:rsidRPr="00FE11D2">
      <w:rPr>
        <w:rFonts w:ascii="ZapfHumnst BT" w:hAnsi="ZapfHumnst BT"/>
        <w:caps/>
        <w:sz w:val="20"/>
      </w:rPr>
      <w:t xml:space="preserve">SCHOOL DISTRICT </w:t>
    </w:r>
  </w:p>
  <w:p w14:paraId="41E9BE24" w14:textId="77777777" w:rsidR="00FE11D2" w:rsidRPr="00FE11D2" w:rsidRDefault="00FE11D2" w:rsidP="00FE11D2">
    <w:pPr>
      <w:tabs>
        <w:tab w:val="right" w:pos="9360"/>
      </w:tabs>
      <w:suppressAutoHyphens/>
      <w:jc w:val="both"/>
      <w:rPr>
        <w:rFonts w:ascii="ZapfHumnst BT" w:hAnsi="ZapfHumnst BT"/>
        <w:caps/>
        <w:sz w:val="20"/>
      </w:rPr>
    </w:pPr>
    <w:r w:rsidRPr="00FE11D2">
      <w:rPr>
        <w:rFonts w:ascii="ZapfHumnst BT" w:hAnsi="ZapfHumnst BT"/>
        <w:caps/>
        <w:sz w:val="20"/>
      </w:rPr>
      <w:tab/>
    </w:r>
    <w:r w:rsidR="009844DE">
      <w:rPr>
        <w:rFonts w:ascii="ZapfHumnst BT" w:hAnsi="ZapfHumnst BT"/>
        <w:caps/>
        <w:sz w:val="20"/>
      </w:rPr>
      <w:t>october 31</w:t>
    </w:r>
    <w:r w:rsidRPr="00FE11D2">
      <w:rPr>
        <w:rFonts w:ascii="ZapfHumnst BT" w:hAnsi="ZapfHumnst BT"/>
        <w:caps/>
        <w:sz w:val="20"/>
      </w:rPr>
      <w:t>, 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62BEB" w14:textId="77777777" w:rsidR="00FE11D2" w:rsidRPr="00FE11D2" w:rsidRDefault="00FE11D2" w:rsidP="00FE11D2">
    <w:pPr>
      <w:pBdr>
        <w:bottom w:val="single" w:sz="8" w:space="1" w:color="auto"/>
      </w:pBdr>
      <w:tabs>
        <w:tab w:val="right" w:pos="9360"/>
      </w:tabs>
      <w:suppressAutoHyphens/>
      <w:jc w:val="both"/>
      <w:rPr>
        <w:rFonts w:ascii="ZapfHumnst BT" w:hAnsi="ZapfHumnst BT"/>
        <w:caps/>
        <w:sz w:val="20"/>
      </w:rPr>
    </w:pPr>
  </w:p>
  <w:p w14:paraId="0E4F96F6" w14:textId="77777777" w:rsidR="00FE11D2" w:rsidRPr="00FE11D2" w:rsidRDefault="009844DE" w:rsidP="00FE11D2">
    <w:pPr>
      <w:tabs>
        <w:tab w:val="right" w:pos="9360"/>
      </w:tabs>
      <w:suppressAutoHyphens/>
      <w:jc w:val="both"/>
      <w:rPr>
        <w:rFonts w:ascii="ZapfHumnst BT" w:hAnsi="ZapfHumnst BT"/>
        <w:caps/>
        <w:sz w:val="20"/>
      </w:rPr>
    </w:pPr>
    <w:r>
      <w:rPr>
        <w:rFonts w:ascii="ZapfHumnst BT" w:hAnsi="ZapfHumnst BT"/>
        <w:caps/>
        <w:sz w:val="20"/>
      </w:rPr>
      <w:t>rancho starbuck pac/gym</w:t>
    </w:r>
    <w:r w:rsidR="00FE11D2" w:rsidRPr="00FE11D2">
      <w:rPr>
        <w:rFonts w:ascii="ZapfHumnst BT" w:hAnsi="ZapfHumnst BT"/>
        <w:caps/>
        <w:sz w:val="20"/>
      </w:rPr>
      <w:tab/>
    </w:r>
    <w:r w:rsidR="00FE11D2">
      <w:rPr>
        <w:rFonts w:ascii="ZapfHumnst BT" w:hAnsi="ZapfHumnst BT"/>
        <w:caps/>
        <w:sz w:val="20"/>
      </w:rPr>
      <w:t>automatic fire sprinklers</w:t>
    </w:r>
  </w:p>
  <w:p w14:paraId="1E5F24E0" w14:textId="77777777" w:rsidR="00FE11D2" w:rsidRPr="00FE11D2" w:rsidRDefault="009844DE" w:rsidP="00FE11D2">
    <w:pPr>
      <w:tabs>
        <w:tab w:val="right" w:pos="9360"/>
      </w:tabs>
      <w:suppressAutoHyphens/>
      <w:jc w:val="both"/>
      <w:rPr>
        <w:rFonts w:ascii="ZapfHumnst BT" w:hAnsi="ZapfHumnst BT"/>
        <w:caps/>
        <w:sz w:val="20"/>
      </w:rPr>
    </w:pPr>
    <w:r>
      <w:rPr>
        <w:rFonts w:ascii="ZapfHumnst BT" w:hAnsi="ZapfHumnst BT"/>
        <w:caps/>
        <w:sz w:val="20"/>
      </w:rPr>
      <w:t xml:space="preserve">lowell joint </w:t>
    </w:r>
    <w:r w:rsidR="00FE11D2" w:rsidRPr="00FE11D2">
      <w:rPr>
        <w:rFonts w:ascii="ZapfHumnst BT" w:hAnsi="ZapfHumnst BT"/>
        <w:caps/>
        <w:sz w:val="20"/>
      </w:rPr>
      <w:t>SCHOOL DISTRICT</w:t>
    </w:r>
    <w:r w:rsidR="00FE11D2" w:rsidRPr="00FE11D2">
      <w:rPr>
        <w:rFonts w:ascii="ZapfHumnst BT" w:hAnsi="ZapfHumnst BT"/>
        <w:caps/>
        <w:sz w:val="20"/>
      </w:rPr>
      <w:tab/>
    </w:r>
    <w:r w:rsidR="00FE11D2">
      <w:rPr>
        <w:rFonts w:ascii="ZapfHumnst BT" w:hAnsi="ZapfHumnst BT"/>
        <w:caps/>
        <w:sz w:val="20"/>
      </w:rPr>
      <w:t>21</w:t>
    </w:r>
    <w:r w:rsidR="00FE11D2" w:rsidRPr="00FE11D2">
      <w:rPr>
        <w:rFonts w:ascii="ZapfHumnst BT" w:hAnsi="ZapfHumnst BT"/>
        <w:caps/>
        <w:sz w:val="20"/>
      </w:rPr>
      <w:t> </w:t>
    </w:r>
    <w:r w:rsidR="00FE11D2">
      <w:rPr>
        <w:rFonts w:ascii="ZapfHumnst BT" w:hAnsi="ZapfHumnst BT"/>
        <w:caps/>
        <w:sz w:val="20"/>
      </w:rPr>
      <w:t>13</w:t>
    </w:r>
    <w:r w:rsidR="00FE11D2" w:rsidRPr="00FE11D2">
      <w:rPr>
        <w:rFonts w:ascii="ZapfHumnst BT" w:hAnsi="ZapfHumnst BT"/>
        <w:caps/>
        <w:sz w:val="20"/>
      </w:rPr>
      <w:t> </w:t>
    </w:r>
    <w:r w:rsidR="00FE11D2">
      <w:rPr>
        <w:rFonts w:ascii="ZapfHumnst BT" w:hAnsi="ZapfHumnst BT"/>
        <w:caps/>
        <w:sz w:val="20"/>
      </w:rPr>
      <w:t>13</w:t>
    </w:r>
    <w:r w:rsidR="00FE11D2" w:rsidRPr="00FE11D2">
      <w:rPr>
        <w:rFonts w:ascii="ZapfHumnst BT" w:hAnsi="ZapfHumnst BT"/>
        <w:caps/>
        <w:sz w:val="20"/>
      </w:rPr>
      <w:t xml:space="preserve"> - </w:t>
    </w:r>
    <w:r w:rsidR="00FE11D2" w:rsidRPr="00FE11D2">
      <w:rPr>
        <w:rFonts w:ascii="ZapfHumnst BT" w:hAnsi="ZapfHumnst BT"/>
        <w:caps/>
        <w:sz w:val="20"/>
      </w:rPr>
      <w:fldChar w:fldCharType="begin"/>
    </w:r>
    <w:r w:rsidR="00FE11D2" w:rsidRPr="00FE11D2">
      <w:rPr>
        <w:rFonts w:ascii="ZapfHumnst BT" w:hAnsi="ZapfHumnst BT"/>
        <w:caps/>
        <w:sz w:val="20"/>
      </w:rPr>
      <w:instrText xml:space="preserve"> PAGE </w:instrText>
    </w:r>
    <w:r w:rsidR="00FE11D2" w:rsidRPr="00FE11D2">
      <w:rPr>
        <w:rFonts w:ascii="ZapfHumnst BT" w:hAnsi="ZapfHumnst BT"/>
        <w:caps/>
        <w:sz w:val="20"/>
      </w:rPr>
      <w:fldChar w:fldCharType="separate"/>
    </w:r>
    <w:r w:rsidR="00FE11D2" w:rsidRPr="00FE11D2">
      <w:rPr>
        <w:rFonts w:ascii="ZapfHumnst BT" w:hAnsi="ZapfHumnst BT"/>
        <w:caps/>
        <w:sz w:val="20"/>
      </w:rPr>
      <w:t>1</w:t>
    </w:r>
    <w:r w:rsidR="00FE11D2" w:rsidRPr="00FE11D2">
      <w:rPr>
        <w:rFonts w:ascii="ZapfHumnst BT" w:hAnsi="ZapfHumnst BT"/>
        <w:caps/>
        <w:sz w:val="20"/>
      </w:rPr>
      <w:fldChar w:fldCharType="end"/>
    </w:r>
    <w:r w:rsidR="00FE11D2" w:rsidRPr="00FE11D2">
      <w:rPr>
        <w:rFonts w:ascii="ZapfHumnst BT" w:hAnsi="ZapfHumnst BT"/>
        <w:caps/>
        <w:sz w:val="20"/>
      </w:rPr>
      <w:t xml:space="preserve"> </w:t>
    </w:r>
  </w:p>
  <w:p w14:paraId="4316601E" w14:textId="77777777" w:rsidR="0008522B" w:rsidRPr="00FE11D2" w:rsidRDefault="009844DE" w:rsidP="00FE11D2">
    <w:pPr>
      <w:tabs>
        <w:tab w:val="right" w:pos="9360"/>
      </w:tabs>
      <w:suppressAutoHyphens/>
      <w:jc w:val="both"/>
      <w:rPr>
        <w:rFonts w:ascii="ZapfHumnst BT" w:hAnsi="ZapfHumnst BT"/>
        <w:caps/>
        <w:sz w:val="20"/>
      </w:rPr>
    </w:pPr>
    <w:r>
      <w:rPr>
        <w:rFonts w:ascii="ZapfHumnst BT" w:hAnsi="ZapfHumnst BT"/>
        <w:caps/>
        <w:sz w:val="20"/>
      </w:rPr>
      <w:t>October 31</w:t>
    </w:r>
    <w:r w:rsidR="00FE11D2" w:rsidRPr="00FE11D2">
      <w:rPr>
        <w:rFonts w:ascii="ZapfHumnst BT" w:hAnsi="ZapfHumnst BT"/>
        <w:caps/>
        <w:sz w:val="20"/>
      </w:rPr>
      <w:t>,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A142D" w14:textId="77777777" w:rsidR="001B4A56" w:rsidRDefault="001B4A56">
      <w:r>
        <w:separator/>
      </w:r>
    </w:p>
  </w:footnote>
  <w:footnote w:type="continuationSeparator" w:id="0">
    <w:p w14:paraId="08AEF21B" w14:textId="77777777" w:rsidR="001B4A56" w:rsidRDefault="001B4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984969212">
    <w:abstractNumId w:val="0"/>
  </w:num>
  <w:num w:numId="2" w16cid:durableId="1757361404">
    <w:abstractNumId w:val="0"/>
  </w:num>
  <w:num w:numId="3" w16cid:durableId="1672223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9/01/11"/>
    <w:docVar w:name="Format" w:val="1"/>
    <w:docVar w:name="MF04" w:val="230548"/>
    <w:docVar w:name="MF95" w:val="15074"/>
    <w:docVar w:name="SectionID" w:val="434"/>
    <w:docVar w:name="SpecType" w:val="MasterSpec"/>
    <w:docVar w:name="Version" w:val="3073"/>
  </w:docVars>
  <w:rsids>
    <w:rsidRoot w:val="00FF1E7C"/>
    <w:rsid w:val="00077432"/>
    <w:rsid w:val="0008522B"/>
    <w:rsid w:val="000D5D9C"/>
    <w:rsid w:val="00113A2D"/>
    <w:rsid w:val="00120F90"/>
    <w:rsid w:val="001B4A56"/>
    <w:rsid w:val="00413753"/>
    <w:rsid w:val="004D0EA6"/>
    <w:rsid w:val="004E7A1B"/>
    <w:rsid w:val="004F12D7"/>
    <w:rsid w:val="005F5ADA"/>
    <w:rsid w:val="006E4733"/>
    <w:rsid w:val="00847545"/>
    <w:rsid w:val="00960035"/>
    <w:rsid w:val="009844DE"/>
    <w:rsid w:val="009A4C9B"/>
    <w:rsid w:val="00A10354"/>
    <w:rsid w:val="00A30D8F"/>
    <w:rsid w:val="00A354E0"/>
    <w:rsid w:val="00A36D9A"/>
    <w:rsid w:val="00A43D4B"/>
    <w:rsid w:val="00A53F2A"/>
    <w:rsid w:val="00A852BB"/>
    <w:rsid w:val="00AB4BAD"/>
    <w:rsid w:val="00B07E4A"/>
    <w:rsid w:val="00B702B5"/>
    <w:rsid w:val="00B81BD7"/>
    <w:rsid w:val="00C96B7F"/>
    <w:rsid w:val="00DC26FE"/>
    <w:rsid w:val="00DF78E2"/>
    <w:rsid w:val="00E66928"/>
    <w:rsid w:val="00EE6021"/>
    <w:rsid w:val="00FC5960"/>
    <w:rsid w:val="00FE11D2"/>
    <w:rsid w:val="00FF1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5E842977"/>
  <w15:chartTrackingRefBased/>
  <w15:docId w15:val="{B4241578-31EA-4781-B85E-E24A7DCC0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FF1E7C"/>
    <w:rPr>
      <w:color w:val="E36C0A"/>
      <w:u w:val="single"/>
    </w:rPr>
  </w:style>
  <w:style w:type="character" w:styleId="Hyperlink">
    <w:name w:val="Hyperlink"/>
    <w:uiPriority w:val="99"/>
    <w:unhideWhenUsed/>
    <w:rsid w:val="00FF1E7C"/>
    <w:rPr>
      <w:color w:val="0000FF"/>
      <w:u w:val="single"/>
    </w:rPr>
  </w:style>
  <w:style w:type="paragraph" w:styleId="Header">
    <w:name w:val="header"/>
    <w:basedOn w:val="Normal"/>
    <w:link w:val="HeaderChar"/>
    <w:uiPriority w:val="99"/>
    <w:unhideWhenUsed/>
    <w:rsid w:val="00B702B5"/>
    <w:pPr>
      <w:tabs>
        <w:tab w:val="center" w:pos="4680"/>
        <w:tab w:val="right" w:pos="9360"/>
      </w:tabs>
    </w:pPr>
  </w:style>
  <w:style w:type="character" w:customStyle="1" w:styleId="HeaderChar">
    <w:name w:val="Header Char"/>
    <w:basedOn w:val="DefaultParagraphFont"/>
    <w:link w:val="Header"/>
    <w:uiPriority w:val="99"/>
    <w:rsid w:val="00B702B5"/>
  </w:style>
  <w:style w:type="paragraph" w:styleId="Footer">
    <w:name w:val="footer"/>
    <w:basedOn w:val="Normal"/>
    <w:link w:val="FooterChar"/>
    <w:uiPriority w:val="99"/>
    <w:unhideWhenUsed/>
    <w:rsid w:val="00B702B5"/>
    <w:pPr>
      <w:tabs>
        <w:tab w:val="center" w:pos="4680"/>
        <w:tab w:val="right" w:pos="9360"/>
      </w:tabs>
    </w:pPr>
  </w:style>
  <w:style w:type="character" w:customStyle="1" w:styleId="FooterChar">
    <w:name w:val="Footer Char"/>
    <w:basedOn w:val="DefaultParagraphFont"/>
    <w:link w:val="Footer"/>
    <w:uiPriority w:val="99"/>
    <w:rsid w:val="00B70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3157</Words>
  <Characters>18000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SECTION 230548 - VIBRATION AND SEISMIC CONTROLS FOR HVAC</vt:lpstr>
    </vt:vector>
  </TitlesOfParts>
  <Company/>
  <LinksUpToDate>false</LinksUpToDate>
  <CharactersWithSpaces>21115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230548 - VIBRATION AND SEISMIC CONTROLS FOR HVAC</dc:title>
  <dc:subject>VIBRATION AND SEISMIC CONTROLS FOR HVAC</dc:subject>
  <dc:creator>ARCOM, Inc.</dc:creator>
  <cp:keywords>BAS-12345-MS80</cp:keywords>
  <cp:lastModifiedBy>Abraham Borg</cp:lastModifiedBy>
  <cp:revision>2</cp:revision>
  <dcterms:created xsi:type="dcterms:W3CDTF">2025-12-11T01:07:00Z</dcterms:created>
  <dcterms:modified xsi:type="dcterms:W3CDTF">2025-12-11T01:07:00Z</dcterms:modified>
</cp:coreProperties>
</file>