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E5384" w14:textId="77777777" w:rsidR="001065A9" w:rsidRPr="001065A9" w:rsidRDefault="001065A9" w:rsidP="001065A9">
      <w:pPr>
        <w:jc w:val="right"/>
        <w:rPr>
          <w:sz w:val="24"/>
          <w:szCs w:val="24"/>
        </w:rPr>
      </w:pPr>
      <w:r w:rsidRPr="001065A9">
        <w:rPr>
          <w:sz w:val="24"/>
          <w:szCs w:val="24"/>
        </w:rPr>
        <w:t xml:space="preserve">SECTION 23 05 </w:t>
      </w:r>
      <w:r>
        <w:rPr>
          <w:sz w:val="24"/>
          <w:szCs w:val="24"/>
        </w:rPr>
        <w:t>53</w:t>
      </w:r>
    </w:p>
    <w:p w14:paraId="18B6B35E" w14:textId="77777777" w:rsidR="001065A9" w:rsidRPr="001065A9" w:rsidRDefault="001065A9" w:rsidP="001065A9">
      <w:pPr>
        <w:jc w:val="right"/>
        <w:rPr>
          <w:sz w:val="24"/>
          <w:szCs w:val="24"/>
        </w:rPr>
      </w:pPr>
      <w:r>
        <w:rPr>
          <w:sz w:val="24"/>
          <w:szCs w:val="24"/>
        </w:rPr>
        <w:t>IDENTIFICATION FOR HVAC PIPING AND EQUIPMENT</w:t>
      </w:r>
    </w:p>
    <w:p w14:paraId="340BCA68" w14:textId="77777777" w:rsidR="001065A9" w:rsidRPr="001065A9" w:rsidRDefault="001065A9" w:rsidP="001065A9">
      <w:pPr>
        <w:jc w:val="right"/>
        <w:rPr>
          <w:sz w:val="24"/>
          <w:szCs w:val="24"/>
        </w:rPr>
      </w:pPr>
      <w:r w:rsidRPr="001065A9">
        <w:rPr>
          <w:sz w:val="24"/>
          <w:szCs w:val="24"/>
        </w:rPr>
        <w:t>(Updated 9/2025)</w:t>
      </w:r>
    </w:p>
    <w:p w14:paraId="4360C688" w14:textId="77777777" w:rsidR="00806CF5" w:rsidRPr="001065A9" w:rsidRDefault="00806CF5">
      <w:pPr>
        <w:pStyle w:val="CMT"/>
        <w:rPr>
          <w:color w:val="auto"/>
          <w:sz w:val="24"/>
          <w:szCs w:val="24"/>
        </w:rPr>
      </w:pPr>
      <w:r w:rsidRPr="001065A9">
        <w:rPr>
          <w:color w:val="auto"/>
          <w:sz w:val="24"/>
          <w:szCs w:val="24"/>
        </w:rPr>
        <w:t>Revise this Section by deleting and inserting text to meet Project-specific requirements.</w:t>
      </w:r>
    </w:p>
    <w:p w14:paraId="72AD2592" w14:textId="77777777" w:rsidR="00806CF5" w:rsidRPr="001065A9" w:rsidRDefault="00806CF5">
      <w:pPr>
        <w:pStyle w:val="CMT"/>
        <w:rPr>
          <w:color w:val="auto"/>
          <w:sz w:val="24"/>
          <w:szCs w:val="24"/>
        </w:rPr>
      </w:pPr>
      <w:r w:rsidRPr="001065A9">
        <w:rPr>
          <w:color w:val="auto"/>
          <w:sz w:val="24"/>
          <w:szCs w:val="24"/>
        </w:rPr>
        <w:t>Verify that Section titles referenced in this Section are correct for this Project's Specifications; Section titles may have changed.</w:t>
      </w:r>
    </w:p>
    <w:p w14:paraId="77874DE4" w14:textId="77777777" w:rsidR="00806CF5" w:rsidRPr="001065A9" w:rsidRDefault="00806CF5">
      <w:pPr>
        <w:pStyle w:val="PRT"/>
        <w:rPr>
          <w:sz w:val="24"/>
          <w:szCs w:val="24"/>
        </w:rPr>
      </w:pPr>
      <w:r w:rsidRPr="001065A9">
        <w:rPr>
          <w:sz w:val="24"/>
          <w:szCs w:val="24"/>
        </w:rPr>
        <w:t>GENERAL</w:t>
      </w:r>
    </w:p>
    <w:p w14:paraId="1CC42DC6" w14:textId="77777777" w:rsidR="00806CF5" w:rsidRPr="001065A9" w:rsidRDefault="00806CF5">
      <w:pPr>
        <w:pStyle w:val="ART"/>
        <w:rPr>
          <w:sz w:val="24"/>
          <w:szCs w:val="24"/>
        </w:rPr>
      </w:pPr>
      <w:r w:rsidRPr="001065A9">
        <w:rPr>
          <w:sz w:val="24"/>
          <w:szCs w:val="24"/>
        </w:rPr>
        <w:t>RELATED DOCUMENTS</w:t>
      </w:r>
    </w:p>
    <w:p w14:paraId="2D1CC7D8" w14:textId="77777777" w:rsidR="00806CF5" w:rsidRPr="001065A9" w:rsidRDefault="00806CF5">
      <w:pPr>
        <w:pStyle w:val="CMT"/>
        <w:rPr>
          <w:color w:val="auto"/>
          <w:sz w:val="24"/>
          <w:szCs w:val="24"/>
        </w:rPr>
      </w:pPr>
      <w:r w:rsidRPr="001065A9">
        <w:rPr>
          <w:color w:val="auto"/>
          <w:sz w:val="24"/>
          <w:szCs w:val="24"/>
        </w:rPr>
        <w:t>Retain or delete this article in all Sections of Project Manual.</w:t>
      </w:r>
    </w:p>
    <w:p w14:paraId="442B64D0" w14:textId="77777777" w:rsidR="00806CF5" w:rsidRPr="001065A9" w:rsidRDefault="00806CF5">
      <w:pPr>
        <w:pStyle w:val="PR1"/>
        <w:rPr>
          <w:sz w:val="24"/>
          <w:szCs w:val="24"/>
        </w:rPr>
      </w:pPr>
      <w:r w:rsidRPr="001065A9">
        <w:rPr>
          <w:sz w:val="24"/>
          <w:szCs w:val="24"/>
        </w:rPr>
        <w:t>Drawings and general provisions of the Contract, including General and Supplementary Conditions and Division 01 Specification Sections, apply to this Section.</w:t>
      </w:r>
    </w:p>
    <w:p w14:paraId="4FC75402" w14:textId="77777777" w:rsidR="00806CF5" w:rsidRPr="001065A9" w:rsidRDefault="00806CF5">
      <w:pPr>
        <w:pStyle w:val="ART"/>
        <w:rPr>
          <w:sz w:val="24"/>
          <w:szCs w:val="24"/>
        </w:rPr>
      </w:pPr>
      <w:r w:rsidRPr="001065A9">
        <w:rPr>
          <w:sz w:val="24"/>
          <w:szCs w:val="24"/>
        </w:rPr>
        <w:t>SUMMARY</w:t>
      </w:r>
    </w:p>
    <w:p w14:paraId="2CEE9F67" w14:textId="77777777" w:rsidR="00806CF5" w:rsidRPr="001065A9" w:rsidRDefault="00806CF5">
      <w:pPr>
        <w:pStyle w:val="PR1"/>
        <w:rPr>
          <w:sz w:val="24"/>
          <w:szCs w:val="24"/>
        </w:rPr>
      </w:pPr>
      <w:r w:rsidRPr="001065A9">
        <w:rPr>
          <w:sz w:val="24"/>
          <w:szCs w:val="24"/>
        </w:rPr>
        <w:t>Section Includes:</w:t>
      </w:r>
    </w:p>
    <w:p w14:paraId="5966019E" w14:textId="77777777" w:rsidR="00806CF5" w:rsidRPr="001065A9" w:rsidRDefault="00806CF5">
      <w:pPr>
        <w:pStyle w:val="PR2"/>
        <w:spacing w:before="240"/>
        <w:rPr>
          <w:sz w:val="24"/>
          <w:szCs w:val="24"/>
        </w:rPr>
      </w:pPr>
      <w:r w:rsidRPr="001065A9">
        <w:rPr>
          <w:sz w:val="24"/>
          <w:szCs w:val="24"/>
        </w:rPr>
        <w:t>Equipment labels.</w:t>
      </w:r>
    </w:p>
    <w:p w14:paraId="3958E403" w14:textId="77777777" w:rsidR="00806CF5" w:rsidRPr="001065A9" w:rsidRDefault="00806CF5">
      <w:pPr>
        <w:pStyle w:val="PR2"/>
        <w:rPr>
          <w:sz w:val="24"/>
          <w:szCs w:val="24"/>
        </w:rPr>
      </w:pPr>
      <w:r w:rsidRPr="001065A9">
        <w:rPr>
          <w:sz w:val="24"/>
          <w:szCs w:val="24"/>
        </w:rPr>
        <w:t>Warning signs and labels.</w:t>
      </w:r>
    </w:p>
    <w:p w14:paraId="22302A39" w14:textId="77777777" w:rsidR="00806CF5" w:rsidRPr="001065A9" w:rsidRDefault="00806CF5">
      <w:pPr>
        <w:pStyle w:val="PR2"/>
        <w:rPr>
          <w:sz w:val="24"/>
          <w:szCs w:val="24"/>
        </w:rPr>
      </w:pPr>
      <w:r w:rsidRPr="001065A9">
        <w:rPr>
          <w:sz w:val="24"/>
          <w:szCs w:val="24"/>
        </w:rPr>
        <w:t>Pipe labels.</w:t>
      </w:r>
    </w:p>
    <w:p w14:paraId="2CD08C19" w14:textId="77777777" w:rsidR="00806CF5" w:rsidRPr="001065A9" w:rsidRDefault="00806CF5">
      <w:pPr>
        <w:pStyle w:val="PR2"/>
        <w:rPr>
          <w:sz w:val="24"/>
          <w:szCs w:val="24"/>
        </w:rPr>
      </w:pPr>
      <w:r w:rsidRPr="001065A9">
        <w:rPr>
          <w:sz w:val="24"/>
          <w:szCs w:val="24"/>
        </w:rPr>
        <w:t>Duct labels.</w:t>
      </w:r>
    </w:p>
    <w:p w14:paraId="579B682F" w14:textId="77777777" w:rsidR="00806CF5" w:rsidRPr="001065A9" w:rsidRDefault="00806CF5">
      <w:pPr>
        <w:pStyle w:val="PR2"/>
        <w:rPr>
          <w:sz w:val="24"/>
          <w:szCs w:val="24"/>
        </w:rPr>
      </w:pPr>
      <w:r w:rsidRPr="001065A9">
        <w:rPr>
          <w:sz w:val="24"/>
          <w:szCs w:val="24"/>
        </w:rPr>
        <w:t>Stencils.</w:t>
      </w:r>
    </w:p>
    <w:p w14:paraId="7FF8A963" w14:textId="77777777" w:rsidR="00806CF5" w:rsidRPr="001065A9" w:rsidRDefault="00806CF5">
      <w:pPr>
        <w:pStyle w:val="PR2"/>
        <w:rPr>
          <w:sz w:val="24"/>
          <w:szCs w:val="24"/>
        </w:rPr>
      </w:pPr>
      <w:r w:rsidRPr="001065A9">
        <w:rPr>
          <w:sz w:val="24"/>
          <w:szCs w:val="24"/>
        </w:rPr>
        <w:t>Valve tags.</w:t>
      </w:r>
    </w:p>
    <w:p w14:paraId="018744C3" w14:textId="77777777" w:rsidR="00806CF5" w:rsidRPr="001065A9" w:rsidRDefault="00806CF5">
      <w:pPr>
        <w:pStyle w:val="PR2"/>
        <w:rPr>
          <w:sz w:val="24"/>
          <w:szCs w:val="24"/>
        </w:rPr>
      </w:pPr>
      <w:r w:rsidRPr="001065A9">
        <w:rPr>
          <w:sz w:val="24"/>
          <w:szCs w:val="24"/>
        </w:rPr>
        <w:t>Warning tags.</w:t>
      </w:r>
    </w:p>
    <w:p w14:paraId="3D65A1D1" w14:textId="77777777" w:rsidR="00806CF5" w:rsidRPr="001065A9" w:rsidRDefault="00806CF5">
      <w:pPr>
        <w:pStyle w:val="ART"/>
        <w:rPr>
          <w:sz w:val="24"/>
          <w:szCs w:val="24"/>
        </w:rPr>
      </w:pPr>
      <w:r w:rsidRPr="001065A9">
        <w:rPr>
          <w:sz w:val="24"/>
          <w:szCs w:val="24"/>
        </w:rPr>
        <w:t>ACTION SUBMITTALS</w:t>
      </w:r>
    </w:p>
    <w:p w14:paraId="7EFD9282" w14:textId="77777777" w:rsidR="00806CF5" w:rsidRPr="001065A9" w:rsidRDefault="00806CF5">
      <w:pPr>
        <w:pStyle w:val="PR1"/>
        <w:rPr>
          <w:sz w:val="24"/>
          <w:szCs w:val="24"/>
        </w:rPr>
      </w:pPr>
      <w:r w:rsidRPr="001065A9">
        <w:rPr>
          <w:sz w:val="24"/>
          <w:szCs w:val="24"/>
        </w:rPr>
        <w:t>Product Data</w:t>
      </w:r>
      <w:proofErr w:type="gramStart"/>
      <w:r w:rsidRPr="001065A9">
        <w:rPr>
          <w:sz w:val="24"/>
          <w:szCs w:val="24"/>
        </w:rPr>
        <w:t>:  For</w:t>
      </w:r>
      <w:proofErr w:type="gramEnd"/>
      <w:r w:rsidRPr="001065A9">
        <w:rPr>
          <w:sz w:val="24"/>
          <w:szCs w:val="24"/>
        </w:rPr>
        <w:t xml:space="preserve"> each type of product indicated.</w:t>
      </w:r>
    </w:p>
    <w:p w14:paraId="60EA8ABF" w14:textId="77777777" w:rsidR="00806CF5" w:rsidRPr="001065A9" w:rsidRDefault="00806CF5">
      <w:pPr>
        <w:pStyle w:val="PR1"/>
        <w:rPr>
          <w:sz w:val="24"/>
          <w:szCs w:val="24"/>
        </w:rPr>
      </w:pPr>
      <w:r w:rsidRPr="001065A9">
        <w:rPr>
          <w:sz w:val="24"/>
          <w:szCs w:val="24"/>
        </w:rPr>
        <w:t>Equipment Label Schedule</w:t>
      </w:r>
      <w:proofErr w:type="gramStart"/>
      <w:r w:rsidRPr="001065A9">
        <w:rPr>
          <w:sz w:val="24"/>
          <w:szCs w:val="24"/>
        </w:rPr>
        <w:t>:  Include</w:t>
      </w:r>
      <w:proofErr w:type="gramEnd"/>
      <w:r w:rsidRPr="001065A9">
        <w:rPr>
          <w:sz w:val="24"/>
          <w:szCs w:val="24"/>
        </w:rPr>
        <w:t xml:space="preserve"> a listing of all equipment to be labeled with the proposed content for each label.</w:t>
      </w:r>
    </w:p>
    <w:p w14:paraId="20D9B59A" w14:textId="77777777" w:rsidR="00806CF5" w:rsidRPr="001065A9" w:rsidRDefault="00806CF5">
      <w:pPr>
        <w:pStyle w:val="PR1"/>
        <w:rPr>
          <w:sz w:val="24"/>
          <w:szCs w:val="24"/>
        </w:rPr>
      </w:pPr>
      <w:r w:rsidRPr="001065A9">
        <w:rPr>
          <w:sz w:val="24"/>
          <w:szCs w:val="24"/>
        </w:rPr>
        <w:t>Valve numbering scheme.</w:t>
      </w:r>
    </w:p>
    <w:p w14:paraId="5B18A438" w14:textId="77777777" w:rsidR="00806CF5" w:rsidRPr="001065A9" w:rsidRDefault="00806CF5">
      <w:pPr>
        <w:pStyle w:val="PR1"/>
        <w:rPr>
          <w:sz w:val="24"/>
          <w:szCs w:val="24"/>
        </w:rPr>
      </w:pPr>
      <w:r w:rsidRPr="001065A9">
        <w:rPr>
          <w:sz w:val="24"/>
          <w:szCs w:val="24"/>
        </w:rPr>
        <w:t>Valve Schedules</w:t>
      </w:r>
      <w:proofErr w:type="gramStart"/>
      <w:r w:rsidRPr="001065A9">
        <w:rPr>
          <w:sz w:val="24"/>
          <w:szCs w:val="24"/>
        </w:rPr>
        <w:t>:  For</w:t>
      </w:r>
      <w:proofErr w:type="gramEnd"/>
      <w:r w:rsidRPr="001065A9">
        <w:rPr>
          <w:sz w:val="24"/>
          <w:szCs w:val="24"/>
        </w:rPr>
        <w:t xml:space="preserve"> each piping system to include in maintenance manuals.</w:t>
      </w:r>
    </w:p>
    <w:p w14:paraId="5B60D8ED" w14:textId="77777777" w:rsidR="00806CF5" w:rsidRPr="001065A9" w:rsidRDefault="00806CF5">
      <w:pPr>
        <w:pStyle w:val="ART"/>
        <w:rPr>
          <w:sz w:val="24"/>
          <w:szCs w:val="24"/>
        </w:rPr>
      </w:pPr>
      <w:r w:rsidRPr="001065A9">
        <w:rPr>
          <w:sz w:val="24"/>
          <w:szCs w:val="24"/>
        </w:rPr>
        <w:t>COORDINATION</w:t>
      </w:r>
    </w:p>
    <w:p w14:paraId="2D6EDB1C" w14:textId="77777777" w:rsidR="00806CF5" w:rsidRPr="001065A9" w:rsidRDefault="00806CF5">
      <w:pPr>
        <w:pStyle w:val="PR1"/>
        <w:rPr>
          <w:sz w:val="24"/>
          <w:szCs w:val="24"/>
        </w:rPr>
      </w:pPr>
      <w:r w:rsidRPr="001065A9">
        <w:rPr>
          <w:sz w:val="24"/>
          <w:szCs w:val="24"/>
        </w:rPr>
        <w:t>Coordinate installation of identifying devices with completion of covering and painting of surfaces where devices are to be applied.</w:t>
      </w:r>
    </w:p>
    <w:p w14:paraId="10D880F0" w14:textId="77777777" w:rsidR="00806CF5" w:rsidRPr="001065A9" w:rsidRDefault="00806CF5">
      <w:pPr>
        <w:pStyle w:val="PR1"/>
        <w:rPr>
          <w:sz w:val="24"/>
          <w:szCs w:val="24"/>
        </w:rPr>
      </w:pPr>
      <w:r w:rsidRPr="001065A9">
        <w:rPr>
          <w:sz w:val="24"/>
          <w:szCs w:val="24"/>
        </w:rPr>
        <w:t>Coordinate installation of identifying devices with locations of access panels and doors.</w:t>
      </w:r>
    </w:p>
    <w:p w14:paraId="5CD740C4" w14:textId="77777777" w:rsidR="00806CF5" w:rsidRPr="001065A9" w:rsidRDefault="00806CF5">
      <w:pPr>
        <w:pStyle w:val="PR1"/>
        <w:rPr>
          <w:sz w:val="24"/>
          <w:szCs w:val="24"/>
        </w:rPr>
      </w:pPr>
      <w:r w:rsidRPr="001065A9">
        <w:rPr>
          <w:sz w:val="24"/>
          <w:szCs w:val="24"/>
        </w:rPr>
        <w:t xml:space="preserve">Install identifying devices before installing </w:t>
      </w:r>
      <w:proofErr w:type="gramStart"/>
      <w:r w:rsidRPr="001065A9">
        <w:rPr>
          <w:sz w:val="24"/>
          <w:szCs w:val="24"/>
        </w:rPr>
        <w:t>acoustical</w:t>
      </w:r>
      <w:proofErr w:type="gramEnd"/>
      <w:r w:rsidRPr="001065A9">
        <w:rPr>
          <w:sz w:val="24"/>
          <w:szCs w:val="24"/>
        </w:rPr>
        <w:t xml:space="preserve"> ceilings and similar concealment.</w:t>
      </w:r>
    </w:p>
    <w:p w14:paraId="48DC8747" w14:textId="77777777" w:rsidR="00806CF5" w:rsidRPr="001065A9" w:rsidRDefault="00806CF5">
      <w:pPr>
        <w:pStyle w:val="PRT"/>
        <w:rPr>
          <w:sz w:val="24"/>
          <w:szCs w:val="24"/>
        </w:rPr>
      </w:pPr>
      <w:r w:rsidRPr="001065A9">
        <w:rPr>
          <w:sz w:val="24"/>
          <w:szCs w:val="24"/>
        </w:rPr>
        <w:lastRenderedPageBreak/>
        <w:t>PRODUCTS</w:t>
      </w:r>
    </w:p>
    <w:p w14:paraId="4F3E9418" w14:textId="77777777" w:rsidR="00806CF5" w:rsidRPr="001065A9" w:rsidRDefault="00806CF5">
      <w:pPr>
        <w:pStyle w:val="ART"/>
        <w:rPr>
          <w:sz w:val="24"/>
          <w:szCs w:val="24"/>
        </w:rPr>
      </w:pPr>
      <w:r w:rsidRPr="001065A9">
        <w:rPr>
          <w:sz w:val="24"/>
          <w:szCs w:val="24"/>
        </w:rPr>
        <w:t>EQUIPMENT LABELS</w:t>
      </w:r>
    </w:p>
    <w:p w14:paraId="2EC44CBD" w14:textId="77777777" w:rsidR="00F20D8F" w:rsidRPr="001065A9" w:rsidRDefault="00F20D8F" w:rsidP="00F20D8F">
      <w:pPr>
        <w:pStyle w:val="PR1"/>
        <w:rPr>
          <w:sz w:val="24"/>
          <w:szCs w:val="24"/>
        </w:rPr>
      </w:pPr>
      <w:r w:rsidRPr="001065A9">
        <w:rPr>
          <w:sz w:val="24"/>
          <w:szCs w:val="24"/>
        </w:rPr>
        <w:t>Plastic Labels for Equipment:</w:t>
      </w:r>
    </w:p>
    <w:p w14:paraId="3BC0B757" w14:textId="77777777" w:rsidR="00F20D8F" w:rsidRPr="001065A9" w:rsidRDefault="00F20D8F" w:rsidP="00F20D8F">
      <w:pPr>
        <w:pStyle w:val="PR2"/>
        <w:spacing w:before="240"/>
        <w:rPr>
          <w:sz w:val="24"/>
          <w:szCs w:val="24"/>
        </w:rPr>
      </w:pPr>
      <w:r w:rsidRPr="001065A9">
        <w:rPr>
          <w:sz w:val="24"/>
          <w:szCs w:val="24"/>
        </w:rPr>
        <w:t>Material and Thickness</w:t>
      </w:r>
      <w:proofErr w:type="gramStart"/>
      <w:r w:rsidRPr="001065A9">
        <w:rPr>
          <w:sz w:val="24"/>
          <w:szCs w:val="24"/>
        </w:rPr>
        <w:t>:  Multilayer</w:t>
      </w:r>
      <w:proofErr w:type="gramEnd"/>
      <w:r w:rsidRPr="001065A9">
        <w:rPr>
          <w:sz w:val="24"/>
          <w:szCs w:val="24"/>
        </w:rPr>
        <w:t xml:space="preserve">, multicolor, plastic labels for mechanical engraving, </w:t>
      </w:r>
      <w:r w:rsidRPr="001065A9">
        <w:rPr>
          <w:rStyle w:val="IP"/>
          <w:color w:val="auto"/>
          <w:sz w:val="24"/>
          <w:szCs w:val="24"/>
        </w:rPr>
        <w:t>1/8 inch</w:t>
      </w:r>
      <w:r w:rsidRPr="001065A9">
        <w:rPr>
          <w:sz w:val="24"/>
          <w:szCs w:val="24"/>
        </w:rPr>
        <w:t xml:space="preserve"> thick, and having predrilled holes for attachment hardware.</w:t>
      </w:r>
    </w:p>
    <w:p w14:paraId="6B4665C9" w14:textId="77777777" w:rsidR="00F20D8F" w:rsidRPr="001065A9" w:rsidRDefault="00F20D8F" w:rsidP="00F20D8F">
      <w:pPr>
        <w:pStyle w:val="PR2"/>
        <w:rPr>
          <w:sz w:val="24"/>
          <w:szCs w:val="24"/>
        </w:rPr>
      </w:pPr>
      <w:r w:rsidRPr="001065A9">
        <w:rPr>
          <w:sz w:val="24"/>
          <w:szCs w:val="24"/>
        </w:rPr>
        <w:t>Letter Color</w:t>
      </w:r>
      <w:proofErr w:type="gramStart"/>
      <w:r w:rsidRPr="001065A9">
        <w:rPr>
          <w:sz w:val="24"/>
          <w:szCs w:val="24"/>
        </w:rPr>
        <w:t>:  White</w:t>
      </w:r>
      <w:proofErr w:type="gramEnd"/>
      <w:r w:rsidRPr="001065A9">
        <w:rPr>
          <w:sz w:val="24"/>
          <w:szCs w:val="24"/>
        </w:rPr>
        <w:t>.</w:t>
      </w:r>
    </w:p>
    <w:p w14:paraId="06BBC06A" w14:textId="77777777" w:rsidR="00F20D8F" w:rsidRPr="001065A9" w:rsidRDefault="00F20D8F" w:rsidP="00F20D8F">
      <w:pPr>
        <w:pStyle w:val="PR2"/>
        <w:rPr>
          <w:sz w:val="24"/>
          <w:szCs w:val="24"/>
        </w:rPr>
      </w:pPr>
      <w:r w:rsidRPr="001065A9">
        <w:rPr>
          <w:sz w:val="24"/>
          <w:szCs w:val="24"/>
        </w:rPr>
        <w:t>Background Color</w:t>
      </w:r>
      <w:proofErr w:type="gramStart"/>
      <w:r w:rsidRPr="001065A9">
        <w:rPr>
          <w:sz w:val="24"/>
          <w:szCs w:val="24"/>
        </w:rPr>
        <w:t>:  Black</w:t>
      </w:r>
      <w:proofErr w:type="gramEnd"/>
      <w:r w:rsidRPr="001065A9">
        <w:rPr>
          <w:sz w:val="24"/>
          <w:szCs w:val="24"/>
        </w:rPr>
        <w:t>.</w:t>
      </w:r>
    </w:p>
    <w:p w14:paraId="6BD167AA" w14:textId="77777777" w:rsidR="00F20D8F" w:rsidRPr="001065A9" w:rsidRDefault="00F20D8F" w:rsidP="00F20D8F">
      <w:pPr>
        <w:pStyle w:val="PR2"/>
        <w:rPr>
          <w:sz w:val="24"/>
          <w:szCs w:val="24"/>
        </w:rPr>
      </w:pPr>
      <w:r w:rsidRPr="001065A9">
        <w:rPr>
          <w:sz w:val="24"/>
          <w:szCs w:val="24"/>
        </w:rPr>
        <w:t>Maximum Temperature</w:t>
      </w:r>
      <w:proofErr w:type="gramStart"/>
      <w:r w:rsidRPr="001065A9">
        <w:rPr>
          <w:sz w:val="24"/>
          <w:szCs w:val="24"/>
        </w:rPr>
        <w:t>:  Able</w:t>
      </w:r>
      <w:proofErr w:type="gramEnd"/>
      <w:r w:rsidRPr="001065A9">
        <w:rPr>
          <w:sz w:val="24"/>
          <w:szCs w:val="24"/>
        </w:rPr>
        <w:t xml:space="preserve"> to withstand temperatures up to </w:t>
      </w:r>
      <w:r w:rsidRPr="001065A9">
        <w:rPr>
          <w:rStyle w:val="IP"/>
          <w:color w:val="auto"/>
          <w:sz w:val="24"/>
          <w:szCs w:val="24"/>
        </w:rPr>
        <w:t>160 deg F</w:t>
      </w:r>
      <w:r w:rsidRPr="001065A9">
        <w:rPr>
          <w:sz w:val="24"/>
          <w:szCs w:val="24"/>
        </w:rPr>
        <w:t>.</w:t>
      </w:r>
    </w:p>
    <w:p w14:paraId="5B82D7B2" w14:textId="77777777" w:rsidR="00F20D8F" w:rsidRPr="001065A9" w:rsidRDefault="00F20D8F" w:rsidP="00F20D8F">
      <w:pPr>
        <w:pStyle w:val="PR2"/>
        <w:rPr>
          <w:sz w:val="24"/>
          <w:szCs w:val="24"/>
        </w:rPr>
      </w:pPr>
      <w:r w:rsidRPr="001065A9">
        <w:rPr>
          <w:sz w:val="24"/>
          <w:szCs w:val="24"/>
        </w:rPr>
        <w:t>Minimum Label Size</w:t>
      </w:r>
      <w:proofErr w:type="gramStart"/>
      <w:r w:rsidRPr="001065A9">
        <w:rPr>
          <w:sz w:val="24"/>
          <w:szCs w:val="24"/>
        </w:rPr>
        <w:t>:  Length</w:t>
      </w:r>
      <w:proofErr w:type="gramEnd"/>
      <w:r w:rsidRPr="001065A9">
        <w:rPr>
          <w:sz w:val="24"/>
          <w:szCs w:val="24"/>
        </w:rPr>
        <w:t xml:space="preserve"> and width vary for required label content, but not less than </w:t>
      </w:r>
      <w:r w:rsidRPr="001065A9">
        <w:rPr>
          <w:rStyle w:val="IP"/>
          <w:color w:val="auto"/>
          <w:sz w:val="24"/>
          <w:szCs w:val="24"/>
        </w:rPr>
        <w:t>2-1/2 by 3/4 inch</w:t>
      </w:r>
      <w:r w:rsidRPr="001065A9">
        <w:rPr>
          <w:sz w:val="24"/>
          <w:szCs w:val="24"/>
        </w:rPr>
        <w:t>.</w:t>
      </w:r>
    </w:p>
    <w:p w14:paraId="4599BA14" w14:textId="77777777" w:rsidR="00F20D8F" w:rsidRPr="001065A9" w:rsidRDefault="00F20D8F" w:rsidP="00F20D8F">
      <w:pPr>
        <w:pStyle w:val="PR2"/>
        <w:rPr>
          <w:sz w:val="24"/>
          <w:szCs w:val="24"/>
        </w:rPr>
      </w:pPr>
      <w:r w:rsidRPr="001065A9">
        <w:rPr>
          <w:sz w:val="24"/>
          <w:szCs w:val="24"/>
        </w:rPr>
        <w:t>Minimum Letter Size</w:t>
      </w:r>
      <w:proofErr w:type="gramStart"/>
      <w:r w:rsidRPr="001065A9">
        <w:rPr>
          <w:sz w:val="24"/>
          <w:szCs w:val="24"/>
        </w:rPr>
        <w:t xml:space="preserve">:  </w:t>
      </w:r>
      <w:r w:rsidRPr="001065A9">
        <w:rPr>
          <w:rStyle w:val="IP"/>
          <w:color w:val="auto"/>
          <w:sz w:val="24"/>
          <w:szCs w:val="24"/>
        </w:rPr>
        <w:t>1</w:t>
      </w:r>
      <w:proofErr w:type="gramEnd"/>
      <w:r w:rsidRPr="001065A9">
        <w:rPr>
          <w:rStyle w:val="IP"/>
          <w:color w:val="auto"/>
          <w:sz w:val="24"/>
          <w:szCs w:val="24"/>
        </w:rPr>
        <w:t>/4 inch</w:t>
      </w:r>
      <w:r w:rsidRPr="001065A9">
        <w:rPr>
          <w:sz w:val="24"/>
          <w:szCs w:val="24"/>
        </w:rPr>
        <w:t xml:space="preserve"> for name of units if viewing distance is less than </w:t>
      </w:r>
      <w:r w:rsidRPr="001065A9">
        <w:rPr>
          <w:rStyle w:val="IP"/>
          <w:color w:val="auto"/>
          <w:sz w:val="24"/>
          <w:szCs w:val="24"/>
        </w:rPr>
        <w:t>24 inches</w:t>
      </w:r>
      <w:r w:rsidRPr="001065A9">
        <w:rPr>
          <w:sz w:val="24"/>
          <w:szCs w:val="24"/>
        </w:rPr>
        <w:t xml:space="preserve">, </w:t>
      </w:r>
      <w:r w:rsidRPr="001065A9">
        <w:rPr>
          <w:rStyle w:val="IP"/>
          <w:color w:val="auto"/>
          <w:sz w:val="24"/>
          <w:szCs w:val="24"/>
        </w:rPr>
        <w:t>1/2 inch</w:t>
      </w:r>
      <w:r w:rsidRPr="001065A9">
        <w:rPr>
          <w:sz w:val="24"/>
          <w:szCs w:val="24"/>
        </w:rPr>
        <w:t xml:space="preserve"> for viewing distances up to </w:t>
      </w:r>
      <w:r w:rsidRPr="001065A9">
        <w:rPr>
          <w:rStyle w:val="IP"/>
          <w:color w:val="auto"/>
          <w:sz w:val="24"/>
          <w:szCs w:val="24"/>
        </w:rPr>
        <w:t>72 inches</w:t>
      </w:r>
      <w:r w:rsidRPr="001065A9">
        <w:rPr>
          <w:sz w:val="24"/>
          <w:szCs w:val="24"/>
        </w:rPr>
        <w:t>, and proportionately larger lettering for greater viewing distances.  Include secondary lettering two-thirds to three-fourths the size of principal lettering.</w:t>
      </w:r>
    </w:p>
    <w:p w14:paraId="3584791E" w14:textId="77777777" w:rsidR="00F20D8F" w:rsidRPr="001065A9" w:rsidRDefault="00F20D8F" w:rsidP="00F20D8F">
      <w:pPr>
        <w:pStyle w:val="PR2"/>
        <w:rPr>
          <w:sz w:val="24"/>
          <w:szCs w:val="24"/>
        </w:rPr>
      </w:pPr>
      <w:r w:rsidRPr="001065A9">
        <w:rPr>
          <w:sz w:val="24"/>
          <w:szCs w:val="24"/>
        </w:rPr>
        <w:t>Fasteners</w:t>
      </w:r>
      <w:proofErr w:type="gramStart"/>
      <w:r w:rsidRPr="001065A9">
        <w:rPr>
          <w:sz w:val="24"/>
          <w:szCs w:val="24"/>
        </w:rPr>
        <w:t>:  Stainless</w:t>
      </w:r>
      <w:proofErr w:type="gramEnd"/>
      <w:r w:rsidRPr="001065A9">
        <w:rPr>
          <w:sz w:val="24"/>
          <w:szCs w:val="24"/>
        </w:rPr>
        <w:t>-steel self-tapping screws.</w:t>
      </w:r>
    </w:p>
    <w:p w14:paraId="3627444C" w14:textId="77777777" w:rsidR="00F20D8F" w:rsidRPr="001065A9" w:rsidRDefault="00F20D8F" w:rsidP="00F20D8F">
      <w:pPr>
        <w:pStyle w:val="PR2"/>
        <w:rPr>
          <w:sz w:val="24"/>
          <w:szCs w:val="24"/>
        </w:rPr>
      </w:pPr>
      <w:r w:rsidRPr="001065A9">
        <w:rPr>
          <w:sz w:val="24"/>
          <w:szCs w:val="24"/>
        </w:rPr>
        <w:t>Adhesive</w:t>
      </w:r>
      <w:proofErr w:type="gramStart"/>
      <w:r w:rsidRPr="001065A9">
        <w:rPr>
          <w:sz w:val="24"/>
          <w:szCs w:val="24"/>
        </w:rPr>
        <w:t>:  Contact</w:t>
      </w:r>
      <w:proofErr w:type="gramEnd"/>
      <w:r w:rsidRPr="001065A9">
        <w:rPr>
          <w:sz w:val="24"/>
          <w:szCs w:val="24"/>
        </w:rPr>
        <w:t>-type permanent adhesive, compatible with label and with substrate.</w:t>
      </w:r>
    </w:p>
    <w:p w14:paraId="1B73EDA1" w14:textId="77777777" w:rsidR="00806CF5" w:rsidRPr="001065A9" w:rsidRDefault="00806CF5">
      <w:pPr>
        <w:pStyle w:val="CMT"/>
        <w:rPr>
          <w:color w:val="auto"/>
          <w:sz w:val="24"/>
          <w:szCs w:val="24"/>
        </w:rPr>
      </w:pPr>
      <w:r w:rsidRPr="001065A9">
        <w:rPr>
          <w:color w:val="auto"/>
          <w:sz w:val="24"/>
          <w:szCs w:val="24"/>
        </w:rPr>
        <w:t>In first paragraph below, describe required label content.  The objective of labeling equipment is to coordinate it with Drawings, including plans, details, and schedules.  This will allow other information, such as capacities and operating characteristics, to be obtained.</w:t>
      </w:r>
    </w:p>
    <w:p w14:paraId="4970010B" w14:textId="77777777" w:rsidR="00513B10" w:rsidRPr="001065A9" w:rsidRDefault="00806CF5" w:rsidP="00362BEB">
      <w:pPr>
        <w:pStyle w:val="PR1"/>
        <w:rPr>
          <w:sz w:val="24"/>
          <w:szCs w:val="24"/>
        </w:rPr>
      </w:pPr>
      <w:r w:rsidRPr="001065A9">
        <w:rPr>
          <w:sz w:val="24"/>
          <w:szCs w:val="24"/>
        </w:rPr>
        <w:t>Label Content</w:t>
      </w:r>
      <w:proofErr w:type="gramStart"/>
      <w:r w:rsidRPr="001065A9">
        <w:rPr>
          <w:sz w:val="24"/>
          <w:szCs w:val="24"/>
        </w:rPr>
        <w:t>:  Include</w:t>
      </w:r>
      <w:proofErr w:type="gramEnd"/>
      <w:r w:rsidRPr="001065A9">
        <w:rPr>
          <w:sz w:val="24"/>
          <w:szCs w:val="24"/>
        </w:rPr>
        <w:t xml:space="preserve"> equipment's </w:t>
      </w:r>
      <w:r w:rsidR="00513B10" w:rsidRPr="001065A9">
        <w:rPr>
          <w:sz w:val="24"/>
          <w:szCs w:val="24"/>
        </w:rPr>
        <w:t>unique equipment number.</w:t>
      </w:r>
    </w:p>
    <w:p w14:paraId="68E4EEBE" w14:textId="77777777" w:rsidR="00806CF5" w:rsidRPr="001065A9" w:rsidRDefault="00806CF5" w:rsidP="00362BEB">
      <w:pPr>
        <w:pStyle w:val="PR1"/>
        <w:rPr>
          <w:sz w:val="24"/>
          <w:szCs w:val="24"/>
        </w:rPr>
      </w:pPr>
      <w:r w:rsidRPr="001065A9">
        <w:rPr>
          <w:sz w:val="24"/>
          <w:szCs w:val="24"/>
        </w:rPr>
        <w:t>Equipment Label Schedule</w:t>
      </w:r>
      <w:proofErr w:type="gramStart"/>
      <w:r w:rsidRPr="001065A9">
        <w:rPr>
          <w:sz w:val="24"/>
          <w:szCs w:val="24"/>
        </w:rPr>
        <w:t>:  For</w:t>
      </w:r>
      <w:proofErr w:type="gramEnd"/>
      <w:r w:rsidRPr="001065A9">
        <w:rPr>
          <w:sz w:val="24"/>
          <w:szCs w:val="24"/>
        </w:rPr>
        <w:t xml:space="preserve"> each item of equipment to be labeled, on </w:t>
      </w:r>
      <w:r w:rsidRPr="001065A9">
        <w:rPr>
          <w:rStyle w:val="IP"/>
          <w:color w:val="auto"/>
          <w:sz w:val="24"/>
          <w:szCs w:val="24"/>
        </w:rPr>
        <w:t>8-1/2-by-11-inch</w:t>
      </w:r>
      <w:r w:rsidRPr="001065A9">
        <w:rPr>
          <w:sz w:val="24"/>
          <w:szCs w:val="24"/>
        </w:rPr>
        <w:t xml:space="preserve"> bond paper.  Tabulate </w:t>
      </w:r>
      <w:r w:rsidR="00513B10" w:rsidRPr="001065A9">
        <w:rPr>
          <w:sz w:val="24"/>
          <w:szCs w:val="24"/>
        </w:rPr>
        <w:t xml:space="preserve">equipment identification number, manufacturer, model number, </w:t>
      </w:r>
      <w:r w:rsidRPr="001065A9">
        <w:rPr>
          <w:sz w:val="24"/>
          <w:szCs w:val="24"/>
        </w:rPr>
        <w:t>and identify Drawing numbers where equipment is indicated (plans, details, and schedules), plus the Specification Section number and title where equipment is specified.  Equipment schedule shall be included in operation and maintenance data.</w:t>
      </w:r>
    </w:p>
    <w:p w14:paraId="31A7D082" w14:textId="77777777" w:rsidR="00806CF5" w:rsidRPr="001065A9" w:rsidRDefault="00806CF5">
      <w:pPr>
        <w:pStyle w:val="ART"/>
        <w:rPr>
          <w:sz w:val="24"/>
          <w:szCs w:val="24"/>
        </w:rPr>
      </w:pPr>
      <w:r w:rsidRPr="001065A9">
        <w:rPr>
          <w:sz w:val="24"/>
          <w:szCs w:val="24"/>
        </w:rPr>
        <w:t>WARNING SIGNS AND LABELS</w:t>
      </w:r>
    </w:p>
    <w:p w14:paraId="0DF6CAC5" w14:textId="77777777" w:rsidR="00806CF5" w:rsidRPr="001065A9" w:rsidRDefault="00806CF5">
      <w:pPr>
        <w:pStyle w:val="PR1"/>
        <w:rPr>
          <w:sz w:val="24"/>
          <w:szCs w:val="24"/>
        </w:rPr>
      </w:pPr>
      <w:r w:rsidRPr="001065A9">
        <w:rPr>
          <w:sz w:val="24"/>
          <w:szCs w:val="24"/>
        </w:rPr>
        <w:t>Material and Thickness</w:t>
      </w:r>
      <w:proofErr w:type="gramStart"/>
      <w:r w:rsidRPr="001065A9">
        <w:rPr>
          <w:sz w:val="24"/>
          <w:szCs w:val="24"/>
        </w:rPr>
        <w:t>:  Multilayer</w:t>
      </w:r>
      <w:proofErr w:type="gramEnd"/>
      <w:r w:rsidRPr="001065A9">
        <w:rPr>
          <w:sz w:val="24"/>
          <w:szCs w:val="24"/>
        </w:rPr>
        <w:t xml:space="preserve">, multicolor, plastic labels for mechanical engraving, </w:t>
      </w:r>
      <w:r w:rsidRPr="001065A9">
        <w:rPr>
          <w:rStyle w:val="IP"/>
          <w:color w:val="auto"/>
          <w:sz w:val="24"/>
          <w:szCs w:val="24"/>
        </w:rPr>
        <w:t>1/8 inch</w:t>
      </w:r>
      <w:r w:rsidR="00513B10" w:rsidRPr="001065A9">
        <w:rPr>
          <w:sz w:val="24"/>
          <w:szCs w:val="24"/>
        </w:rPr>
        <w:t xml:space="preserve"> </w:t>
      </w:r>
      <w:r w:rsidRPr="001065A9">
        <w:rPr>
          <w:sz w:val="24"/>
          <w:szCs w:val="24"/>
        </w:rPr>
        <w:t>thick, and having predrilled holes for attachment hardware.</w:t>
      </w:r>
    </w:p>
    <w:p w14:paraId="4FCD9C3E" w14:textId="77777777" w:rsidR="00806CF5" w:rsidRPr="001065A9" w:rsidRDefault="00F20D8F">
      <w:pPr>
        <w:pStyle w:val="PR1"/>
        <w:rPr>
          <w:sz w:val="24"/>
          <w:szCs w:val="24"/>
        </w:rPr>
      </w:pPr>
      <w:r w:rsidRPr="001065A9">
        <w:rPr>
          <w:sz w:val="24"/>
          <w:szCs w:val="24"/>
        </w:rPr>
        <w:t>Letter Color</w:t>
      </w:r>
      <w:proofErr w:type="gramStart"/>
      <w:r w:rsidRPr="001065A9">
        <w:rPr>
          <w:sz w:val="24"/>
          <w:szCs w:val="24"/>
        </w:rPr>
        <w:t xml:space="preserve">:  </w:t>
      </w:r>
      <w:r w:rsidR="00806CF5" w:rsidRPr="001065A9">
        <w:rPr>
          <w:sz w:val="24"/>
          <w:szCs w:val="24"/>
        </w:rPr>
        <w:t>Black</w:t>
      </w:r>
      <w:proofErr w:type="gramEnd"/>
      <w:r w:rsidR="00806CF5" w:rsidRPr="001065A9">
        <w:rPr>
          <w:sz w:val="24"/>
          <w:szCs w:val="24"/>
        </w:rPr>
        <w:t>.</w:t>
      </w:r>
    </w:p>
    <w:p w14:paraId="1DEFC49A" w14:textId="77777777" w:rsidR="00806CF5" w:rsidRPr="001065A9" w:rsidRDefault="00806CF5">
      <w:pPr>
        <w:pStyle w:val="PR1"/>
        <w:rPr>
          <w:sz w:val="24"/>
          <w:szCs w:val="24"/>
        </w:rPr>
      </w:pPr>
      <w:r w:rsidRPr="001065A9">
        <w:rPr>
          <w:sz w:val="24"/>
          <w:szCs w:val="24"/>
        </w:rPr>
        <w:t>Background Color</w:t>
      </w:r>
      <w:proofErr w:type="gramStart"/>
      <w:r w:rsidRPr="001065A9">
        <w:rPr>
          <w:sz w:val="24"/>
          <w:szCs w:val="24"/>
        </w:rPr>
        <w:t>:  Yellow</w:t>
      </w:r>
      <w:proofErr w:type="gramEnd"/>
      <w:r w:rsidRPr="001065A9">
        <w:rPr>
          <w:sz w:val="24"/>
          <w:szCs w:val="24"/>
        </w:rPr>
        <w:t>.</w:t>
      </w:r>
    </w:p>
    <w:p w14:paraId="125605C4" w14:textId="77777777" w:rsidR="00806CF5" w:rsidRPr="001065A9" w:rsidRDefault="00806CF5">
      <w:pPr>
        <w:pStyle w:val="PR1"/>
        <w:rPr>
          <w:sz w:val="24"/>
          <w:szCs w:val="24"/>
        </w:rPr>
      </w:pPr>
      <w:r w:rsidRPr="001065A9">
        <w:rPr>
          <w:sz w:val="24"/>
          <w:szCs w:val="24"/>
        </w:rPr>
        <w:t>Maximum Temperature</w:t>
      </w:r>
      <w:proofErr w:type="gramStart"/>
      <w:r w:rsidRPr="001065A9">
        <w:rPr>
          <w:sz w:val="24"/>
          <w:szCs w:val="24"/>
        </w:rPr>
        <w:t>:  Able</w:t>
      </w:r>
      <w:proofErr w:type="gramEnd"/>
      <w:r w:rsidRPr="001065A9">
        <w:rPr>
          <w:sz w:val="24"/>
          <w:szCs w:val="24"/>
        </w:rPr>
        <w:t xml:space="preserve"> to withstand temperatures up to </w:t>
      </w:r>
      <w:r w:rsidRPr="001065A9">
        <w:rPr>
          <w:rStyle w:val="IP"/>
          <w:color w:val="auto"/>
          <w:sz w:val="24"/>
          <w:szCs w:val="24"/>
        </w:rPr>
        <w:t>160 deg F</w:t>
      </w:r>
      <w:r w:rsidRPr="001065A9">
        <w:rPr>
          <w:sz w:val="24"/>
          <w:szCs w:val="24"/>
        </w:rPr>
        <w:t>.</w:t>
      </w:r>
    </w:p>
    <w:p w14:paraId="0927DE10" w14:textId="77777777" w:rsidR="00806CF5" w:rsidRPr="001065A9" w:rsidRDefault="00806CF5">
      <w:pPr>
        <w:pStyle w:val="PR1"/>
        <w:rPr>
          <w:sz w:val="24"/>
          <w:szCs w:val="24"/>
        </w:rPr>
      </w:pPr>
      <w:r w:rsidRPr="001065A9">
        <w:rPr>
          <w:sz w:val="24"/>
          <w:szCs w:val="24"/>
        </w:rPr>
        <w:t>Minimum Label Size</w:t>
      </w:r>
      <w:proofErr w:type="gramStart"/>
      <w:r w:rsidRPr="001065A9">
        <w:rPr>
          <w:sz w:val="24"/>
          <w:szCs w:val="24"/>
        </w:rPr>
        <w:t>:  Length</w:t>
      </w:r>
      <w:proofErr w:type="gramEnd"/>
      <w:r w:rsidRPr="001065A9">
        <w:rPr>
          <w:sz w:val="24"/>
          <w:szCs w:val="24"/>
        </w:rPr>
        <w:t xml:space="preserve"> and width vary for required label content, but not less than </w:t>
      </w:r>
      <w:r w:rsidRPr="001065A9">
        <w:rPr>
          <w:rStyle w:val="IP"/>
          <w:color w:val="auto"/>
          <w:sz w:val="24"/>
          <w:szCs w:val="24"/>
        </w:rPr>
        <w:t>2-1/2 by 3/4 inch</w:t>
      </w:r>
      <w:r w:rsidRPr="001065A9">
        <w:rPr>
          <w:sz w:val="24"/>
          <w:szCs w:val="24"/>
        </w:rPr>
        <w:t>.</w:t>
      </w:r>
    </w:p>
    <w:p w14:paraId="597EC595" w14:textId="77777777" w:rsidR="00806CF5" w:rsidRPr="001065A9" w:rsidRDefault="00806CF5">
      <w:pPr>
        <w:pStyle w:val="PR1"/>
        <w:rPr>
          <w:sz w:val="24"/>
          <w:szCs w:val="24"/>
        </w:rPr>
      </w:pPr>
      <w:r w:rsidRPr="001065A9">
        <w:rPr>
          <w:sz w:val="24"/>
          <w:szCs w:val="24"/>
        </w:rPr>
        <w:t>Minimum Letter Size</w:t>
      </w:r>
      <w:proofErr w:type="gramStart"/>
      <w:r w:rsidRPr="001065A9">
        <w:rPr>
          <w:sz w:val="24"/>
          <w:szCs w:val="24"/>
        </w:rPr>
        <w:t xml:space="preserve">:  </w:t>
      </w:r>
      <w:r w:rsidRPr="001065A9">
        <w:rPr>
          <w:rStyle w:val="IP"/>
          <w:color w:val="auto"/>
          <w:sz w:val="24"/>
          <w:szCs w:val="24"/>
        </w:rPr>
        <w:t>1</w:t>
      </w:r>
      <w:proofErr w:type="gramEnd"/>
      <w:r w:rsidRPr="001065A9">
        <w:rPr>
          <w:rStyle w:val="IP"/>
          <w:color w:val="auto"/>
          <w:sz w:val="24"/>
          <w:szCs w:val="24"/>
        </w:rPr>
        <w:t>/4 inch</w:t>
      </w:r>
      <w:r w:rsidRPr="001065A9">
        <w:rPr>
          <w:sz w:val="24"/>
          <w:szCs w:val="24"/>
        </w:rPr>
        <w:t xml:space="preserve"> for name of units if viewing distance is less than </w:t>
      </w:r>
      <w:r w:rsidRPr="001065A9">
        <w:rPr>
          <w:rStyle w:val="IP"/>
          <w:color w:val="auto"/>
          <w:sz w:val="24"/>
          <w:szCs w:val="24"/>
        </w:rPr>
        <w:t>24 inches</w:t>
      </w:r>
      <w:r w:rsidRPr="001065A9">
        <w:rPr>
          <w:sz w:val="24"/>
          <w:szCs w:val="24"/>
        </w:rPr>
        <w:t xml:space="preserve">, </w:t>
      </w:r>
      <w:r w:rsidRPr="001065A9">
        <w:rPr>
          <w:rStyle w:val="IP"/>
          <w:color w:val="auto"/>
          <w:sz w:val="24"/>
          <w:szCs w:val="24"/>
        </w:rPr>
        <w:t>1/2 inch</w:t>
      </w:r>
      <w:r w:rsidRPr="001065A9">
        <w:rPr>
          <w:sz w:val="24"/>
          <w:szCs w:val="24"/>
        </w:rPr>
        <w:t xml:space="preserve"> for viewing distances up to </w:t>
      </w:r>
      <w:r w:rsidRPr="001065A9">
        <w:rPr>
          <w:rStyle w:val="IP"/>
          <w:color w:val="auto"/>
          <w:sz w:val="24"/>
          <w:szCs w:val="24"/>
        </w:rPr>
        <w:t>72 inches</w:t>
      </w:r>
      <w:r w:rsidRPr="001065A9">
        <w:rPr>
          <w:sz w:val="24"/>
          <w:szCs w:val="24"/>
        </w:rPr>
        <w:t xml:space="preserve">, and proportionately larger </w:t>
      </w:r>
      <w:r w:rsidRPr="001065A9">
        <w:rPr>
          <w:sz w:val="24"/>
          <w:szCs w:val="24"/>
        </w:rPr>
        <w:lastRenderedPageBreak/>
        <w:t>lettering for greater viewing distances.  Include secondary lettering two-thirds to three-fourths the size of principal lettering.</w:t>
      </w:r>
    </w:p>
    <w:p w14:paraId="6F6EC0B0" w14:textId="77777777" w:rsidR="00806CF5" w:rsidRPr="001065A9" w:rsidRDefault="00513B10">
      <w:pPr>
        <w:pStyle w:val="PR1"/>
        <w:rPr>
          <w:sz w:val="24"/>
          <w:szCs w:val="24"/>
        </w:rPr>
      </w:pPr>
      <w:r w:rsidRPr="001065A9">
        <w:rPr>
          <w:sz w:val="24"/>
          <w:szCs w:val="24"/>
        </w:rPr>
        <w:t>Fasteners</w:t>
      </w:r>
      <w:proofErr w:type="gramStart"/>
      <w:r w:rsidRPr="001065A9">
        <w:rPr>
          <w:sz w:val="24"/>
          <w:szCs w:val="24"/>
        </w:rPr>
        <w:t>:  Stainless</w:t>
      </w:r>
      <w:proofErr w:type="gramEnd"/>
      <w:r w:rsidRPr="001065A9">
        <w:rPr>
          <w:sz w:val="24"/>
          <w:szCs w:val="24"/>
        </w:rPr>
        <w:t xml:space="preserve">-steel </w:t>
      </w:r>
      <w:r w:rsidR="00806CF5" w:rsidRPr="001065A9">
        <w:rPr>
          <w:sz w:val="24"/>
          <w:szCs w:val="24"/>
        </w:rPr>
        <w:t>rivets or self-tapping screws.</w:t>
      </w:r>
    </w:p>
    <w:p w14:paraId="06E31ECB" w14:textId="77777777" w:rsidR="00806CF5" w:rsidRPr="001065A9" w:rsidRDefault="00806CF5">
      <w:pPr>
        <w:pStyle w:val="PR1"/>
        <w:rPr>
          <w:sz w:val="24"/>
          <w:szCs w:val="24"/>
        </w:rPr>
      </w:pPr>
      <w:r w:rsidRPr="001065A9">
        <w:rPr>
          <w:sz w:val="24"/>
          <w:szCs w:val="24"/>
        </w:rPr>
        <w:t>Adhesive</w:t>
      </w:r>
      <w:proofErr w:type="gramStart"/>
      <w:r w:rsidRPr="001065A9">
        <w:rPr>
          <w:sz w:val="24"/>
          <w:szCs w:val="24"/>
        </w:rPr>
        <w:t>:  Contact</w:t>
      </w:r>
      <w:proofErr w:type="gramEnd"/>
      <w:r w:rsidRPr="001065A9">
        <w:rPr>
          <w:sz w:val="24"/>
          <w:szCs w:val="24"/>
        </w:rPr>
        <w:t>-type permanent adhesive, compatible with label and with substrate.</w:t>
      </w:r>
    </w:p>
    <w:p w14:paraId="52211927" w14:textId="77777777" w:rsidR="00806CF5" w:rsidRPr="001065A9" w:rsidRDefault="00806CF5">
      <w:pPr>
        <w:pStyle w:val="CMT"/>
        <w:rPr>
          <w:color w:val="auto"/>
          <w:sz w:val="24"/>
          <w:szCs w:val="24"/>
        </w:rPr>
      </w:pPr>
      <w:r w:rsidRPr="001065A9">
        <w:rPr>
          <w:color w:val="auto"/>
          <w:sz w:val="24"/>
          <w:szCs w:val="24"/>
        </w:rPr>
        <w:t>In paragraph below, describe required label content.  The objective of labeling equipment is to coordinate it with Drawings, including plans, details, and schedules.  This will allow other information, such as capacities and operating characteristics, to be obtained.</w:t>
      </w:r>
    </w:p>
    <w:p w14:paraId="5ACECAFA" w14:textId="77777777" w:rsidR="00806CF5" w:rsidRPr="001065A9" w:rsidRDefault="00806CF5">
      <w:pPr>
        <w:pStyle w:val="PR1"/>
        <w:rPr>
          <w:sz w:val="24"/>
          <w:szCs w:val="24"/>
        </w:rPr>
      </w:pPr>
      <w:r w:rsidRPr="001065A9">
        <w:rPr>
          <w:sz w:val="24"/>
          <w:szCs w:val="24"/>
        </w:rPr>
        <w:t>Label Content</w:t>
      </w:r>
      <w:proofErr w:type="gramStart"/>
      <w:r w:rsidRPr="001065A9">
        <w:rPr>
          <w:sz w:val="24"/>
          <w:szCs w:val="24"/>
        </w:rPr>
        <w:t>:  Include</w:t>
      </w:r>
      <w:proofErr w:type="gramEnd"/>
      <w:r w:rsidRPr="001065A9">
        <w:rPr>
          <w:sz w:val="24"/>
          <w:szCs w:val="24"/>
        </w:rPr>
        <w:t xml:space="preserve"> caution and warning information, plus emergency notification instructions.</w:t>
      </w:r>
    </w:p>
    <w:p w14:paraId="4A4DC28B" w14:textId="77777777" w:rsidR="00806CF5" w:rsidRPr="001065A9" w:rsidRDefault="00806CF5">
      <w:pPr>
        <w:pStyle w:val="ART"/>
        <w:rPr>
          <w:sz w:val="24"/>
          <w:szCs w:val="24"/>
        </w:rPr>
      </w:pPr>
      <w:r w:rsidRPr="001065A9">
        <w:rPr>
          <w:sz w:val="24"/>
          <w:szCs w:val="24"/>
        </w:rPr>
        <w:t>PIPE LABELS</w:t>
      </w:r>
    </w:p>
    <w:p w14:paraId="242D33A7" w14:textId="77777777" w:rsidR="00806CF5" w:rsidRPr="001065A9" w:rsidRDefault="00806CF5">
      <w:pPr>
        <w:pStyle w:val="CMT"/>
        <w:rPr>
          <w:color w:val="auto"/>
          <w:sz w:val="24"/>
          <w:szCs w:val="24"/>
        </w:rPr>
      </w:pPr>
      <w:r w:rsidRPr="001065A9">
        <w:rPr>
          <w:color w:val="auto"/>
          <w:sz w:val="24"/>
          <w:szCs w:val="24"/>
        </w:rPr>
        <w:t>Retain this article if these devices will identify some or all piping.  Identification of piping by color-coded painting is covered in "Pipe Label Installation" Article.</w:t>
      </w:r>
    </w:p>
    <w:p w14:paraId="75234962" w14:textId="77777777" w:rsidR="00806CF5" w:rsidRPr="001065A9" w:rsidRDefault="00806CF5">
      <w:pPr>
        <w:pStyle w:val="CMT"/>
        <w:rPr>
          <w:color w:val="auto"/>
          <w:sz w:val="24"/>
          <w:szCs w:val="24"/>
        </w:rPr>
      </w:pPr>
      <w:r w:rsidRPr="001065A9">
        <w:rPr>
          <w:color w:val="auto"/>
          <w:sz w:val="24"/>
          <w:szCs w:val="24"/>
        </w:rPr>
        <w:t>Do not use pipe labels or plastic tapes for bare pipes conveying fluids at temperatures of 125 deg F (52 deg C) or higher.</w:t>
      </w:r>
    </w:p>
    <w:p w14:paraId="65C32BE3" w14:textId="77777777" w:rsidR="00806CF5" w:rsidRPr="001065A9" w:rsidRDefault="00806CF5">
      <w:pPr>
        <w:pStyle w:val="PR1"/>
        <w:rPr>
          <w:sz w:val="24"/>
          <w:szCs w:val="24"/>
        </w:rPr>
      </w:pPr>
      <w:r w:rsidRPr="001065A9">
        <w:rPr>
          <w:sz w:val="24"/>
          <w:szCs w:val="24"/>
        </w:rPr>
        <w:t>General Requirements for Manufactured Pipe Labels</w:t>
      </w:r>
      <w:proofErr w:type="gramStart"/>
      <w:r w:rsidRPr="001065A9">
        <w:rPr>
          <w:sz w:val="24"/>
          <w:szCs w:val="24"/>
        </w:rPr>
        <w:t>:  Preprinted</w:t>
      </w:r>
      <w:proofErr w:type="gramEnd"/>
      <w:r w:rsidRPr="001065A9">
        <w:rPr>
          <w:sz w:val="24"/>
          <w:szCs w:val="24"/>
        </w:rPr>
        <w:t>, color-coded, with lettering indicating service, and showing flow direction.</w:t>
      </w:r>
    </w:p>
    <w:p w14:paraId="0B7783E7" w14:textId="77777777" w:rsidR="00806CF5" w:rsidRPr="001065A9" w:rsidRDefault="00806CF5">
      <w:pPr>
        <w:pStyle w:val="PR1"/>
        <w:rPr>
          <w:sz w:val="24"/>
          <w:szCs w:val="24"/>
        </w:rPr>
      </w:pPr>
      <w:r w:rsidRPr="001065A9">
        <w:rPr>
          <w:sz w:val="24"/>
          <w:szCs w:val="24"/>
        </w:rPr>
        <w:t>Pretensioned Pipe Labels</w:t>
      </w:r>
      <w:proofErr w:type="gramStart"/>
      <w:r w:rsidRPr="001065A9">
        <w:rPr>
          <w:sz w:val="24"/>
          <w:szCs w:val="24"/>
        </w:rPr>
        <w:t xml:space="preserve">:  </w:t>
      </w:r>
      <w:proofErr w:type="spellStart"/>
      <w:r w:rsidRPr="001065A9">
        <w:rPr>
          <w:sz w:val="24"/>
          <w:szCs w:val="24"/>
        </w:rPr>
        <w:t>Precoile</w:t>
      </w:r>
      <w:r w:rsidR="00513B10" w:rsidRPr="001065A9">
        <w:rPr>
          <w:sz w:val="24"/>
          <w:szCs w:val="24"/>
        </w:rPr>
        <w:t>d</w:t>
      </w:r>
      <w:proofErr w:type="spellEnd"/>
      <w:proofErr w:type="gramEnd"/>
      <w:r w:rsidR="00513B10" w:rsidRPr="001065A9">
        <w:rPr>
          <w:sz w:val="24"/>
          <w:szCs w:val="24"/>
        </w:rPr>
        <w:t xml:space="preserve">, semirigid plastic formed to </w:t>
      </w:r>
      <w:r w:rsidRPr="001065A9">
        <w:rPr>
          <w:sz w:val="24"/>
          <w:szCs w:val="24"/>
        </w:rPr>
        <w:t>cover full circumference of pipe and to attach to pipe without fasteners or adhesive.</w:t>
      </w:r>
    </w:p>
    <w:p w14:paraId="030BDFA2" w14:textId="77777777" w:rsidR="00806CF5" w:rsidRPr="001065A9" w:rsidRDefault="00806CF5">
      <w:pPr>
        <w:pStyle w:val="PR1"/>
        <w:rPr>
          <w:sz w:val="24"/>
          <w:szCs w:val="24"/>
        </w:rPr>
      </w:pPr>
      <w:r w:rsidRPr="001065A9">
        <w:rPr>
          <w:sz w:val="24"/>
          <w:szCs w:val="24"/>
        </w:rPr>
        <w:t>Pipe Label Contents</w:t>
      </w:r>
      <w:proofErr w:type="gramStart"/>
      <w:r w:rsidRPr="001065A9">
        <w:rPr>
          <w:sz w:val="24"/>
          <w:szCs w:val="24"/>
        </w:rPr>
        <w:t>:  Include</w:t>
      </w:r>
      <w:proofErr w:type="gramEnd"/>
      <w:r w:rsidRPr="001065A9">
        <w:rPr>
          <w:sz w:val="24"/>
          <w:szCs w:val="24"/>
        </w:rPr>
        <w:t xml:space="preserve"> identification of piping service using same designations or abbreviations as used on Drawings, pipe size, and an arrow indicating flow direction.</w:t>
      </w:r>
    </w:p>
    <w:p w14:paraId="798EEB7E" w14:textId="77777777" w:rsidR="00806CF5" w:rsidRPr="001065A9" w:rsidRDefault="00806CF5">
      <w:pPr>
        <w:pStyle w:val="PR2"/>
        <w:spacing w:before="240"/>
        <w:rPr>
          <w:sz w:val="24"/>
          <w:szCs w:val="24"/>
        </w:rPr>
      </w:pPr>
      <w:r w:rsidRPr="001065A9">
        <w:rPr>
          <w:sz w:val="24"/>
          <w:szCs w:val="24"/>
        </w:rPr>
        <w:t>Flow-Direction Arrows</w:t>
      </w:r>
      <w:proofErr w:type="gramStart"/>
      <w:r w:rsidRPr="001065A9">
        <w:rPr>
          <w:sz w:val="24"/>
          <w:szCs w:val="24"/>
        </w:rPr>
        <w:t>:  Integral</w:t>
      </w:r>
      <w:proofErr w:type="gramEnd"/>
      <w:r w:rsidRPr="001065A9">
        <w:rPr>
          <w:sz w:val="24"/>
          <w:szCs w:val="24"/>
        </w:rPr>
        <w:t xml:space="preserve"> with piping system service lettering to accommodate both directions, </w:t>
      </w:r>
      <w:proofErr w:type="gramStart"/>
      <w:r w:rsidRPr="001065A9">
        <w:rPr>
          <w:sz w:val="24"/>
          <w:szCs w:val="24"/>
        </w:rPr>
        <w:t>or</w:t>
      </w:r>
      <w:proofErr w:type="gramEnd"/>
      <w:r w:rsidRPr="001065A9">
        <w:rPr>
          <w:sz w:val="24"/>
          <w:szCs w:val="24"/>
        </w:rPr>
        <w:t xml:space="preserve"> as separate unit on each pipe label to indicate flow direction.</w:t>
      </w:r>
    </w:p>
    <w:p w14:paraId="7AED2FF7" w14:textId="77777777" w:rsidR="00806CF5" w:rsidRPr="001065A9" w:rsidRDefault="00806CF5">
      <w:pPr>
        <w:pStyle w:val="PR2"/>
        <w:rPr>
          <w:sz w:val="24"/>
          <w:szCs w:val="24"/>
        </w:rPr>
      </w:pPr>
      <w:r w:rsidRPr="001065A9">
        <w:rPr>
          <w:sz w:val="24"/>
          <w:szCs w:val="24"/>
        </w:rPr>
        <w:t>Lettering Size</w:t>
      </w:r>
      <w:proofErr w:type="gramStart"/>
      <w:r w:rsidRPr="001065A9">
        <w:rPr>
          <w:sz w:val="24"/>
          <w:szCs w:val="24"/>
        </w:rPr>
        <w:t>:  At</w:t>
      </w:r>
      <w:proofErr w:type="gramEnd"/>
      <w:r w:rsidRPr="001065A9">
        <w:rPr>
          <w:sz w:val="24"/>
          <w:szCs w:val="24"/>
        </w:rPr>
        <w:t xml:space="preserve"> least </w:t>
      </w:r>
      <w:r w:rsidRPr="001065A9">
        <w:rPr>
          <w:rStyle w:val="IP"/>
          <w:color w:val="auto"/>
          <w:sz w:val="24"/>
          <w:szCs w:val="24"/>
        </w:rPr>
        <w:t xml:space="preserve">1-1/2 </w:t>
      </w:r>
      <w:proofErr w:type="spellStart"/>
      <w:r w:rsidRPr="001065A9">
        <w:rPr>
          <w:rStyle w:val="IP"/>
          <w:color w:val="auto"/>
          <w:sz w:val="24"/>
          <w:szCs w:val="24"/>
        </w:rPr>
        <w:t>inches</w:t>
      </w:r>
      <w:r w:rsidRPr="001065A9">
        <w:rPr>
          <w:sz w:val="24"/>
          <w:szCs w:val="24"/>
        </w:rPr>
        <w:t>high</w:t>
      </w:r>
      <w:proofErr w:type="spellEnd"/>
      <w:r w:rsidRPr="001065A9">
        <w:rPr>
          <w:sz w:val="24"/>
          <w:szCs w:val="24"/>
        </w:rPr>
        <w:t>.</w:t>
      </w:r>
    </w:p>
    <w:p w14:paraId="78561CED" w14:textId="77777777" w:rsidR="00806CF5" w:rsidRPr="001065A9" w:rsidRDefault="00806CF5">
      <w:pPr>
        <w:pStyle w:val="ART"/>
        <w:rPr>
          <w:sz w:val="24"/>
          <w:szCs w:val="24"/>
        </w:rPr>
      </w:pPr>
      <w:r w:rsidRPr="001065A9">
        <w:rPr>
          <w:sz w:val="24"/>
          <w:szCs w:val="24"/>
        </w:rPr>
        <w:t>DUCT LABELS</w:t>
      </w:r>
    </w:p>
    <w:p w14:paraId="1AA0963A" w14:textId="77777777" w:rsidR="00806CF5" w:rsidRPr="001065A9" w:rsidRDefault="00806CF5">
      <w:pPr>
        <w:pStyle w:val="PR1"/>
        <w:rPr>
          <w:sz w:val="24"/>
          <w:szCs w:val="24"/>
        </w:rPr>
      </w:pPr>
      <w:r w:rsidRPr="001065A9">
        <w:rPr>
          <w:sz w:val="24"/>
          <w:szCs w:val="24"/>
        </w:rPr>
        <w:t>Material and Thickness</w:t>
      </w:r>
      <w:proofErr w:type="gramStart"/>
      <w:r w:rsidRPr="001065A9">
        <w:rPr>
          <w:sz w:val="24"/>
          <w:szCs w:val="24"/>
        </w:rPr>
        <w:t>:  Multilayer</w:t>
      </w:r>
      <w:proofErr w:type="gramEnd"/>
      <w:r w:rsidRPr="001065A9">
        <w:rPr>
          <w:sz w:val="24"/>
          <w:szCs w:val="24"/>
        </w:rPr>
        <w:t xml:space="preserve">, multicolor, plastic labels for mechanical engraving, </w:t>
      </w:r>
      <w:r w:rsidRPr="001065A9">
        <w:rPr>
          <w:rStyle w:val="IP"/>
          <w:color w:val="auto"/>
          <w:sz w:val="24"/>
          <w:szCs w:val="24"/>
        </w:rPr>
        <w:t>1/8 inch</w:t>
      </w:r>
      <w:r w:rsidRPr="001065A9">
        <w:rPr>
          <w:sz w:val="24"/>
          <w:szCs w:val="24"/>
        </w:rPr>
        <w:t xml:space="preserve"> thick, and having predrilled holes for attachment hardware.</w:t>
      </w:r>
    </w:p>
    <w:p w14:paraId="1DAFF8BA" w14:textId="77777777" w:rsidR="00806CF5" w:rsidRPr="001065A9" w:rsidRDefault="00806CF5">
      <w:pPr>
        <w:pStyle w:val="PR1"/>
        <w:rPr>
          <w:sz w:val="24"/>
          <w:szCs w:val="24"/>
        </w:rPr>
      </w:pPr>
      <w:r w:rsidRPr="001065A9">
        <w:rPr>
          <w:sz w:val="24"/>
          <w:szCs w:val="24"/>
        </w:rPr>
        <w:t>Maximum Temperature</w:t>
      </w:r>
      <w:proofErr w:type="gramStart"/>
      <w:r w:rsidRPr="001065A9">
        <w:rPr>
          <w:sz w:val="24"/>
          <w:szCs w:val="24"/>
        </w:rPr>
        <w:t>:  Able</w:t>
      </w:r>
      <w:proofErr w:type="gramEnd"/>
      <w:r w:rsidRPr="001065A9">
        <w:rPr>
          <w:sz w:val="24"/>
          <w:szCs w:val="24"/>
        </w:rPr>
        <w:t xml:space="preserve"> to withstand temperatures up to </w:t>
      </w:r>
      <w:r w:rsidRPr="001065A9">
        <w:rPr>
          <w:rStyle w:val="IP"/>
          <w:color w:val="auto"/>
          <w:sz w:val="24"/>
          <w:szCs w:val="24"/>
        </w:rPr>
        <w:t>160 deg F</w:t>
      </w:r>
      <w:r w:rsidRPr="001065A9">
        <w:rPr>
          <w:sz w:val="24"/>
          <w:szCs w:val="24"/>
        </w:rPr>
        <w:t>.</w:t>
      </w:r>
    </w:p>
    <w:p w14:paraId="02E5C041" w14:textId="77777777" w:rsidR="00806CF5" w:rsidRPr="001065A9" w:rsidRDefault="00806CF5">
      <w:pPr>
        <w:pStyle w:val="PR1"/>
        <w:rPr>
          <w:sz w:val="24"/>
          <w:szCs w:val="24"/>
        </w:rPr>
      </w:pPr>
      <w:r w:rsidRPr="001065A9">
        <w:rPr>
          <w:sz w:val="24"/>
          <w:szCs w:val="24"/>
        </w:rPr>
        <w:t>Minimum Label Size</w:t>
      </w:r>
      <w:proofErr w:type="gramStart"/>
      <w:r w:rsidRPr="001065A9">
        <w:rPr>
          <w:sz w:val="24"/>
          <w:szCs w:val="24"/>
        </w:rPr>
        <w:t>:  Length</w:t>
      </w:r>
      <w:proofErr w:type="gramEnd"/>
      <w:r w:rsidRPr="001065A9">
        <w:rPr>
          <w:sz w:val="24"/>
          <w:szCs w:val="24"/>
        </w:rPr>
        <w:t xml:space="preserve"> and width vary for required label content, but not less than </w:t>
      </w:r>
      <w:r w:rsidRPr="001065A9">
        <w:rPr>
          <w:rStyle w:val="IP"/>
          <w:color w:val="auto"/>
          <w:sz w:val="24"/>
          <w:szCs w:val="24"/>
        </w:rPr>
        <w:t>2-1/2 by 3/4 inch</w:t>
      </w:r>
      <w:r w:rsidRPr="001065A9">
        <w:rPr>
          <w:sz w:val="24"/>
          <w:szCs w:val="24"/>
        </w:rPr>
        <w:t>.</w:t>
      </w:r>
    </w:p>
    <w:p w14:paraId="430D386F" w14:textId="77777777" w:rsidR="00806CF5" w:rsidRPr="001065A9" w:rsidRDefault="00806CF5">
      <w:pPr>
        <w:pStyle w:val="PR1"/>
        <w:rPr>
          <w:sz w:val="24"/>
          <w:szCs w:val="24"/>
        </w:rPr>
      </w:pPr>
      <w:r w:rsidRPr="001065A9">
        <w:rPr>
          <w:sz w:val="24"/>
          <w:szCs w:val="24"/>
        </w:rPr>
        <w:t>Minimum Letter Size</w:t>
      </w:r>
      <w:proofErr w:type="gramStart"/>
      <w:r w:rsidRPr="001065A9">
        <w:rPr>
          <w:sz w:val="24"/>
          <w:szCs w:val="24"/>
        </w:rPr>
        <w:t xml:space="preserve">:  </w:t>
      </w:r>
      <w:r w:rsidRPr="001065A9">
        <w:rPr>
          <w:rStyle w:val="IP"/>
          <w:color w:val="auto"/>
          <w:sz w:val="24"/>
          <w:szCs w:val="24"/>
        </w:rPr>
        <w:t>1</w:t>
      </w:r>
      <w:proofErr w:type="gramEnd"/>
      <w:r w:rsidRPr="001065A9">
        <w:rPr>
          <w:rStyle w:val="IP"/>
          <w:color w:val="auto"/>
          <w:sz w:val="24"/>
          <w:szCs w:val="24"/>
        </w:rPr>
        <w:t>/4 inch</w:t>
      </w:r>
      <w:r w:rsidRPr="001065A9">
        <w:rPr>
          <w:sz w:val="24"/>
          <w:szCs w:val="24"/>
        </w:rPr>
        <w:t xml:space="preserve"> for name of units if viewing distance is less than </w:t>
      </w:r>
      <w:r w:rsidRPr="001065A9">
        <w:rPr>
          <w:rStyle w:val="IP"/>
          <w:color w:val="auto"/>
          <w:sz w:val="24"/>
          <w:szCs w:val="24"/>
        </w:rPr>
        <w:t>24 inches</w:t>
      </w:r>
      <w:r w:rsidRPr="001065A9">
        <w:rPr>
          <w:sz w:val="24"/>
          <w:szCs w:val="24"/>
        </w:rPr>
        <w:t xml:space="preserve">, </w:t>
      </w:r>
      <w:r w:rsidRPr="001065A9">
        <w:rPr>
          <w:rStyle w:val="IP"/>
          <w:color w:val="auto"/>
          <w:sz w:val="24"/>
          <w:szCs w:val="24"/>
        </w:rPr>
        <w:t>1/2 inch</w:t>
      </w:r>
      <w:r w:rsidRPr="001065A9">
        <w:rPr>
          <w:sz w:val="24"/>
          <w:szCs w:val="24"/>
        </w:rPr>
        <w:t xml:space="preserve"> for viewing distances up to </w:t>
      </w:r>
      <w:r w:rsidRPr="001065A9">
        <w:rPr>
          <w:rStyle w:val="IP"/>
          <w:color w:val="auto"/>
          <w:sz w:val="24"/>
          <w:szCs w:val="24"/>
        </w:rPr>
        <w:t>72 inches</w:t>
      </w:r>
      <w:r w:rsidRPr="001065A9">
        <w:rPr>
          <w:sz w:val="24"/>
          <w:szCs w:val="24"/>
        </w:rPr>
        <w:t>, and proportionately larger lettering for greater viewing distances.  Include secondary lettering two-thirds to three-fourths the size of principal lettering.</w:t>
      </w:r>
    </w:p>
    <w:p w14:paraId="6D3AC45A" w14:textId="77777777" w:rsidR="00806CF5" w:rsidRPr="001065A9" w:rsidRDefault="00806CF5">
      <w:pPr>
        <w:pStyle w:val="PR1"/>
        <w:rPr>
          <w:sz w:val="24"/>
          <w:szCs w:val="24"/>
        </w:rPr>
      </w:pPr>
      <w:r w:rsidRPr="001065A9">
        <w:rPr>
          <w:sz w:val="24"/>
          <w:szCs w:val="24"/>
        </w:rPr>
        <w:t>Adhesive</w:t>
      </w:r>
      <w:proofErr w:type="gramStart"/>
      <w:r w:rsidRPr="001065A9">
        <w:rPr>
          <w:sz w:val="24"/>
          <w:szCs w:val="24"/>
        </w:rPr>
        <w:t>:  Contact</w:t>
      </w:r>
      <w:proofErr w:type="gramEnd"/>
      <w:r w:rsidRPr="001065A9">
        <w:rPr>
          <w:sz w:val="24"/>
          <w:szCs w:val="24"/>
        </w:rPr>
        <w:t>-type permanent adhesive, compatible with label and with substrate.</w:t>
      </w:r>
    </w:p>
    <w:p w14:paraId="028BB339" w14:textId="77777777" w:rsidR="00806CF5" w:rsidRPr="001065A9" w:rsidRDefault="00806CF5">
      <w:pPr>
        <w:pStyle w:val="PR1"/>
        <w:rPr>
          <w:sz w:val="24"/>
          <w:szCs w:val="24"/>
        </w:rPr>
      </w:pPr>
      <w:r w:rsidRPr="001065A9">
        <w:rPr>
          <w:sz w:val="24"/>
          <w:szCs w:val="24"/>
        </w:rPr>
        <w:t>Duct Label Contents</w:t>
      </w:r>
      <w:proofErr w:type="gramStart"/>
      <w:r w:rsidRPr="001065A9">
        <w:rPr>
          <w:sz w:val="24"/>
          <w:szCs w:val="24"/>
        </w:rPr>
        <w:t>:  Include</w:t>
      </w:r>
      <w:proofErr w:type="gramEnd"/>
      <w:r w:rsidRPr="001065A9">
        <w:rPr>
          <w:sz w:val="24"/>
          <w:szCs w:val="24"/>
        </w:rPr>
        <w:t xml:space="preserve"> identification of duct service using same designations or abbreviations as used on Drawings, duct size, and an arrow indicating flow direction.</w:t>
      </w:r>
    </w:p>
    <w:p w14:paraId="4467555E" w14:textId="77777777" w:rsidR="00806CF5" w:rsidRPr="001065A9" w:rsidRDefault="00806CF5">
      <w:pPr>
        <w:pStyle w:val="PR2"/>
        <w:spacing w:before="240"/>
        <w:rPr>
          <w:sz w:val="24"/>
          <w:szCs w:val="24"/>
        </w:rPr>
      </w:pPr>
      <w:r w:rsidRPr="001065A9">
        <w:rPr>
          <w:sz w:val="24"/>
          <w:szCs w:val="24"/>
        </w:rPr>
        <w:lastRenderedPageBreak/>
        <w:t>Flow-Direction Arrows</w:t>
      </w:r>
      <w:proofErr w:type="gramStart"/>
      <w:r w:rsidRPr="001065A9">
        <w:rPr>
          <w:sz w:val="24"/>
          <w:szCs w:val="24"/>
        </w:rPr>
        <w:t>:  Integral</w:t>
      </w:r>
      <w:proofErr w:type="gramEnd"/>
      <w:r w:rsidRPr="001065A9">
        <w:rPr>
          <w:sz w:val="24"/>
          <w:szCs w:val="24"/>
        </w:rPr>
        <w:t xml:space="preserve"> with duct system service lettering to accommodate both directions, </w:t>
      </w:r>
      <w:proofErr w:type="gramStart"/>
      <w:r w:rsidRPr="001065A9">
        <w:rPr>
          <w:sz w:val="24"/>
          <w:szCs w:val="24"/>
        </w:rPr>
        <w:t>or</w:t>
      </w:r>
      <w:proofErr w:type="gramEnd"/>
      <w:r w:rsidRPr="001065A9">
        <w:rPr>
          <w:sz w:val="24"/>
          <w:szCs w:val="24"/>
        </w:rPr>
        <w:t xml:space="preserve"> as separate unit on each duct label to indicate flow direction.</w:t>
      </w:r>
    </w:p>
    <w:p w14:paraId="4B42D1D0" w14:textId="77777777" w:rsidR="00806CF5" w:rsidRPr="001065A9" w:rsidRDefault="00806CF5">
      <w:pPr>
        <w:pStyle w:val="PR2"/>
        <w:rPr>
          <w:sz w:val="24"/>
          <w:szCs w:val="24"/>
        </w:rPr>
      </w:pPr>
      <w:r w:rsidRPr="001065A9">
        <w:rPr>
          <w:sz w:val="24"/>
          <w:szCs w:val="24"/>
        </w:rPr>
        <w:t>Lettering Size</w:t>
      </w:r>
      <w:proofErr w:type="gramStart"/>
      <w:r w:rsidRPr="001065A9">
        <w:rPr>
          <w:sz w:val="24"/>
          <w:szCs w:val="24"/>
        </w:rPr>
        <w:t>:  At</w:t>
      </w:r>
      <w:proofErr w:type="gramEnd"/>
      <w:r w:rsidRPr="001065A9">
        <w:rPr>
          <w:sz w:val="24"/>
          <w:szCs w:val="24"/>
        </w:rPr>
        <w:t xml:space="preserve"> least </w:t>
      </w:r>
      <w:r w:rsidRPr="001065A9">
        <w:rPr>
          <w:rStyle w:val="IP"/>
          <w:color w:val="auto"/>
          <w:sz w:val="24"/>
          <w:szCs w:val="24"/>
        </w:rPr>
        <w:t>1-1/2 inches</w:t>
      </w:r>
      <w:r w:rsidR="007871F6" w:rsidRPr="001065A9">
        <w:rPr>
          <w:rStyle w:val="IP"/>
          <w:color w:val="auto"/>
          <w:sz w:val="24"/>
          <w:szCs w:val="24"/>
        </w:rPr>
        <w:t xml:space="preserve"> </w:t>
      </w:r>
      <w:r w:rsidRPr="001065A9">
        <w:rPr>
          <w:sz w:val="24"/>
          <w:szCs w:val="24"/>
        </w:rPr>
        <w:t>high.</w:t>
      </w:r>
    </w:p>
    <w:p w14:paraId="5D780129" w14:textId="77777777" w:rsidR="00806CF5" w:rsidRPr="001065A9" w:rsidRDefault="00806CF5">
      <w:pPr>
        <w:pStyle w:val="ART"/>
        <w:rPr>
          <w:sz w:val="24"/>
          <w:szCs w:val="24"/>
        </w:rPr>
      </w:pPr>
      <w:r w:rsidRPr="001065A9">
        <w:rPr>
          <w:sz w:val="24"/>
          <w:szCs w:val="24"/>
        </w:rPr>
        <w:t>VALVE TAGS</w:t>
      </w:r>
    </w:p>
    <w:p w14:paraId="5FD1719C" w14:textId="77777777" w:rsidR="00806CF5" w:rsidRPr="001065A9" w:rsidRDefault="00806CF5">
      <w:pPr>
        <w:pStyle w:val="CMT"/>
        <w:rPr>
          <w:color w:val="auto"/>
          <w:sz w:val="24"/>
          <w:szCs w:val="24"/>
        </w:rPr>
      </w:pPr>
      <w:r w:rsidRPr="001065A9">
        <w:rPr>
          <w:color w:val="auto"/>
          <w:sz w:val="24"/>
          <w:szCs w:val="24"/>
        </w:rPr>
        <w:t>Retain requirement in "Action Submittals" Article to submit numbering scheme for approval.</w:t>
      </w:r>
    </w:p>
    <w:p w14:paraId="01006736" w14:textId="77777777" w:rsidR="00806CF5" w:rsidRPr="001065A9" w:rsidRDefault="00806CF5">
      <w:pPr>
        <w:pStyle w:val="PR1"/>
        <w:rPr>
          <w:sz w:val="24"/>
          <w:szCs w:val="24"/>
        </w:rPr>
      </w:pPr>
      <w:r w:rsidRPr="001065A9">
        <w:rPr>
          <w:sz w:val="24"/>
          <w:szCs w:val="24"/>
        </w:rPr>
        <w:t>Valve Tags</w:t>
      </w:r>
      <w:proofErr w:type="gramStart"/>
      <w:r w:rsidRPr="001065A9">
        <w:rPr>
          <w:sz w:val="24"/>
          <w:szCs w:val="24"/>
        </w:rPr>
        <w:t>:  Stamped</w:t>
      </w:r>
      <w:proofErr w:type="gramEnd"/>
      <w:r w:rsidRPr="001065A9">
        <w:rPr>
          <w:sz w:val="24"/>
          <w:szCs w:val="24"/>
        </w:rPr>
        <w:t xml:space="preserve"> or engraved with </w:t>
      </w:r>
      <w:r w:rsidRPr="001065A9">
        <w:rPr>
          <w:rStyle w:val="IP"/>
          <w:color w:val="auto"/>
          <w:sz w:val="24"/>
          <w:szCs w:val="24"/>
        </w:rPr>
        <w:t>1/4-inch</w:t>
      </w:r>
      <w:r w:rsidRPr="001065A9">
        <w:rPr>
          <w:sz w:val="24"/>
          <w:szCs w:val="24"/>
        </w:rPr>
        <w:t xml:space="preserve"> letters for piping system abbreviation and </w:t>
      </w:r>
      <w:r w:rsidRPr="001065A9">
        <w:rPr>
          <w:rStyle w:val="IP"/>
          <w:color w:val="auto"/>
          <w:sz w:val="24"/>
          <w:szCs w:val="24"/>
        </w:rPr>
        <w:t>1/2-inch</w:t>
      </w:r>
      <w:r w:rsidRPr="001065A9">
        <w:rPr>
          <w:sz w:val="24"/>
          <w:szCs w:val="24"/>
        </w:rPr>
        <w:t xml:space="preserve"> numbers.</w:t>
      </w:r>
    </w:p>
    <w:p w14:paraId="07842790" w14:textId="77777777" w:rsidR="00806CF5" w:rsidRPr="001065A9" w:rsidRDefault="00806CF5">
      <w:pPr>
        <w:pStyle w:val="PR2"/>
        <w:spacing w:before="240"/>
        <w:rPr>
          <w:sz w:val="24"/>
          <w:szCs w:val="24"/>
        </w:rPr>
      </w:pPr>
      <w:r w:rsidRPr="001065A9">
        <w:rPr>
          <w:sz w:val="24"/>
          <w:szCs w:val="24"/>
        </w:rPr>
        <w:t>Tag Material</w:t>
      </w:r>
      <w:proofErr w:type="gramStart"/>
      <w:r w:rsidRPr="001065A9">
        <w:rPr>
          <w:sz w:val="24"/>
          <w:szCs w:val="24"/>
        </w:rPr>
        <w:t>:  Brass</w:t>
      </w:r>
      <w:proofErr w:type="gramEnd"/>
      <w:r w:rsidRPr="001065A9">
        <w:rPr>
          <w:sz w:val="24"/>
          <w:szCs w:val="24"/>
        </w:rPr>
        <w:t xml:space="preserve">, </w:t>
      </w:r>
      <w:r w:rsidRPr="001065A9">
        <w:rPr>
          <w:rStyle w:val="IP"/>
          <w:color w:val="auto"/>
          <w:sz w:val="24"/>
          <w:szCs w:val="24"/>
        </w:rPr>
        <w:t>0.032-inch</w:t>
      </w:r>
      <w:r w:rsidRPr="001065A9">
        <w:rPr>
          <w:sz w:val="24"/>
          <w:szCs w:val="24"/>
        </w:rPr>
        <w:t xml:space="preserve"> minimum thickness, and having predrilled or stamped holes for attachment hardware.</w:t>
      </w:r>
    </w:p>
    <w:p w14:paraId="73EE617A" w14:textId="77777777" w:rsidR="00806CF5" w:rsidRPr="001065A9" w:rsidRDefault="00806CF5">
      <w:pPr>
        <w:pStyle w:val="PR2"/>
        <w:rPr>
          <w:sz w:val="24"/>
          <w:szCs w:val="24"/>
        </w:rPr>
      </w:pPr>
      <w:r w:rsidRPr="001065A9">
        <w:rPr>
          <w:sz w:val="24"/>
          <w:szCs w:val="24"/>
        </w:rPr>
        <w:t>Fasteners</w:t>
      </w:r>
      <w:proofErr w:type="gramStart"/>
      <w:r w:rsidRPr="001065A9">
        <w:rPr>
          <w:sz w:val="24"/>
          <w:szCs w:val="24"/>
        </w:rPr>
        <w:t>:  Brass</w:t>
      </w:r>
      <w:proofErr w:type="gramEnd"/>
      <w:r w:rsidRPr="001065A9">
        <w:rPr>
          <w:sz w:val="24"/>
          <w:szCs w:val="24"/>
        </w:rPr>
        <w:t xml:space="preserve"> wire-link or beaded chain; or S-hook.</w:t>
      </w:r>
    </w:p>
    <w:p w14:paraId="1B1E8A6F" w14:textId="77777777" w:rsidR="00806CF5" w:rsidRPr="001065A9" w:rsidRDefault="00806CF5">
      <w:pPr>
        <w:pStyle w:val="PR1"/>
        <w:rPr>
          <w:sz w:val="24"/>
          <w:szCs w:val="24"/>
        </w:rPr>
      </w:pPr>
      <w:r w:rsidRPr="001065A9">
        <w:rPr>
          <w:sz w:val="24"/>
          <w:szCs w:val="24"/>
        </w:rPr>
        <w:t>Valve Schedules</w:t>
      </w:r>
      <w:proofErr w:type="gramStart"/>
      <w:r w:rsidRPr="001065A9">
        <w:rPr>
          <w:sz w:val="24"/>
          <w:szCs w:val="24"/>
        </w:rPr>
        <w:t>:  For</w:t>
      </w:r>
      <w:proofErr w:type="gramEnd"/>
      <w:r w:rsidRPr="001065A9">
        <w:rPr>
          <w:sz w:val="24"/>
          <w:szCs w:val="24"/>
        </w:rPr>
        <w:t xml:space="preserve"> each piping system, on </w:t>
      </w:r>
      <w:r w:rsidRPr="001065A9">
        <w:rPr>
          <w:rStyle w:val="IP"/>
          <w:color w:val="auto"/>
          <w:sz w:val="24"/>
          <w:szCs w:val="24"/>
        </w:rPr>
        <w:t>8-1/2-by-11-inch</w:t>
      </w:r>
      <w:r w:rsidRPr="001065A9">
        <w:rPr>
          <w:sz w:val="24"/>
          <w:szCs w:val="24"/>
        </w:rPr>
        <w:t xml:space="preserve"> bond paper.  Tabulate valve number, piping system, system abbreviation (as shown on valve tag), location of valve (room or space), normal-operating position (open, closed, or modulating), and variations for identification.  Mark valves for emergency shutoff and similar special uses.</w:t>
      </w:r>
    </w:p>
    <w:p w14:paraId="7DB17EFD" w14:textId="77777777" w:rsidR="00806CF5" w:rsidRPr="001065A9" w:rsidRDefault="00806CF5">
      <w:pPr>
        <w:pStyle w:val="PR2"/>
        <w:spacing w:before="240"/>
        <w:rPr>
          <w:sz w:val="24"/>
          <w:szCs w:val="24"/>
        </w:rPr>
      </w:pPr>
      <w:proofErr w:type="gramStart"/>
      <w:r w:rsidRPr="001065A9">
        <w:rPr>
          <w:sz w:val="24"/>
          <w:szCs w:val="24"/>
        </w:rPr>
        <w:t>Valve-tag</w:t>
      </w:r>
      <w:proofErr w:type="gramEnd"/>
      <w:r w:rsidRPr="001065A9">
        <w:rPr>
          <w:sz w:val="24"/>
          <w:szCs w:val="24"/>
        </w:rPr>
        <w:t xml:space="preserve"> schedule shall be included in operation and maintenance data.</w:t>
      </w:r>
    </w:p>
    <w:p w14:paraId="1D61B8BB" w14:textId="77777777" w:rsidR="00806CF5" w:rsidRPr="001065A9" w:rsidRDefault="00806CF5">
      <w:pPr>
        <w:pStyle w:val="ART"/>
        <w:rPr>
          <w:sz w:val="24"/>
          <w:szCs w:val="24"/>
        </w:rPr>
      </w:pPr>
      <w:r w:rsidRPr="001065A9">
        <w:rPr>
          <w:sz w:val="24"/>
          <w:szCs w:val="24"/>
        </w:rPr>
        <w:t>WARNING TAGS</w:t>
      </w:r>
    </w:p>
    <w:p w14:paraId="48F8AB7C" w14:textId="77777777" w:rsidR="00806CF5" w:rsidRPr="001065A9" w:rsidRDefault="00806CF5">
      <w:pPr>
        <w:pStyle w:val="PR1"/>
        <w:rPr>
          <w:sz w:val="24"/>
          <w:szCs w:val="24"/>
        </w:rPr>
      </w:pPr>
      <w:r w:rsidRPr="001065A9">
        <w:rPr>
          <w:sz w:val="24"/>
          <w:szCs w:val="24"/>
        </w:rPr>
        <w:t>Warning Tags</w:t>
      </w:r>
      <w:proofErr w:type="gramStart"/>
      <w:r w:rsidRPr="001065A9">
        <w:rPr>
          <w:sz w:val="24"/>
          <w:szCs w:val="24"/>
        </w:rPr>
        <w:t>:  Preprinted</w:t>
      </w:r>
      <w:proofErr w:type="gramEnd"/>
      <w:r w:rsidRPr="001065A9">
        <w:rPr>
          <w:sz w:val="24"/>
          <w:szCs w:val="24"/>
        </w:rPr>
        <w:t xml:space="preserve"> or partially preprinted, accident-prevention tags</w:t>
      </w:r>
      <w:proofErr w:type="gramStart"/>
      <w:r w:rsidRPr="001065A9">
        <w:rPr>
          <w:sz w:val="24"/>
          <w:szCs w:val="24"/>
        </w:rPr>
        <w:t>, of</w:t>
      </w:r>
      <w:proofErr w:type="gramEnd"/>
      <w:r w:rsidRPr="001065A9">
        <w:rPr>
          <w:sz w:val="24"/>
          <w:szCs w:val="24"/>
        </w:rPr>
        <w:t xml:space="preserve"> plasticized card stock with matte finish suitable for writing.</w:t>
      </w:r>
    </w:p>
    <w:p w14:paraId="06D78DD1" w14:textId="77777777" w:rsidR="00806CF5" w:rsidRPr="001065A9" w:rsidRDefault="00806CF5">
      <w:pPr>
        <w:pStyle w:val="PR2"/>
        <w:spacing w:before="240"/>
        <w:rPr>
          <w:sz w:val="24"/>
          <w:szCs w:val="24"/>
        </w:rPr>
      </w:pPr>
      <w:r w:rsidRPr="001065A9">
        <w:rPr>
          <w:sz w:val="24"/>
          <w:szCs w:val="24"/>
        </w:rPr>
        <w:t>Size</w:t>
      </w:r>
      <w:proofErr w:type="gramStart"/>
      <w:r w:rsidRPr="001065A9">
        <w:rPr>
          <w:sz w:val="24"/>
          <w:szCs w:val="24"/>
        </w:rPr>
        <w:t xml:space="preserve">:  </w:t>
      </w:r>
      <w:r w:rsidRPr="001065A9">
        <w:rPr>
          <w:rStyle w:val="IP"/>
          <w:color w:val="auto"/>
          <w:sz w:val="24"/>
          <w:szCs w:val="24"/>
        </w:rPr>
        <w:t>3</w:t>
      </w:r>
      <w:proofErr w:type="gramEnd"/>
      <w:r w:rsidRPr="001065A9">
        <w:rPr>
          <w:rStyle w:val="IP"/>
          <w:color w:val="auto"/>
          <w:sz w:val="24"/>
          <w:szCs w:val="24"/>
        </w:rPr>
        <w:t xml:space="preserve"> by 5-1/4 inches</w:t>
      </w:r>
      <w:r w:rsidRPr="001065A9">
        <w:rPr>
          <w:sz w:val="24"/>
          <w:szCs w:val="24"/>
        </w:rPr>
        <w:t xml:space="preserve"> minimum.</w:t>
      </w:r>
    </w:p>
    <w:p w14:paraId="16682F45" w14:textId="77777777" w:rsidR="00806CF5" w:rsidRPr="001065A9" w:rsidRDefault="00806CF5">
      <w:pPr>
        <w:pStyle w:val="PR2"/>
        <w:rPr>
          <w:sz w:val="24"/>
          <w:szCs w:val="24"/>
        </w:rPr>
      </w:pPr>
      <w:r w:rsidRPr="001065A9">
        <w:rPr>
          <w:sz w:val="24"/>
          <w:szCs w:val="24"/>
        </w:rPr>
        <w:t>Fasteners</w:t>
      </w:r>
      <w:proofErr w:type="gramStart"/>
      <w:r w:rsidRPr="001065A9">
        <w:rPr>
          <w:sz w:val="24"/>
          <w:szCs w:val="24"/>
        </w:rPr>
        <w:t>:  Brass</w:t>
      </w:r>
      <w:proofErr w:type="gramEnd"/>
      <w:r w:rsidRPr="001065A9">
        <w:rPr>
          <w:sz w:val="24"/>
          <w:szCs w:val="24"/>
        </w:rPr>
        <w:t xml:space="preserve"> grommet and wire.</w:t>
      </w:r>
    </w:p>
    <w:p w14:paraId="35EA2137" w14:textId="77777777" w:rsidR="00806CF5" w:rsidRPr="001065A9" w:rsidRDefault="00806CF5">
      <w:pPr>
        <w:pStyle w:val="PR2"/>
        <w:rPr>
          <w:sz w:val="24"/>
          <w:szCs w:val="24"/>
        </w:rPr>
      </w:pPr>
      <w:r w:rsidRPr="001065A9">
        <w:rPr>
          <w:sz w:val="24"/>
          <w:szCs w:val="24"/>
        </w:rPr>
        <w:t>Nomenclature</w:t>
      </w:r>
      <w:proofErr w:type="gramStart"/>
      <w:r w:rsidRPr="001065A9">
        <w:rPr>
          <w:sz w:val="24"/>
          <w:szCs w:val="24"/>
        </w:rPr>
        <w:t>:  Large</w:t>
      </w:r>
      <w:proofErr w:type="gramEnd"/>
      <w:r w:rsidRPr="001065A9">
        <w:rPr>
          <w:sz w:val="24"/>
          <w:szCs w:val="24"/>
        </w:rPr>
        <w:t xml:space="preserve">-size primary </w:t>
      </w:r>
      <w:proofErr w:type="gramStart"/>
      <w:r w:rsidRPr="001065A9">
        <w:rPr>
          <w:sz w:val="24"/>
          <w:szCs w:val="24"/>
        </w:rPr>
        <w:t>caption</w:t>
      </w:r>
      <w:proofErr w:type="gramEnd"/>
      <w:r w:rsidRPr="001065A9">
        <w:rPr>
          <w:sz w:val="24"/>
          <w:szCs w:val="24"/>
        </w:rPr>
        <w:t xml:space="preserve"> such as "DANGER," "CAUTION," or "DO NOT OPERATE."</w:t>
      </w:r>
    </w:p>
    <w:p w14:paraId="720908D4" w14:textId="77777777" w:rsidR="00806CF5" w:rsidRPr="001065A9" w:rsidRDefault="00806CF5">
      <w:pPr>
        <w:pStyle w:val="PR2"/>
        <w:rPr>
          <w:sz w:val="24"/>
          <w:szCs w:val="24"/>
        </w:rPr>
      </w:pPr>
      <w:r w:rsidRPr="001065A9">
        <w:rPr>
          <w:sz w:val="24"/>
          <w:szCs w:val="24"/>
        </w:rPr>
        <w:t>Color</w:t>
      </w:r>
      <w:proofErr w:type="gramStart"/>
      <w:r w:rsidRPr="001065A9">
        <w:rPr>
          <w:sz w:val="24"/>
          <w:szCs w:val="24"/>
        </w:rPr>
        <w:t>:  Yellow</w:t>
      </w:r>
      <w:proofErr w:type="gramEnd"/>
      <w:r w:rsidRPr="001065A9">
        <w:rPr>
          <w:sz w:val="24"/>
          <w:szCs w:val="24"/>
        </w:rPr>
        <w:t xml:space="preserve"> background with black lettering.</w:t>
      </w:r>
    </w:p>
    <w:p w14:paraId="5FA4A2A7" w14:textId="77777777" w:rsidR="00806CF5" w:rsidRPr="001065A9" w:rsidRDefault="00806CF5">
      <w:pPr>
        <w:pStyle w:val="PRT"/>
        <w:rPr>
          <w:sz w:val="24"/>
          <w:szCs w:val="24"/>
        </w:rPr>
      </w:pPr>
      <w:r w:rsidRPr="001065A9">
        <w:rPr>
          <w:sz w:val="24"/>
          <w:szCs w:val="24"/>
        </w:rPr>
        <w:t>EXECUTION</w:t>
      </w:r>
    </w:p>
    <w:p w14:paraId="4A00C166" w14:textId="77777777" w:rsidR="00806CF5" w:rsidRPr="001065A9" w:rsidRDefault="00806CF5">
      <w:pPr>
        <w:pStyle w:val="ART"/>
        <w:rPr>
          <w:sz w:val="24"/>
          <w:szCs w:val="24"/>
        </w:rPr>
      </w:pPr>
      <w:r w:rsidRPr="001065A9">
        <w:rPr>
          <w:sz w:val="24"/>
          <w:szCs w:val="24"/>
        </w:rPr>
        <w:t>PREPARATION</w:t>
      </w:r>
    </w:p>
    <w:p w14:paraId="1A085301" w14:textId="77777777" w:rsidR="00806CF5" w:rsidRPr="001065A9" w:rsidRDefault="00806CF5">
      <w:pPr>
        <w:pStyle w:val="PR1"/>
        <w:rPr>
          <w:sz w:val="24"/>
          <w:szCs w:val="24"/>
        </w:rPr>
      </w:pPr>
      <w:r w:rsidRPr="001065A9">
        <w:rPr>
          <w:sz w:val="24"/>
          <w:szCs w:val="24"/>
        </w:rPr>
        <w:t xml:space="preserve">Clean piping and equipment </w:t>
      </w:r>
      <w:proofErr w:type="gramStart"/>
      <w:r w:rsidRPr="001065A9">
        <w:rPr>
          <w:sz w:val="24"/>
          <w:szCs w:val="24"/>
        </w:rPr>
        <w:t>surfaces</w:t>
      </w:r>
      <w:proofErr w:type="gramEnd"/>
      <w:r w:rsidRPr="001065A9">
        <w:rPr>
          <w:sz w:val="24"/>
          <w:szCs w:val="24"/>
        </w:rPr>
        <w:t xml:space="preserve"> of substances that could impair bond of identification devices, including dirt, oil, grease, release agents, and incompatible primers, paints, and encapsulants.</w:t>
      </w:r>
    </w:p>
    <w:p w14:paraId="4C6504E2" w14:textId="77777777" w:rsidR="00806CF5" w:rsidRPr="001065A9" w:rsidRDefault="00806CF5">
      <w:pPr>
        <w:pStyle w:val="ART"/>
        <w:rPr>
          <w:sz w:val="24"/>
          <w:szCs w:val="24"/>
        </w:rPr>
      </w:pPr>
      <w:r w:rsidRPr="001065A9">
        <w:rPr>
          <w:sz w:val="24"/>
          <w:szCs w:val="24"/>
        </w:rPr>
        <w:t>EQUIPMENT LABEL INSTALLATION</w:t>
      </w:r>
    </w:p>
    <w:p w14:paraId="5A7942CB" w14:textId="77777777" w:rsidR="00806CF5" w:rsidRPr="001065A9" w:rsidRDefault="00806CF5">
      <w:pPr>
        <w:pStyle w:val="PR1"/>
        <w:rPr>
          <w:sz w:val="24"/>
          <w:szCs w:val="24"/>
        </w:rPr>
      </w:pPr>
      <w:r w:rsidRPr="001065A9">
        <w:rPr>
          <w:sz w:val="24"/>
          <w:szCs w:val="24"/>
        </w:rPr>
        <w:t>Install or permanently fasten labels on each major item of mechanical equipment.</w:t>
      </w:r>
    </w:p>
    <w:p w14:paraId="790446C6" w14:textId="77777777" w:rsidR="00806CF5" w:rsidRPr="001065A9" w:rsidRDefault="00806CF5">
      <w:pPr>
        <w:pStyle w:val="PR1"/>
        <w:rPr>
          <w:sz w:val="24"/>
          <w:szCs w:val="24"/>
        </w:rPr>
      </w:pPr>
      <w:r w:rsidRPr="001065A9">
        <w:rPr>
          <w:sz w:val="24"/>
          <w:szCs w:val="24"/>
        </w:rPr>
        <w:lastRenderedPageBreak/>
        <w:t>Locate equipment labels where accessible and visible.</w:t>
      </w:r>
    </w:p>
    <w:p w14:paraId="341C22C0" w14:textId="77777777" w:rsidR="00806CF5" w:rsidRPr="001065A9" w:rsidRDefault="00806CF5">
      <w:pPr>
        <w:pStyle w:val="ART"/>
        <w:rPr>
          <w:sz w:val="24"/>
          <w:szCs w:val="24"/>
        </w:rPr>
      </w:pPr>
      <w:r w:rsidRPr="001065A9">
        <w:rPr>
          <w:sz w:val="24"/>
          <w:szCs w:val="24"/>
        </w:rPr>
        <w:t>PIPE LABEL INSTALLATION</w:t>
      </w:r>
    </w:p>
    <w:p w14:paraId="366DED4D" w14:textId="77777777" w:rsidR="00806CF5" w:rsidRPr="001065A9" w:rsidRDefault="00806CF5">
      <w:pPr>
        <w:pStyle w:val="CMT"/>
        <w:rPr>
          <w:color w:val="auto"/>
          <w:sz w:val="24"/>
          <w:szCs w:val="24"/>
        </w:rPr>
      </w:pPr>
      <w:r w:rsidRPr="001065A9">
        <w:rPr>
          <w:color w:val="auto"/>
          <w:sz w:val="24"/>
          <w:szCs w:val="24"/>
        </w:rPr>
        <w:t>Retain first paragraph below to identify piping systems by color-coded painting.  Labels will still be required to identify service, pipe size, and flow direction.</w:t>
      </w:r>
    </w:p>
    <w:p w14:paraId="32357CBD" w14:textId="77777777" w:rsidR="00806CF5" w:rsidRPr="001065A9" w:rsidRDefault="00806CF5">
      <w:pPr>
        <w:pStyle w:val="PR1"/>
        <w:rPr>
          <w:sz w:val="24"/>
          <w:szCs w:val="24"/>
        </w:rPr>
      </w:pPr>
      <w:r w:rsidRPr="001065A9">
        <w:rPr>
          <w:sz w:val="24"/>
          <w:szCs w:val="24"/>
        </w:rPr>
        <w:t>Piping Color-Coding</w:t>
      </w:r>
      <w:proofErr w:type="gramStart"/>
      <w:r w:rsidRPr="001065A9">
        <w:rPr>
          <w:sz w:val="24"/>
          <w:szCs w:val="24"/>
        </w:rPr>
        <w:t>:  Painting</w:t>
      </w:r>
      <w:proofErr w:type="gramEnd"/>
      <w:r w:rsidRPr="001065A9">
        <w:rPr>
          <w:sz w:val="24"/>
          <w:szCs w:val="24"/>
        </w:rPr>
        <w:t xml:space="preserve"> of piping is specified in </w:t>
      </w:r>
      <w:r w:rsidR="00513B10" w:rsidRPr="001065A9">
        <w:rPr>
          <w:sz w:val="24"/>
          <w:szCs w:val="24"/>
        </w:rPr>
        <w:t>other sections.</w:t>
      </w:r>
    </w:p>
    <w:p w14:paraId="48FF295D" w14:textId="77777777" w:rsidR="00806CF5" w:rsidRPr="001065A9" w:rsidRDefault="00806CF5">
      <w:pPr>
        <w:pStyle w:val="CMT"/>
        <w:rPr>
          <w:color w:val="auto"/>
          <w:sz w:val="24"/>
          <w:szCs w:val="24"/>
        </w:rPr>
      </w:pPr>
      <w:r w:rsidRPr="001065A9">
        <w:rPr>
          <w:color w:val="auto"/>
          <w:sz w:val="24"/>
          <w:szCs w:val="24"/>
        </w:rPr>
        <w:t>Retain first paragraph below only if stenciled labels are permitted.</w:t>
      </w:r>
    </w:p>
    <w:p w14:paraId="7FE2B24B" w14:textId="77777777" w:rsidR="00806CF5" w:rsidRPr="001065A9" w:rsidRDefault="00806CF5">
      <w:pPr>
        <w:pStyle w:val="CMT"/>
        <w:rPr>
          <w:color w:val="auto"/>
          <w:sz w:val="24"/>
          <w:szCs w:val="24"/>
        </w:rPr>
      </w:pPr>
      <w:r w:rsidRPr="001065A9">
        <w:rPr>
          <w:color w:val="auto"/>
          <w:sz w:val="24"/>
          <w:szCs w:val="24"/>
        </w:rPr>
        <w:t>Revise first paragraph below to suit Project.</w:t>
      </w:r>
    </w:p>
    <w:p w14:paraId="36DEDB76" w14:textId="77777777" w:rsidR="00806CF5" w:rsidRPr="001065A9" w:rsidRDefault="00806CF5">
      <w:pPr>
        <w:pStyle w:val="PR1"/>
        <w:rPr>
          <w:sz w:val="24"/>
          <w:szCs w:val="24"/>
        </w:rPr>
      </w:pPr>
      <w:r w:rsidRPr="001065A9">
        <w:rPr>
          <w:sz w:val="24"/>
          <w:szCs w:val="24"/>
        </w:rPr>
        <w:t>Locate pipe labels where piping is exposed or above accessible ceilings in finished spaces; machine rooms; accessible maintenance spaces such as shafts, tunnels, and plenums; and exterior exposed locations as follows:</w:t>
      </w:r>
    </w:p>
    <w:p w14:paraId="1E960D38" w14:textId="77777777" w:rsidR="00806CF5" w:rsidRPr="001065A9" w:rsidRDefault="00806CF5">
      <w:pPr>
        <w:pStyle w:val="PR2"/>
        <w:spacing w:before="240"/>
        <w:rPr>
          <w:sz w:val="24"/>
          <w:szCs w:val="24"/>
        </w:rPr>
      </w:pPr>
      <w:r w:rsidRPr="001065A9">
        <w:rPr>
          <w:sz w:val="24"/>
          <w:szCs w:val="24"/>
        </w:rPr>
        <w:t>Near each valve and control device.</w:t>
      </w:r>
    </w:p>
    <w:p w14:paraId="7D85DE87" w14:textId="77777777" w:rsidR="00806CF5" w:rsidRPr="001065A9" w:rsidRDefault="00806CF5">
      <w:pPr>
        <w:pStyle w:val="PR2"/>
        <w:rPr>
          <w:sz w:val="24"/>
          <w:szCs w:val="24"/>
        </w:rPr>
      </w:pPr>
      <w:r w:rsidRPr="001065A9">
        <w:rPr>
          <w:sz w:val="24"/>
          <w:szCs w:val="24"/>
        </w:rPr>
        <w:t>Near each branch connection, excluding short takeoffs for fixtures and terminal units.  Where flow pattern is not obvious, mark each pipe at branch.</w:t>
      </w:r>
    </w:p>
    <w:p w14:paraId="13B6E24C" w14:textId="77777777" w:rsidR="00806CF5" w:rsidRPr="001065A9" w:rsidRDefault="00806CF5">
      <w:pPr>
        <w:pStyle w:val="PR2"/>
        <w:rPr>
          <w:sz w:val="24"/>
          <w:szCs w:val="24"/>
        </w:rPr>
      </w:pPr>
      <w:r w:rsidRPr="001065A9">
        <w:rPr>
          <w:sz w:val="24"/>
          <w:szCs w:val="24"/>
        </w:rPr>
        <w:t>Near penetrations through walls, floors, ceilings, and inaccessible enclosures.</w:t>
      </w:r>
    </w:p>
    <w:p w14:paraId="6A143DD2" w14:textId="77777777" w:rsidR="00806CF5" w:rsidRPr="001065A9" w:rsidRDefault="00806CF5">
      <w:pPr>
        <w:pStyle w:val="PR2"/>
        <w:rPr>
          <w:sz w:val="24"/>
          <w:szCs w:val="24"/>
        </w:rPr>
      </w:pPr>
      <w:r w:rsidRPr="001065A9">
        <w:rPr>
          <w:sz w:val="24"/>
          <w:szCs w:val="24"/>
        </w:rPr>
        <w:t>At access doors, manholes, and similar access points that permit view of concealed piping.</w:t>
      </w:r>
    </w:p>
    <w:p w14:paraId="259494AE" w14:textId="77777777" w:rsidR="00806CF5" w:rsidRPr="001065A9" w:rsidRDefault="00806CF5">
      <w:pPr>
        <w:pStyle w:val="PR2"/>
        <w:rPr>
          <w:sz w:val="24"/>
          <w:szCs w:val="24"/>
        </w:rPr>
      </w:pPr>
      <w:r w:rsidRPr="001065A9">
        <w:rPr>
          <w:sz w:val="24"/>
          <w:szCs w:val="24"/>
        </w:rPr>
        <w:t xml:space="preserve">Near </w:t>
      </w:r>
      <w:proofErr w:type="gramStart"/>
      <w:r w:rsidRPr="001065A9">
        <w:rPr>
          <w:sz w:val="24"/>
          <w:szCs w:val="24"/>
        </w:rPr>
        <w:t>major</w:t>
      </w:r>
      <w:proofErr w:type="gramEnd"/>
      <w:r w:rsidRPr="001065A9">
        <w:rPr>
          <w:sz w:val="24"/>
          <w:szCs w:val="24"/>
        </w:rPr>
        <w:t xml:space="preserve"> equipment items and other points of origination and termination.</w:t>
      </w:r>
    </w:p>
    <w:p w14:paraId="5018A68F" w14:textId="77777777" w:rsidR="00806CF5" w:rsidRPr="001065A9" w:rsidRDefault="00806CF5">
      <w:pPr>
        <w:pStyle w:val="PR2"/>
        <w:rPr>
          <w:sz w:val="24"/>
          <w:szCs w:val="24"/>
        </w:rPr>
      </w:pPr>
      <w:r w:rsidRPr="001065A9">
        <w:rPr>
          <w:sz w:val="24"/>
          <w:szCs w:val="24"/>
        </w:rPr>
        <w:t xml:space="preserve">Spaced at maximum intervals of </w:t>
      </w:r>
      <w:r w:rsidRPr="001065A9">
        <w:rPr>
          <w:rStyle w:val="IP"/>
          <w:color w:val="auto"/>
          <w:sz w:val="24"/>
          <w:szCs w:val="24"/>
        </w:rPr>
        <w:t>50 feet</w:t>
      </w:r>
      <w:r w:rsidRPr="001065A9">
        <w:rPr>
          <w:sz w:val="24"/>
          <w:szCs w:val="24"/>
        </w:rPr>
        <w:t xml:space="preserve"> along each run.  Reduce intervals to </w:t>
      </w:r>
      <w:r w:rsidRPr="001065A9">
        <w:rPr>
          <w:rStyle w:val="IP"/>
          <w:color w:val="auto"/>
          <w:sz w:val="24"/>
          <w:szCs w:val="24"/>
        </w:rPr>
        <w:t>25 feet</w:t>
      </w:r>
      <w:r w:rsidR="00513B10" w:rsidRPr="001065A9">
        <w:rPr>
          <w:sz w:val="24"/>
          <w:szCs w:val="24"/>
        </w:rPr>
        <w:t xml:space="preserve"> </w:t>
      </w:r>
      <w:r w:rsidRPr="001065A9">
        <w:rPr>
          <w:sz w:val="24"/>
          <w:szCs w:val="24"/>
        </w:rPr>
        <w:t>in areas of congested piping and equipment.</w:t>
      </w:r>
    </w:p>
    <w:p w14:paraId="5CBAA380" w14:textId="77777777" w:rsidR="00806CF5" w:rsidRPr="001065A9" w:rsidRDefault="00806CF5">
      <w:pPr>
        <w:pStyle w:val="PR2"/>
        <w:rPr>
          <w:sz w:val="24"/>
          <w:szCs w:val="24"/>
        </w:rPr>
      </w:pPr>
      <w:r w:rsidRPr="001065A9">
        <w:rPr>
          <w:sz w:val="24"/>
          <w:szCs w:val="24"/>
        </w:rPr>
        <w:t xml:space="preserve">On piping above removable </w:t>
      </w:r>
      <w:proofErr w:type="gramStart"/>
      <w:r w:rsidRPr="001065A9">
        <w:rPr>
          <w:sz w:val="24"/>
          <w:szCs w:val="24"/>
        </w:rPr>
        <w:t>acoustical</w:t>
      </w:r>
      <w:proofErr w:type="gramEnd"/>
      <w:r w:rsidRPr="001065A9">
        <w:rPr>
          <w:sz w:val="24"/>
          <w:szCs w:val="24"/>
        </w:rPr>
        <w:t xml:space="preserve"> ceilings.  Omit intermediately spaced labels.</w:t>
      </w:r>
    </w:p>
    <w:p w14:paraId="7F1F4062" w14:textId="77777777" w:rsidR="00806CF5" w:rsidRPr="001065A9" w:rsidRDefault="00806CF5">
      <w:pPr>
        <w:pStyle w:val="PR1"/>
        <w:rPr>
          <w:sz w:val="24"/>
          <w:szCs w:val="24"/>
        </w:rPr>
      </w:pPr>
      <w:r w:rsidRPr="001065A9">
        <w:rPr>
          <w:sz w:val="24"/>
          <w:szCs w:val="24"/>
        </w:rPr>
        <w:t>Pipe Label Color Schedule:</w:t>
      </w:r>
    </w:p>
    <w:p w14:paraId="6CF5FC77" w14:textId="77777777" w:rsidR="00806CF5" w:rsidRPr="002F7D67" w:rsidRDefault="00806CF5">
      <w:pPr>
        <w:pStyle w:val="PR2"/>
        <w:spacing w:before="240"/>
        <w:rPr>
          <w:color w:val="000000"/>
          <w:sz w:val="24"/>
          <w:szCs w:val="24"/>
        </w:rPr>
      </w:pPr>
      <w:r w:rsidRPr="002F7D67">
        <w:rPr>
          <w:color w:val="000000"/>
          <w:sz w:val="24"/>
          <w:szCs w:val="24"/>
        </w:rPr>
        <w:t>Refrigerant Piping:</w:t>
      </w:r>
    </w:p>
    <w:p w14:paraId="33E34DA7" w14:textId="77777777" w:rsidR="00806CF5" w:rsidRPr="001065A9" w:rsidRDefault="00806CF5">
      <w:pPr>
        <w:pStyle w:val="PR3"/>
        <w:spacing w:before="240"/>
        <w:rPr>
          <w:sz w:val="24"/>
          <w:szCs w:val="24"/>
        </w:rPr>
      </w:pPr>
      <w:r w:rsidRPr="001065A9">
        <w:rPr>
          <w:sz w:val="24"/>
          <w:szCs w:val="24"/>
        </w:rPr>
        <w:t>Background Color</w:t>
      </w:r>
      <w:proofErr w:type="gramStart"/>
      <w:r w:rsidRPr="001065A9">
        <w:rPr>
          <w:sz w:val="24"/>
          <w:szCs w:val="24"/>
        </w:rPr>
        <w:t xml:space="preserve">:  </w:t>
      </w:r>
      <w:r w:rsidR="00AE5116" w:rsidRPr="001065A9">
        <w:rPr>
          <w:sz w:val="24"/>
          <w:szCs w:val="24"/>
        </w:rPr>
        <w:t>Orange</w:t>
      </w:r>
      <w:proofErr w:type="gramEnd"/>
      <w:r w:rsidR="00AE5116" w:rsidRPr="001065A9">
        <w:rPr>
          <w:sz w:val="24"/>
          <w:szCs w:val="24"/>
        </w:rPr>
        <w:t>.</w:t>
      </w:r>
    </w:p>
    <w:p w14:paraId="3226D337" w14:textId="77777777" w:rsidR="00806CF5" w:rsidRPr="001065A9" w:rsidRDefault="00806CF5">
      <w:pPr>
        <w:pStyle w:val="PR3"/>
        <w:rPr>
          <w:sz w:val="24"/>
          <w:szCs w:val="24"/>
        </w:rPr>
      </w:pPr>
      <w:r w:rsidRPr="001065A9">
        <w:rPr>
          <w:sz w:val="24"/>
          <w:szCs w:val="24"/>
        </w:rPr>
        <w:t>Letter Color</w:t>
      </w:r>
      <w:proofErr w:type="gramStart"/>
      <w:r w:rsidRPr="001065A9">
        <w:rPr>
          <w:sz w:val="24"/>
          <w:szCs w:val="24"/>
        </w:rPr>
        <w:t xml:space="preserve">: </w:t>
      </w:r>
      <w:r w:rsidR="00AE5116" w:rsidRPr="001065A9">
        <w:rPr>
          <w:sz w:val="24"/>
          <w:szCs w:val="24"/>
        </w:rPr>
        <w:t xml:space="preserve"> Black</w:t>
      </w:r>
      <w:proofErr w:type="gramEnd"/>
      <w:r w:rsidR="00AE5116" w:rsidRPr="001065A9">
        <w:rPr>
          <w:sz w:val="24"/>
          <w:szCs w:val="24"/>
        </w:rPr>
        <w:t>.</w:t>
      </w:r>
    </w:p>
    <w:p w14:paraId="1681ACC4" w14:textId="77777777" w:rsidR="00806CF5" w:rsidRPr="001065A9" w:rsidRDefault="00806CF5">
      <w:pPr>
        <w:pStyle w:val="ART"/>
        <w:rPr>
          <w:sz w:val="24"/>
          <w:szCs w:val="24"/>
        </w:rPr>
      </w:pPr>
      <w:r w:rsidRPr="001065A9">
        <w:rPr>
          <w:sz w:val="24"/>
          <w:szCs w:val="24"/>
        </w:rPr>
        <w:t>DUCT LABEL INSTALLATION</w:t>
      </w:r>
    </w:p>
    <w:p w14:paraId="07CD8F22" w14:textId="77777777" w:rsidR="00806CF5" w:rsidRPr="001065A9" w:rsidRDefault="00F20D8F">
      <w:pPr>
        <w:pStyle w:val="PR1"/>
        <w:rPr>
          <w:sz w:val="24"/>
          <w:szCs w:val="24"/>
        </w:rPr>
      </w:pPr>
      <w:r w:rsidRPr="001065A9">
        <w:rPr>
          <w:sz w:val="24"/>
          <w:szCs w:val="24"/>
        </w:rPr>
        <w:t xml:space="preserve">Install </w:t>
      </w:r>
      <w:r w:rsidR="00806CF5" w:rsidRPr="001065A9">
        <w:rPr>
          <w:sz w:val="24"/>
          <w:szCs w:val="24"/>
        </w:rPr>
        <w:t>plastic-laminated duct labels with permanent adhesive on air ducts in the following color codes:</w:t>
      </w:r>
    </w:p>
    <w:p w14:paraId="73F8BA1B" w14:textId="77777777" w:rsidR="00806CF5" w:rsidRPr="001065A9" w:rsidRDefault="00806CF5">
      <w:pPr>
        <w:pStyle w:val="PR2"/>
        <w:spacing w:before="240"/>
        <w:rPr>
          <w:sz w:val="24"/>
          <w:szCs w:val="24"/>
        </w:rPr>
      </w:pPr>
      <w:r w:rsidRPr="001065A9">
        <w:rPr>
          <w:sz w:val="24"/>
          <w:szCs w:val="24"/>
        </w:rPr>
        <w:t>Blue</w:t>
      </w:r>
      <w:r w:rsidR="00F20D8F" w:rsidRPr="001065A9">
        <w:rPr>
          <w:sz w:val="24"/>
          <w:szCs w:val="24"/>
        </w:rPr>
        <w:t>:</w:t>
      </w:r>
      <w:r w:rsidRPr="001065A9">
        <w:rPr>
          <w:sz w:val="24"/>
          <w:szCs w:val="24"/>
        </w:rPr>
        <w:t xml:space="preserve"> For cold-air supply ducts.</w:t>
      </w:r>
    </w:p>
    <w:p w14:paraId="280884D6" w14:textId="77777777" w:rsidR="00806CF5" w:rsidRPr="001065A9" w:rsidRDefault="00806CF5">
      <w:pPr>
        <w:pStyle w:val="PR2"/>
        <w:rPr>
          <w:sz w:val="24"/>
          <w:szCs w:val="24"/>
        </w:rPr>
      </w:pPr>
      <w:r w:rsidRPr="001065A9">
        <w:rPr>
          <w:sz w:val="24"/>
          <w:szCs w:val="24"/>
        </w:rPr>
        <w:t>Yellow</w:t>
      </w:r>
      <w:proofErr w:type="gramStart"/>
      <w:r w:rsidRPr="001065A9">
        <w:rPr>
          <w:sz w:val="24"/>
          <w:szCs w:val="24"/>
        </w:rPr>
        <w:t>:  For</w:t>
      </w:r>
      <w:proofErr w:type="gramEnd"/>
      <w:r w:rsidRPr="001065A9">
        <w:rPr>
          <w:sz w:val="24"/>
          <w:szCs w:val="24"/>
        </w:rPr>
        <w:t xml:space="preserve"> hot-air supply ducts.</w:t>
      </w:r>
    </w:p>
    <w:p w14:paraId="69DCD64A" w14:textId="77777777" w:rsidR="00806CF5" w:rsidRPr="001065A9" w:rsidRDefault="00806CF5">
      <w:pPr>
        <w:pStyle w:val="PR2"/>
        <w:rPr>
          <w:sz w:val="24"/>
          <w:szCs w:val="24"/>
        </w:rPr>
      </w:pPr>
      <w:r w:rsidRPr="001065A9">
        <w:rPr>
          <w:sz w:val="24"/>
          <w:szCs w:val="24"/>
        </w:rPr>
        <w:t>Green</w:t>
      </w:r>
      <w:proofErr w:type="gramStart"/>
      <w:r w:rsidRPr="001065A9">
        <w:rPr>
          <w:sz w:val="24"/>
          <w:szCs w:val="24"/>
        </w:rPr>
        <w:t>:  For</w:t>
      </w:r>
      <w:proofErr w:type="gramEnd"/>
      <w:r w:rsidRPr="001065A9">
        <w:rPr>
          <w:sz w:val="24"/>
          <w:szCs w:val="24"/>
        </w:rPr>
        <w:t xml:space="preserve"> exhaust-, outside-, relief-, return-, and mixed-air ducts.</w:t>
      </w:r>
    </w:p>
    <w:p w14:paraId="5815B8D6" w14:textId="77777777" w:rsidR="00806CF5" w:rsidRPr="001065A9" w:rsidRDefault="00806CF5">
      <w:pPr>
        <w:pStyle w:val="PR2"/>
        <w:rPr>
          <w:sz w:val="24"/>
          <w:szCs w:val="24"/>
        </w:rPr>
      </w:pPr>
      <w:r w:rsidRPr="001065A9">
        <w:rPr>
          <w:sz w:val="24"/>
          <w:szCs w:val="24"/>
        </w:rPr>
        <w:t>ASME A13.1 Colors and Designs</w:t>
      </w:r>
      <w:proofErr w:type="gramStart"/>
      <w:r w:rsidRPr="001065A9">
        <w:rPr>
          <w:sz w:val="24"/>
          <w:szCs w:val="24"/>
        </w:rPr>
        <w:t>:  For</w:t>
      </w:r>
      <w:proofErr w:type="gramEnd"/>
      <w:r w:rsidRPr="001065A9">
        <w:rPr>
          <w:sz w:val="24"/>
          <w:szCs w:val="24"/>
        </w:rPr>
        <w:t xml:space="preserve"> hazardous material exhaust.</w:t>
      </w:r>
    </w:p>
    <w:p w14:paraId="5460CF6B" w14:textId="77777777" w:rsidR="00806CF5" w:rsidRPr="001065A9" w:rsidRDefault="00806CF5">
      <w:pPr>
        <w:pStyle w:val="CMT"/>
        <w:rPr>
          <w:color w:val="auto"/>
          <w:sz w:val="24"/>
          <w:szCs w:val="24"/>
        </w:rPr>
      </w:pPr>
      <w:r w:rsidRPr="001065A9">
        <w:rPr>
          <w:color w:val="auto"/>
          <w:sz w:val="24"/>
          <w:szCs w:val="24"/>
        </w:rPr>
        <w:t>Retain first paragraph below only if stenciled labels are permitted.</w:t>
      </w:r>
    </w:p>
    <w:p w14:paraId="2102285F" w14:textId="77777777" w:rsidR="00806CF5" w:rsidRPr="001065A9" w:rsidRDefault="00806CF5">
      <w:pPr>
        <w:pStyle w:val="PR1"/>
        <w:rPr>
          <w:sz w:val="24"/>
          <w:szCs w:val="24"/>
        </w:rPr>
      </w:pPr>
      <w:r w:rsidRPr="001065A9">
        <w:rPr>
          <w:sz w:val="24"/>
          <w:szCs w:val="24"/>
        </w:rPr>
        <w:t xml:space="preserve">Locate labels near points where ducts </w:t>
      </w:r>
      <w:proofErr w:type="gramStart"/>
      <w:r w:rsidRPr="001065A9">
        <w:rPr>
          <w:sz w:val="24"/>
          <w:szCs w:val="24"/>
        </w:rPr>
        <w:t>enter into</w:t>
      </w:r>
      <w:proofErr w:type="gramEnd"/>
      <w:r w:rsidRPr="001065A9">
        <w:rPr>
          <w:sz w:val="24"/>
          <w:szCs w:val="24"/>
        </w:rPr>
        <w:t xml:space="preserve"> concealed spaces and at maximum intervals of </w:t>
      </w:r>
      <w:r w:rsidRPr="001065A9">
        <w:rPr>
          <w:rStyle w:val="IP"/>
          <w:color w:val="auto"/>
          <w:sz w:val="24"/>
          <w:szCs w:val="24"/>
        </w:rPr>
        <w:t>50 feet</w:t>
      </w:r>
      <w:r w:rsidR="007871F6" w:rsidRPr="001065A9">
        <w:rPr>
          <w:sz w:val="24"/>
          <w:szCs w:val="24"/>
        </w:rPr>
        <w:t xml:space="preserve"> </w:t>
      </w:r>
      <w:r w:rsidRPr="001065A9">
        <w:rPr>
          <w:sz w:val="24"/>
          <w:szCs w:val="24"/>
        </w:rPr>
        <w:t>in each space where ducts are exposed or concealed by removable ceiling system.</w:t>
      </w:r>
    </w:p>
    <w:p w14:paraId="6AD37896" w14:textId="77777777" w:rsidR="00806CF5" w:rsidRPr="001065A9" w:rsidRDefault="00806CF5">
      <w:pPr>
        <w:pStyle w:val="ART"/>
        <w:rPr>
          <w:sz w:val="24"/>
          <w:szCs w:val="24"/>
        </w:rPr>
      </w:pPr>
      <w:r w:rsidRPr="001065A9">
        <w:rPr>
          <w:sz w:val="24"/>
          <w:szCs w:val="24"/>
        </w:rPr>
        <w:lastRenderedPageBreak/>
        <w:t>VALVE-TAG INSTALLATION</w:t>
      </w:r>
    </w:p>
    <w:p w14:paraId="4DC5F58C" w14:textId="77777777" w:rsidR="00806CF5" w:rsidRPr="001065A9" w:rsidRDefault="00806CF5">
      <w:pPr>
        <w:pStyle w:val="CMT"/>
        <w:rPr>
          <w:color w:val="auto"/>
          <w:sz w:val="24"/>
          <w:szCs w:val="24"/>
        </w:rPr>
      </w:pPr>
      <w:r w:rsidRPr="001065A9">
        <w:rPr>
          <w:color w:val="auto"/>
          <w:sz w:val="24"/>
          <w:szCs w:val="24"/>
        </w:rPr>
        <w:t>Revise this article as required to delete an entire piping system from tagging or other changes.  A schedule is helpful for complex projects.  Retain and revise first paragraph below if a schedule is prepared.</w:t>
      </w:r>
    </w:p>
    <w:p w14:paraId="3E69DACB" w14:textId="77777777" w:rsidR="00806CF5" w:rsidRPr="001065A9" w:rsidRDefault="00806CF5">
      <w:pPr>
        <w:pStyle w:val="PR1"/>
        <w:rPr>
          <w:sz w:val="24"/>
          <w:szCs w:val="24"/>
        </w:rPr>
      </w:pPr>
      <w:r w:rsidRPr="001065A9">
        <w:rPr>
          <w:sz w:val="24"/>
          <w:szCs w:val="24"/>
        </w:rPr>
        <w:t>Install tags on valves and control devices in piping systems, except check valves; valves within factory-fabricated equipment units; shutoff valves; faucets; convenience and lawn-watering hose connections; and HVAC terminal devices and similar roughing-in connections of end-use fixtures and units.  List tagged valves in a valve schedule.</w:t>
      </w:r>
    </w:p>
    <w:p w14:paraId="7DFB7CE7" w14:textId="77777777" w:rsidR="00806CF5" w:rsidRPr="001065A9" w:rsidRDefault="00806CF5">
      <w:pPr>
        <w:pStyle w:val="PR1"/>
        <w:rPr>
          <w:sz w:val="24"/>
          <w:szCs w:val="24"/>
        </w:rPr>
      </w:pPr>
      <w:r w:rsidRPr="001065A9">
        <w:rPr>
          <w:sz w:val="24"/>
          <w:szCs w:val="24"/>
        </w:rPr>
        <w:t>Valve-Tag Application Schedule</w:t>
      </w:r>
      <w:proofErr w:type="gramStart"/>
      <w:r w:rsidRPr="001065A9">
        <w:rPr>
          <w:sz w:val="24"/>
          <w:szCs w:val="24"/>
        </w:rPr>
        <w:t>:  Tag</w:t>
      </w:r>
      <w:proofErr w:type="gramEnd"/>
      <w:r w:rsidRPr="001065A9">
        <w:rPr>
          <w:sz w:val="24"/>
          <w:szCs w:val="24"/>
        </w:rPr>
        <w:t xml:space="preserve"> valves according to size, shape, and color scheme and with captions </w:t>
      </w:r>
      <w:proofErr w:type="gramStart"/>
      <w:r w:rsidRPr="001065A9">
        <w:rPr>
          <w:sz w:val="24"/>
          <w:szCs w:val="24"/>
        </w:rPr>
        <w:t>similar to</w:t>
      </w:r>
      <w:proofErr w:type="gramEnd"/>
      <w:r w:rsidRPr="001065A9">
        <w:rPr>
          <w:sz w:val="24"/>
          <w:szCs w:val="24"/>
        </w:rPr>
        <w:t xml:space="preserve"> those indicated in the following subparagraphs:</w:t>
      </w:r>
    </w:p>
    <w:p w14:paraId="33F39DFC" w14:textId="77777777" w:rsidR="00806CF5" w:rsidRPr="001065A9" w:rsidRDefault="00806CF5">
      <w:pPr>
        <w:pStyle w:val="CMT"/>
        <w:rPr>
          <w:color w:val="auto"/>
          <w:sz w:val="24"/>
          <w:szCs w:val="24"/>
        </w:rPr>
      </w:pPr>
      <w:r w:rsidRPr="001065A9">
        <w:rPr>
          <w:color w:val="auto"/>
          <w:sz w:val="24"/>
          <w:szCs w:val="24"/>
        </w:rPr>
        <w:t>Other valve-tag sizes, shapes, colors, and letter colors may be available if required.</w:t>
      </w:r>
    </w:p>
    <w:p w14:paraId="24008DF6" w14:textId="77777777" w:rsidR="00806CF5" w:rsidRPr="001065A9" w:rsidRDefault="00806CF5">
      <w:pPr>
        <w:pStyle w:val="PR2"/>
        <w:spacing w:before="240"/>
        <w:rPr>
          <w:sz w:val="24"/>
          <w:szCs w:val="24"/>
        </w:rPr>
      </w:pPr>
      <w:r w:rsidRPr="001065A9">
        <w:rPr>
          <w:sz w:val="24"/>
          <w:szCs w:val="24"/>
        </w:rPr>
        <w:t>Valve-Tag Size and Shape:</w:t>
      </w:r>
    </w:p>
    <w:p w14:paraId="4452DFCC" w14:textId="77777777" w:rsidR="00806CF5" w:rsidRPr="001065A9" w:rsidRDefault="00F20D8F">
      <w:pPr>
        <w:pStyle w:val="PR3"/>
        <w:spacing w:before="240"/>
        <w:rPr>
          <w:sz w:val="24"/>
          <w:szCs w:val="24"/>
        </w:rPr>
      </w:pPr>
      <w:r w:rsidRPr="001065A9">
        <w:rPr>
          <w:sz w:val="24"/>
          <w:szCs w:val="24"/>
        </w:rPr>
        <w:t>All Valve-Tags</w:t>
      </w:r>
      <w:proofErr w:type="gramStart"/>
      <w:r w:rsidR="00806CF5" w:rsidRPr="001065A9">
        <w:rPr>
          <w:sz w:val="24"/>
          <w:szCs w:val="24"/>
        </w:rPr>
        <w:t xml:space="preserve">:  </w:t>
      </w:r>
      <w:r w:rsidR="00806CF5" w:rsidRPr="001065A9">
        <w:rPr>
          <w:rStyle w:val="IP"/>
          <w:color w:val="auto"/>
          <w:sz w:val="24"/>
          <w:szCs w:val="24"/>
        </w:rPr>
        <w:t>1</w:t>
      </w:r>
      <w:proofErr w:type="gramEnd"/>
      <w:r w:rsidR="00806CF5" w:rsidRPr="001065A9">
        <w:rPr>
          <w:rStyle w:val="IP"/>
          <w:color w:val="auto"/>
          <w:sz w:val="24"/>
          <w:szCs w:val="24"/>
        </w:rPr>
        <w:t>-1/2 inches</w:t>
      </w:r>
      <w:r w:rsidRPr="001065A9">
        <w:rPr>
          <w:rStyle w:val="IP"/>
          <w:color w:val="auto"/>
          <w:sz w:val="24"/>
          <w:szCs w:val="24"/>
        </w:rPr>
        <w:t xml:space="preserve"> minimum</w:t>
      </w:r>
      <w:r w:rsidR="00806CF5" w:rsidRPr="001065A9">
        <w:rPr>
          <w:sz w:val="24"/>
          <w:szCs w:val="24"/>
        </w:rPr>
        <w:t>, round.</w:t>
      </w:r>
    </w:p>
    <w:p w14:paraId="3A606F40" w14:textId="77777777" w:rsidR="00806CF5" w:rsidRPr="001065A9" w:rsidRDefault="00806CF5">
      <w:pPr>
        <w:pStyle w:val="CMT"/>
        <w:rPr>
          <w:color w:val="auto"/>
          <w:sz w:val="24"/>
          <w:szCs w:val="24"/>
        </w:rPr>
      </w:pPr>
      <w:r w:rsidRPr="001065A9">
        <w:rPr>
          <w:color w:val="auto"/>
          <w:sz w:val="24"/>
          <w:szCs w:val="24"/>
        </w:rPr>
        <w:t>Select contrasting valve-tag color and letter color in two subparagraphs below for each service.  Retain "Natural" option for brass or stainless-steel valve tags.</w:t>
      </w:r>
    </w:p>
    <w:p w14:paraId="2098B16F" w14:textId="77777777" w:rsidR="00806CF5" w:rsidRPr="001065A9" w:rsidRDefault="00806CF5">
      <w:pPr>
        <w:pStyle w:val="PR2"/>
        <w:spacing w:before="240"/>
        <w:rPr>
          <w:sz w:val="24"/>
          <w:szCs w:val="24"/>
        </w:rPr>
      </w:pPr>
      <w:r w:rsidRPr="001065A9">
        <w:rPr>
          <w:sz w:val="24"/>
          <w:szCs w:val="24"/>
        </w:rPr>
        <w:t>Valve-Tag Color:</w:t>
      </w:r>
    </w:p>
    <w:p w14:paraId="1CDBB83B" w14:textId="77777777" w:rsidR="00806CF5" w:rsidRPr="001065A9" w:rsidRDefault="00F20D8F">
      <w:pPr>
        <w:pStyle w:val="PR3"/>
        <w:spacing w:before="240"/>
        <w:rPr>
          <w:sz w:val="24"/>
          <w:szCs w:val="24"/>
        </w:rPr>
      </w:pPr>
      <w:r w:rsidRPr="001065A9">
        <w:rPr>
          <w:sz w:val="24"/>
          <w:szCs w:val="24"/>
        </w:rPr>
        <w:t>All Valve-Tags</w:t>
      </w:r>
      <w:proofErr w:type="gramStart"/>
      <w:r w:rsidR="00806CF5" w:rsidRPr="001065A9">
        <w:rPr>
          <w:sz w:val="24"/>
          <w:szCs w:val="24"/>
        </w:rPr>
        <w:t>:  Natural</w:t>
      </w:r>
      <w:proofErr w:type="gramEnd"/>
      <w:r w:rsidRPr="001065A9">
        <w:rPr>
          <w:sz w:val="24"/>
          <w:szCs w:val="24"/>
        </w:rPr>
        <w:t>.</w:t>
      </w:r>
    </w:p>
    <w:p w14:paraId="34377F29" w14:textId="77777777" w:rsidR="00806CF5" w:rsidRPr="001065A9" w:rsidRDefault="00806CF5">
      <w:pPr>
        <w:pStyle w:val="PR2"/>
        <w:spacing w:before="240"/>
        <w:rPr>
          <w:sz w:val="24"/>
          <w:szCs w:val="24"/>
        </w:rPr>
      </w:pPr>
      <w:r w:rsidRPr="001065A9">
        <w:rPr>
          <w:sz w:val="24"/>
          <w:szCs w:val="24"/>
        </w:rPr>
        <w:t>Letter Color:</w:t>
      </w:r>
    </w:p>
    <w:p w14:paraId="5016058F" w14:textId="77777777" w:rsidR="00806CF5" w:rsidRPr="001065A9" w:rsidRDefault="00F20D8F">
      <w:pPr>
        <w:pStyle w:val="PR3"/>
        <w:rPr>
          <w:sz w:val="24"/>
          <w:szCs w:val="24"/>
        </w:rPr>
      </w:pPr>
      <w:r w:rsidRPr="001065A9">
        <w:rPr>
          <w:sz w:val="24"/>
          <w:szCs w:val="24"/>
        </w:rPr>
        <w:t>All Valve-Tags: Black.</w:t>
      </w:r>
    </w:p>
    <w:p w14:paraId="77E02B98" w14:textId="77777777" w:rsidR="00806CF5" w:rsidRPr="001065A9" w:rsidRDefault="00806CF5">
      <w:pPr>
        <w:pStyle w:val="ART"/>
        <w:rPr>
          <w:sz w:val="24"/>
          <w:szCs w:val="24"/>
        </w:rPr>
      </w:pPr>
      <w:r w:rsidRPr="001065A9">
        <w:rPr>
          <w:sz w:val="24"/>
          <w:szCs w:val="24"/>
        </w:rPr>
        <w:t>WARNING-TAG INSTALLATION</w:t>
      </w:r>
    </w:p>
    <w:p w14:paraId="6DF54E97" w14:textId="77777777" w:rsidR="00806CF5" w:rsidRPr="001065A9" w:rsidRDefault="00806CF5">
      <w:pPr>
        <w:pStyle w:val="PR1"/>
        <w:rPr>
          <w:sz w:val="24"/>
          <w:szCs w:val="24"/>
        </w:rPr>
      </w:pPr>
      <w:r w:rsidRPr="001065A9">
        <w:rPr>
          <w:sz w:val="24"/>
          <w:szCs w:val="24"/>
        </w:rPr>
        <w:t xml:space="preserve">Write required message on, and attach warning tags </w:t>
      </w:r>
      <w:proofErr w:type="gramStart"/>
      <w:r w:rsidRPr="001065A9">
        <w:rPr>
          <w:sz w:val="24"/>
          <w:szCs w:val="24"/>
        </w:rPr>
        <w:t>to,</w:t>
      </w:r>
      <w:proofErr w:type="gramEnd"/>
      <w:r w:rsidRPr="001065A9">
        <w:rPr>
          <w:sz w:val="24"/>
          <w:szCs w:val="24"/>
        </w:rPr>
        <w:t xml:space="preserve"> equipment and other items where required.</w:t>
      </w:r>
    </w:p>
    <w:p w14:paraId="76D4F81B" w14:textId="77777777" w:rsidR="00806CF5" w:rsidRPr="001065A9" w:rsidRDefault="00806CF5" w:rsidP="001065A9">
      <w:pPr>
        <w:pStyle w:val="EOS"/>
        <w:jc w:val="center"/>
        <w:rPr>
          <w:sz w:val="24"/>
          <w:szCs w:val="24"/>
        </w:rPr>
      </w:pPr>
      <w:r w:rsidRPr="001065A9">
        <w:rPr>
          <w:sz w:val="24"/>
          <w:szCs w:val="24"/>
        </w:rPr>
        <w:t>END OF SECTION</w:t>
      </w:r>
    </w:p>
    <w:sectPr w:rsidR="00806CF5" w:rsidRPr="001065A9" w:rsidSect="001065A9">
      <w:footerReference w:type="default" r:id="rId7"/>
      <w:footnotePr>
        <w:numRestart w:val="eachSect"/>
      </w:footnotePr>
      <w:endnotePr>
        <w:numFmt w:val="decimal"/>
      </w:endnotePr>
      <w:pgSz w:w="12240" w:h="15840"/>
      <w:pgMar w:top="1440" w:right="1440" w:bottom="1440" w:left="144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2D518" w14:textId="77777777" w:rsidR="002F7D67" w:rsidRDefault="002F7D67" w:rsidP="00ED05A5">
      <w:r>
        <w:separator/>
      </w:r>
    </w:p>
  </w:endnote>
  <w:endnote w:type="continuationSeparator" w:id="0">
    <w:p w14:paraId="1C7190B4" w14:textId="77777777" w:rsidR="002F7D67" w:rsidRDefault="002F7D67" w:rsidP="00ED0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F05D6" w14:textId="77777777" w:rsidR="001065A9" w:rsidRPr="00E04D28" w:rsidRDefault="001065A9" w:rsidP="001065A9">
    <w:pPr>
      <w:tabs>
        <w:tab w:val="center" w:pos="4320"/>
        <w:tab w:val="right" w:pos="8640"/>
      </w:tabs>
      <w:jc w:val="center"/>
      <w:rPr>
        <w:sz w:val="20"/>
      </w:rPr>
    </w:pPr>
    <w:r w:rsidRPr="00E04D28">
      <w:rPr>
        <w:sz w:val="20"/>
      </w:rPr>
      <w:t>NEW CLASSROOM BUILDINGS @ CORONA HIGH SCHOOL</w:t>
    </w:r>
  </w:p>
  <w:p w14:paraId="4A7FE7AA" w14:textId="77777777" w:rsidR="001065A9" w:rsidRPr="00E04D28" w:rsidRDefault="001065A9" w:rsidP="001065A9">
    <w:pPr>
      <w:tabs>
        <w:tab w:val="center" w:pos="4320"/>
        <w:tab w:val="right" w:pos="8640"/>
      </w:tabs>
      <w:jc w:val="center"/>
      <w:rPr>
        <w:sz w:val="20"/>
      </w:rPr>
    </w:pPr>
    <w:r>
      <w:rPr>
        <w:sz w:val="20"/>
      </w:rPr>
      <w:t>IDENTIFICATION FOR HVAC PIPING AND EQUIPMENT</w:t>
    </w:r>
  </w:p>
  <w:p w14:paraId="27E74797" w14:textId="77777777" w:rsidR="001065A9" w:rsidRPr="001065A9" w:rsidRDefault="001065A9" w:rsidP="001065A9">
    <w:pPr>
      <w:tabs>
        <w:tab w:val="center" w:pos="4320"/>
        <w:tab w:val="right" w:pos="8640"/>
      </w:tabs>
      <w:jc w:val="center"/>
      <w:rPr>
        <w:sz w:val="20"/>
      </w:rPr>
    </w:pPr>
    <w:r>
      <w:rPr>
        <w:sz w:val="20"/>
      </w:rPr>
      <w:t>23</w:t>
    </w:r>
    <w:r w:rsidRPr="00E04D28">
      <w:rPr>
        <w:sz w:val="20"/>
      </w:rPr>
      <w:t xml:space="preserve"> </w:t>
    </w:r>
    <w:r>
      <w:rPr>
        <w:sz w:val="20"/>
      </w:rPr>
      <w:t>05</w:t>
    </w:r>
    <w:r w:rsidRPr="00E04D28">
      <w:rPr>
        <w:sz w:val="20"/>
      </w:rPr>
      <w:t xml:space="preserve"> </w:t>
    </w:r>
    <w:r>
      <w:rPr>
        <w:sz w:val="20"/>
      </w:rPr>
      <w:t>53</w:t>
    </w:r>
    <w:r w:rsidRPr="00E04D28">
      <w:rPr>
        <w:sz w:val="20"/>
      </w:rPr>
      <w:t xml:space="preserve"> - </w:t>
    </w:r>
    <w:r w:rsidRPr="00E04D28">
      <w:rPr>
        <w:sz w:val="20"/>
      </w:rPr>
      <w:fldChar w:fldCharType="begin"/>
    </w:r>
    <w:r w:rsidRPr="00E04D28">
      <w:rPr>
        <w:sz w:val="20"/>
      </w:rPr>
      <w:instrText xml:space="preserve"> PAGE   \* MERGEFORMAT </w:instrText>
    </w:r>
    <w:r w:rsidRPr="00E04D28">
      <w:rPr>
        <w:sz w:val="20"/>
      </w:rPr>
      <w:fldChar w:fldCharType="separate"/>
    </w:r>
    <w:r>
      <w:rPr>
        <w:sz w:val="20"/>
      </w:rPr>
      <w:t>1</w:t>
    </w:r>
    <w:r w:rsidRPr="00E04D28">
      <w:rPr>
        <w:sz w:val="20"/>
      </w:rPr>
      <w:fldChar w:fldCharType="end"/>
    </w:r>
    <w:r w:rsidRPr="00E04D28">
      <w:rPr>
        <w:sz w:val="20"/>
      </w:rPr>
      <w:t xml:space="preserve"> OF </w:t>
    </w:r>
    <w:r w:rsidRPr="00E04D28">
      <w:rPr>
        <w:sz w:val="20"/>
      </w:rPr>
      <w:fldChar w:fldCharType="begin"/>
    </w:r>
    <w:r w:rsidRPr="00E04D28">
      <w:rPr>
        <w:sz w:val="20"/>
      </w:rPr>
      <w:instrText xml:space="preserve"> NUMPAGES   \* MERGEFORMAT </w:instrText>
    </w:r>
    <w:r w:rsidRPr="00E04D28">
      <w:rPr>
        <w:sz w:val="20"/>
      </w:rPr>
      <w:fldChar w:fldCharType="separate"/>
    </w:r>
    <w:r>
      <w:rPr>
        <w:sz w:val="20"/>
      </w:rPr>
      <w:t>12</w:t>
    </w:r>
    <w:r w:rsidRPr="00E04D28">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E4512" w14:textId="77777777" w:rsidR="002F7D67" w:rsidRDefault="002F7D67" w:rsidP="00ED05A5">
      <w:r>
        <w:separator/>
      </w:r>
    </w:p>
  </w:footnote>
  <w:footnote w:type="continuationSeparator" w:id="0">
    <w:p w14:paraId="73578C33" w14:textId="77777777" w:rsidR="002F7D67" w:rsidRDefault="002F7D67" w:rsidP="00ED05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MASTERSPEC"/>
    <w:lvl w:ilvl="0">
      <w:start w:val="1"/>
      <w:numFmt w:val="decimal"/>
      <w:pStyle w:val="PRT"/>
      <w:suff w:val="nothing"/>
      <w:lvlText w:val="PART %1 - "/>
      <w:lvlJc w:val="left"/>
      <w:rPr>
        <w:rFonts w:cs="Times New Roman"/>
      </w:rPr>
    </w:lvl>
    <w:lvl w:ilvl="1">
      <w:numFmt w:val="decimal"/>
      <w:pStyle w:val="SUT"/>
      <w:suff w:val="nothing"/>
      <w:lvlText w:val="SCHEDULE %2 - "/>
      <w:lvlJc w:val="left"/>
      <w:rPr>
        <w:rFonts w:cs="Times New Roman"/>
      </w:rPr>
    </w:lvl>
    <w:lvl w:ilvl="2">
      <w:numFmt w:val="decimal"/>
      <w:pStyle w:val="DST"/>
      <w:suff w:val="nothing"/>
      <w:lvlText w:val="PRODUCT DATA SHEET %3 - "/>
      <w:lvlJc w:val="left"/>
      <w:rPr>
        <w:rFonts w:cs="Times New Roman"/>
      </w:rPr>
    </w:lvl>
    <w:lvl w:ilvl="3">
      <w:start w:val="1"/>
      <w:numFmt w:val="decimal"/>
      <w:pStyle w:val="ART"/>
      <w:lvlText w:val="%1.%4"/>
      <w:lvlJc w:val="left"/>
      <w:pPr>
        <w:tabs>
          <w:tab w:val="left" w:pos="864"/>
        </w:tabs>
        <w:ind w:left="864" w:hanging="864"/>
      </w:pPr>
      <w:rPr>
        <w:rFonts w:cs="Times New Roman"/>
      </w:rPr>
    </w:lvl>
    <w:lvl w:ilvl="4">
      <w:start w:val="1"/>
      <w:numFmt w:val="upperLetter"/>
      <w:pStyle w:val="PR1"/>
      <w:lvlText w:val="%5."/>
      <w:lvlJc w:val="left"/>
      <w:pPr>
        <w:tabs>
          <w:tab w:val="left" w:pos="864"/>
        </w:tabs>
        <w:ind w:left="864" w:hanging="576"/>
      </w:pPr>
      <w:rPr>
        <w:rFonts w:cs="Times New Roman"/>
      </w:rPr>
    </w:lvl>
    <w:lvl w:ilvl="5">
      <w:start w:val="1"/>
      <w:numFmt w:val="decimal"/>
      <w:pStyle w:val="PR2"/>
      <w:lvlText w:val="%6."/>
      <w:lvlJc w:val="left"/>
      <w:pPr>
        <w:tabs>
          <w:tab w:val="left" w:pos="1440"/>
        </w:tabs>
        <w:ind w:left="1440" w:hanging="576"/>
      </w:pPr>
      <w:rPr>
        <w:rFonts w:cs="Times New Roman"/>
      </w:rPr>
    </w:lvl>
    <w:lvl w:ilvl="6">
      <w:start w:val="1"/>
      <w:numFmt w:val="lowerLetter"/>
      <w:pStyle w:val="PR3"/>
      <w:lvlText w:val="%7."/>
      <w:lvlJc w:val="left"/>
      <w:pPr>
        <w:tabs>
          <w:tab w:val="left" w:pos="2016"/>
        </w:tabs>
        <w:ind w:left="2016" w:hanging="576"/>
      </w:pPr>
      <w:rPr>
        <w:rFonts w:cs="Times New Roman"/>
      </w:rPr>
    </w:lvl>
    <w:lvl w:ilvl="7">
      <w:start w:val="1"/>
      <w:numFmt w:val="decimal"/>
      <w:pStyle w:val="PR4"/>
      <w:lvlText w:val="%8)"/>
      <w:lvlJc w:val="left"/>
      <w:pPr>
        <w:tabs>
          <w:tab w:val="left" w:pos="2592"/>
        </w:tabs>
        <w:ind w:left="2592" w:hanging="576"/>
      </w:pPr>
      <w:rPr>
        <w:rFonts w:cs="Times New Roman"/>
      </w:rPr>
    </w:lvl>
    <w:lvl w:ilvl="8">
      <w:start w:val="1"/>
      <w:numFmt w:val="lowerLetter"/>
      <w:pStyle w:val="PR5"/>
      <w:lvlText w:val="%9)"/>
      <w:lvlJc w:val="left"/>
      <w:pPr>
        <w:tabs>
          <w:tab w:val="left" w:pos="3168"/>
        </w:tabs>
        <w:ind w:left="3168" w:hanging="576"/>
      </w:pPr>
      <w:rPr>
        <w:rFonts w:cs="Times New Roman"/>
      </w:rPr>
    </w:lvl>
  </w:abstractNum>
  <w:num w:numId="1" w16cid:durableId="699402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oNotTrackMoves/>
  <w:defaultTabStop w:val="36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Restart w:val="eachSect"/>
    <w:footnote w:id="-1"/>
    <w:footnote w:id="0"/>
  </w:footnotePr>
  <w:endnotePr>
    <w:pos w:val="sectEnd"/>
    <w:numFmt w:val="decimal"/>
    <w:endnote w:id="-1"/>
    <w:endnote w:id="0"/>
  </w:endnotePr>
  <w:compat>
    <w:printColBlack/>
    <w:suppressTopSpacing/>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DOI" w:val="03/01/10"/>
    <w:docVar w:name="Format" w:val="1"/>
    <w:docVar w:name="MF04" w:val="230553"/>
    <w:docVar w:name="MF95" w:val="15077"/>
    <w:docVar w:name="MFOrigin" w:val="MF04"/>
    <w:docVar w:name="SectionID" w:val="436"/>
    <w:docVar w:name="Version" w:val="2847"/>
  </w:docVars>
  <w:rsids>
    <w:rsidRoot w:val="00397403"/>
    <w:rsid w:val="001065A9"/>
    <w:rsid w:val="00256436"/>
    <w:rsid w:val="00281872"/>
    <w:rsid w:val="002F7D67"/>
    <w:rsid w:val="00362BEB"/>
    <w:rsid w:val="00397403"/>
    <w:rsid w:val="004505E5"/>
    <w:rsid w:val="00481A5F"/>
    <w:rsid w:val="00513B10"/>
    <w:rsid w:val="005915B1"/>
    <w:rsid w:val="00595505"/>
    <w:rsid w:val="007871F6"/>
    <w:rsid w:val="00806CF5"/>
    <w:rsid w:val="00904CE2"/>
    <w:rsid w:val="009D7AB6"/>
    <w:rsid w:val="00A00319"/>
    <w:rsid w:val="00AE5116"/>
    <w:rsid w:val="00B81515"/>
    <w:rsid w:val="00ED05A5"/>
    <w:rsid w:val="00F20D8F"/>
    <w:rsid w:val="00FB68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155CCC2"/>
  <w15:chartTrackingRefBased/>
  <w15:docId w15:val="{CF8456E2-0C6E-4C51-AEC9-C351FB2EA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1515"/>
    <w:rPr>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HDR">
    <w:name w:val="HDR"/>
    <w:basedOn w:val="Normal"/>
    <w:rsid w:val="00B81515"/>
    <w:pPr>
      <w:tabs>
        <w:tab w:val="center" w:pos="4608"/>
        <w:tab w:val="right" w:pos="9360"/>
      </w:tabs>
      <w:suppressAutoHyphens/>
      <w:jc w:val="both"/>
    </w:pPr>
  </w:style>
  <w:style w:type="paragraph" w:customStyle="1" w:styleId="FTR">
    <w:name w:val="FTR"/>
    <w:basedOn w:val="Normal"/>
    <w:rsid w:val="00B81515"/>
    <w:pPr>
      <w:tabs>
        <w:tab w:val="right" w:pos="9360"/>
      </w:tabs>
      <w:suppressAutoHyphens/>
      <w:jc w:val="both"/>
    </w:pPr>
  </w:style>
  <w:style w:type="paragraph" w:customStyle="1" w:styleId="SCT">
    <w:name w:val="SCT"/>
    <w:basedOn w:val="Normal"/>
    <w:next w:val="PRT"/>
    <w:rsid w:val="00B81515"/>
    <w:pPr>
      <w:suppressAutoHyphens/>
      <w:spacing w:before="240"/>
      <w:jc w:val="both"/>
    </w:pPr>
  </w:style>
  <w:style w:type="paragraph" w:customStyle="1" w:styleId="PRT">
    <w:name w:val="PRT"/>
    <w:basedOn w:val="Normal"/>
    <w:next w:val="ART"/>
    <w:rsid w:val="00B81515"/>
    <w:pPr>
      <w:keepNext/>
      <w:numPr>
        <w:numId w:val="1"/>
      </w:numPr>
      <w:suppressAutoHyphens/>
      <w:spacing w:before="480"/>
      <w:jc w:val="both"/>
      <w:outlineLvl w:val="0"/>
    </w:pPr>
  </w:style>
  <w:style w:type="paragraph" w:customStyle="1" w:styleId="SUT">
    <w:name w:val="SUT"/>
    <w:basedOn w:val="Normal"/>
    <w:next w:val="PR1"/>
    <w:rsid w:val="00B81515"/>
    <w:pPr>
      <w:numPr>
        <w:ilvl w:val="1"/>
        <w:numId w:val="1"/>
      </w:numPr>
      <w:suppressAutoHyphens/>
      <w:spacing w:before="240"/>
      <w:jc w:val="both"/>
      <w:outlineLvl w:val="0"/>
    </w:pPr>
  </w:style>
  <w:style w:type="paragraph" w:customStyle="1" w:styleId="DST">
    <w:name w:val="DST"/>
    <w:basedOn w:val="Normal"/>
    <w:next w:val="PR1"/>
    <w:rsid w:val="00B81515"/>
    <w:pPr>
      <w:numPr>
        <w:ilvl w:val="2"/>
        <w:numId w:val="1"/>
      </w:numPr>
      <w:suppressAutoHyphens/>
      <w:spacing w:before="240"/>
      <w:jc w:val="both"/>
      <w:outlineLvl w:val="0"/>
    </w:pPr>
  </w:style>
  <w:style w:type="paragraph" w:customStyle="1" w:styleId="ART">
    <w:name w:val="ART"/>
    <w:basedOn w:val="Normal"/>
    <w:next w:val="PR1"/>
    <w:rsid w:val="00B81515"/>
    <w:pPr>
      <w:keepNext/>
      <w:numPr>
        <w:ilvl w:val="3"/>
        <w:numId w:val="1"/>
      </w:numPr>
      <w:suppressAutoHyphens/>
      <w:spacing w:before="480"/>
      <w:jc w:val="both"/>
      <w:outlineLvl w:val="1"/>
    </w:pPr>
  </w:style>
  <w:style w:type="paragraph" w:customStyle="1" w:styleId="PR1">
    <w:name w:val="PR1"/>
    <w:basedOn w:val="Normal"/>
    <w:rsid w:val="00B81515"/>
    <w:pPr>
      <w:numPr>
        <w:ilvl w:val="4"/>
        <w:numId w:val="1"/>
      </w:numPr>
      <w:suppressAutoHyphens/>
      <w:spacing w:before="240"/>
      <w:jc w:val="both"/>
      <w:outlineLvl w:val="2"/>
    </w:pPr>
  </w:style>
  <w:style w:type="paragraph" w:customStyle="1" w:styleId="PR2">
    <w:name w:val="PR2"/>
    <w:basedOn w:val="Normal"/>
    <w:rsid w:val="00B81515"/>
    <w:pPr>
      <w:numPr>
        <w:ilvl w:val="5"/>
        <w:numId w:val="1"/>
      </w:numPr>
      <w:suppressAutoHyphens/>
      <w:jc w:val="both"/>
      <w:outlineLvl w:val="3"/>
    </w:pPr>
  </w:style>
  <w:style w:type="paragraph" w:customStyle="1" w:styleId="PR3">
    <w:name w:val="PR3"/>
    <w:basedOn w:val="Normal"/>
    <w:rsid w:val="00B81515"/>
    <w:pPr>
      <w:numPr>
        <w:ilvl w:val="6"/>
        <w:numId w:val="1"/>
      </w:numPr>
      <w:suppressAutoHyphens/>
      <w:jc w:val="both"/>
      <w:outlineLvl w:val="4"/>
    </w:pPr>
  </w:style>
  <w:style w:type="paragraph" w:customStyle="1" w:styleId="PR4">
    <w:name w:val="PR4"/>
    <w:basedOn w:val="Normal"/>
    <w:rsid w:val="00B81515"/>
    <w:pPr>
      <w:numPr>
        <w:ilvl w:val="7"/>
        <w:numId w:val="1"/>
      </w:numPr>
      <w:suppressAutoHyphens/>
      <w:jc w:val="both"/>
      <w:outlineLvl w:val="5"/>
    </w:pPr>
  </w:style>
  <w:style w:type="paragraph" w:customStyle="1" w:styleId="PR5">
    <w:name w:val="PR5"/>
    <w:basedOn w:val="Normal"/>
    <w:rsid w:val="00B81515"/>
    <w:pPr>
      <w:numPr>
        <w:ilvl w:val="8"/>
        <w:numId w:val="1"/>
      </w:numPr>
      <w:suppressAutoHyphens/>
      <w:jc w:val="both"/>
      <w:outlineLvl w:val="6"/>
    </w:pPr>
  </w:style>
  <w:style w:type="paragraph" w:customStyle="1" w:styleId="TB1">
    <w:name w:val="TB1"/>
    <w:basedOn w:val="Normal"/>
    <w:next w:val="PR1"/>
    <w:rsid w:val="00B81515"/>
    <w:pPr>
      <w:suppressAutoHyphens/>
      <w:spacing w:before="240"/>
      <w:ind w:left="288"/>
      <w:jc w:val="both"/>
    </w:pPr>
  </w:style>
  <w:style w:type="paragraph" w:customStyle="1" w:styleId="TB2">
    <w:name w:val="TB2"/>
    <w:basedOn w:val="Normal"/>
    <w:next w:val="PR2"/>
    <w:rsid w:val="00B81515"/>
    <w:pPr>
      <w:suppressAutoHyphens/>
      <w:spacing w:before="240"/>
      <w:ind w:left="864"/>
      <w:jc w:val="both"/>
    </w:pPr>
  </w:style>
  <w:style w:type="paragraph" w:customStyle="1" w:styleId="TB3">
    <w:name w:val="TB3"/>
    <w:basedOn w:val="Normal"/>
    <w:next w:val="PR3"/>
    <w:rsid w:val="00B81515"/>
    <w:pPr>
      <w:suppressAutoHyphens/>
      <w:spacing w:before="240"/>
      <w:ind w:left="1440"/>
      <w:jc w:val="both"/>
    </w:pPr>
  </w:style>
  <w:style w:type="paragraph" w:customStyle="1" w:styleId="TB4">
    <w:name w:val="TB4"/>
    <w:basedOn w:val="Normal"/>
    <w:next w:val="PR4"/>
    <w:rsid w:val="00B81515"/>
    <w:pPr>
      <w:suppressAutoHyphens/>
      <w:spacing w:before="240"/>
      <w:ind w:left="2016"/>
      <w:jc w:val="both"/>
    </w:pPr>
  </w:style>
  <w:style w:type="paragraph" w:customStyle="1" w:styleId="TB5">
    <w:name w:val="TB5"/>
    <w:basedOn w:val="Normal"/>
    <w:next w:val="PR5"/>
    <w:rsid w:val="00B81515"/>
    <w:pPr>
      <w:suppressAutoHyphens/>
      <w:spacing w:before="240"/>
      <w:ind w:left="2592"/>
      <w:jc w:val="both"/>
    </w:pPr>
  </w:style>
  <w:style w:type="paragraph" w:customStyle="1" w:styleId="TF1">
    <w:name w:val="TF1"/>
    <w:basedOn w:val="Normal"/>
    <w:next w:val="TB1"/>
    <w:rsid w:val="00B81515"/>
    <w:pPr>
      <w:suppressAutoHyphens/>
      <w:spacing w:before="240"/>
      <w:ind w:left="288"/>
      <w:jc w:val="both"/>
    </w:pPr>
  </w:style>
  <w:style w:type="paragraph" w:customStyle="1" w:styleId="TF2">
    <w:name w:val="TF2"/>
    <w:basedOn w:val="Normal"/>
    <w:next w:val="TB2"/>
    <w:rsid w:val="00B81515"/>
    <w:pPr>
      <w:suppressAutoHyphens/>
      <w:spacing w:before="240"/>
      <w:ind w:left="864"/>
      <w:jc w:val="both"/>
    </w:pPr>
  </w:style>
  <w:style w:type="paragraph" w:customStyle="1" w:styleId="TF3">
    <w:name w:val="TF3"/>
    <w:basedOn w:val="Normal"/>
    <w:next w:val="TB3"/>
    <w:rsid w:val="00B81515"/>
    <w:pPr>
      <w:suppressAutoHyphens/>
      <w:spacing w:before="240"/>
      <w:ind w:left="1440"/>
      <w:jc w:val="both"/>
    </w:pPr>
  </w:style>
  <w:style w:type="paragraph" w:customStyle="1" w:styleId="TF4">
    <w:name w:val="TF4"/>
    <w:basedOn w:val="Normal"/>
    <w:next w:val="TB4"/>
    <w:rsid w:val="00B81515"/>
    <w:pPr>
      <w:suppressAutoHyphens/>
      <w:spacing w:before="240"/>
      <w:ind w:left="2016"/>
      <w:jc w:val="both"/>
    </w:pPr>
  </w:style>
  <w:style w:type="paragraph" w:customStyle="1" w:styleId="TF5">
    <w:name w:val="TF5"/>
    <w:basedOn w:val="Normal"/>
    <w:next w:val="TB5"/>
    <w:rsid w:val="00B81515"/>
    <w:pPr>
      <w:suppressAutoHyphens/>
      <w:spacing w:before="240"/>
      <w:ind w:left="2592"/>
      <w:jc w:val="both"/>
    </w:pPr>
  </w:style>
  <w:style w:type="paragraph" w:customStyle="1" w:styleId="TCH">
    <w:name w:val="TCH"/>
    <w:basedOn w:val="Normal"/>
    <w:rsid w:val="00B81515"/>
    <w:pPr>
      <w:suppressAutoHyphens/>
    </w:pPr>
  </w:style>
  <w:style w:type="paragraph" w:customStyle="1" w:styleId="TCE">
    <w:name w:val="TCE"/>
    <w:basedOn w:val="Normal"/>
    <w:rsid w:val="00B81515"/>
    <w:pPr>
      <w:suppressAutoHyphens/>
      <w:ind w:left="144" w:hanging="144"/>
    </w:pPr>
  </w:style>
  <w:style w:type="paragraph" w:customStyle="1" w:styleId="EOS">
    <w:name w:val="EOS"/>
    <w:basedOn w:val="Normal"/>
    <w:rsid w:val="00B81515"/>
    <w:pPr>
      <w:suppressAutoHyphens/>
      <w:spacing w:before="480"/>
      <w:jc w:val="both"/>
    </w:pPr>
  </w:style>
  <w:style w:type="paragraph" w:customStyle="1" w:styleId="ANT">
    <w:name w:val="ANT"/>
    <w:basedOn w:val="Normal"/>
    <w:rsid w:val="00B81515"/>
    <w:pPr>
      <w:suppressAutoHyphens/>
      <w:spacing w:before="240"/>
      <w:jc w:val="both"/>
    </w:pPr>
    <w:rPr>
      <w:vanish/>
      <w:color w:val="800080"/>
      <w:u w:val="single"/>
    </w:rPr>
  </w:style>
  <w:style w:type="paragraph" w:customStyle="1" w:styleId="CMT">
    <w:name w:val="CMT"/>
    <w:basedOn w:val="Normal"/>
    <w:rsid w:val="00B81515"/>
    <w:pPr>
      <w:suppressAutoHyphens/>
      <w:spacing w:before="240"/>
      <w:jc w:val="both"/>
    </w:pPr>
    <w:rPr>
      <w:vanish/>
      <w:color w:val="0000FF"/>
    </w:rPr>
  </w:style>
  <w:style w:type="character" w:customStyle="1" w:styleId="CPR">
    <w:name w:val="CPR"/>
    <w:rsid w:val="00B81515"/>
    <w:rPr>
      <w:rFonts w:cs="Times New Roman"/>
    </w:rPr>
  </w:style>
  <w:style w:type="character" w:customStyle="1" w:styleId="SPN">
    <w:name w:val="SPN"/>
    <w:rsid w:val="00B81515"/>
    <w:rPr>
      <w:rFonts w:cs="Times New Roman"/>
    </w:rPr>
  </w:style>
  <w:style w:type="character" w:customStyle="1" w:styleId="SPD">
    <w:name w:val="SPD"/>
    <w:rsid w:val="00B81515"/>
    <w:rPr>
      <w:rFonts w:cs="Times New Roman"/>
    </w:rPr>
  </w:style>
  <w:style w:type="character" w:customStyle="1" w:styleId="NUM">
    <w:name w:val="NUM"/>
    <w:rsid w:val="00B81515"/>
    <w:rPr>
      <w:rFonts w:cs="Times New Roman"/>
    </w:rPr>
  </w:style>
  <w:style w:type="character" w:customStyle="1" w:styleId="NAM">
    <w:name w:val="NAM"/>
    <w:rsid w:val="00B81515"/>
    <w:rPr>
      <w:rFonts w:cs="Times New Roman"/>
    </w:rPr>
  </w:style>
  <w:style w:type="character" w:customStyle="1" w:styleId="SI">
    <w:name w:val="SI"/>
    <w:rsid w:val="00B81515"/>
    <w:rPr>
      <w:rFonts w:cs="Times New Roman"/>
      <w:color w:val="008080"/>
    </w:rPr>
  </w:style>
  <w:style w:type="character" w:customStyle="1" w:styleId="IP">
    <w:name w:val="IP"/>
    <w:rsid w:val="00B81515"/>
    <w:rPr>
      <w:rFonts w:cs="Times New Roman"/>
      <w:color w:val="FF0000"/>
    </w:rPr>
  </w:style>
  <w:style w:type="paragraph" w:customStyle="1" w:styleId="RJUST">
    <w:name w:val="RJUST"/>
    <w:basedOn w:val="Normal"/>
    <w:rsid w:val="00B81515"/>
    <w:pPr>
      <w:jc w:val="right"/>
    </w:pPr>
  </w:style>
  <w:style w:type="character" w:customStyle="1" w:styleId="SAhyperlink">
    <w:name w:val="SAhyperlink"/>
    <w:rsid w:val="00397403"/>
    <w:rPr>
      <w:rFonts w:cs="Times New Roman"/>
      <w:color w:val="E36C0A"/>
      <w:u w:val="single"/>
    </w:rPr>
  </w:style>
  <w:style w:type="character" w:styleId="Hyperlink">
    <w:name w:val="Hyperlink"/>
    <w:semiHidden/>
    <w:rsid w:val="00397403"/>
    <w:rPr>
      <w:rFonts w:cs="Times New Roman"/>
      <w:color w:val="0000FF"/>
      <w:u w:val="single"/>
    </w:rPr>
  </w:style>
  <w:style w:type="paragraph" w:styleId="Header">
    <w:name w:val="header"/>
    <w:basedOn w:val="Normal"/>
    <w:link w:val="HeaderChar"/>
    <w:semiHidden/>
    <w:rsid w:val="00256436"/>
    <w:pPr>
      <w:tabs>
        <w:tab w:val="center" w:pos="4680"/>
        <w:tab w:val="right" w:pos="9360"/>
      </w:tabs>
    </w:pPr>
  </w:style>
  <w:style w:type="character" w:customStyle="1" w:styleId="HeaderChar">
    <w:name w:val="Header Char"/>
    <w:link w:val="Header"/>
    <w:semiHidden/>
    <w:locked/>
    <w:rsid w:val="00256436"/>
    <w:rPr>
      <w:rFonts w:cs="Times New Roman"/>
    </w:rPr>
  </w:style>
  <w:style w:type="paragraph" w:styleId="Footer">
    <w:name w:val="footer"/>
    <w:basedOn w:val="Normal"/>
    <w:link w:val="FooterChar"/>
    <w:semiHidden/>
    <w:rsid w:val="00256436"/>
    <w:pPr>
      <w:tabs>
        <w:tab w:val="center" w:pos="4680"/>
        <w:tab w:val="right" w:pos="9360"/>
      </w:tabs>
    </w:pPr>
  </w:style>
  <w:style w:type="character" w:customStyle="1" w:styleId="FooterChar">
    <w:name w:val="Footer Char"/>
    <w:link w:val="Footer"/>
    <w:semiHidden/>
    <w:locked/>
    <w:rsid w:val="0025643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1640</Words>
  <Characters>9352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SECTION 230553 - IDENTIFICATION FOR HVAC PIPING AND EQUIPMENT</vt:lpstr>
    </vt:vector>
  </TitlesOfParts>
  <Company/>
  <LinksUpToDate>false</LinksUpToDate>
  <CharactersWithSpaces>10971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230553 - IDENTIFICATION FOR HVAC PIPING AND EQUIPMENT</dc:title>
  <dc:subject>IDENTIFICATION FOR HVAC PIPING AND EQUIPMENT</dc:subject>
  <dc:creator>ARCOM, Inc.</dc:creator>
  <cp:keywords>BAS-12345-MS80</cp:keywords>
  <dc:description/>
  <cp:lastModifiedBy>Abraham Borg</cp:lastModifiedBy>
  <cp:revision>2</cp:revision>
  <dcterms:created xsi:type="dcterms:W3CDTF">2025-12-17T20:39:00Z</dcterms:created>
  <dcterms:modified xsi:type="dcterms:W3CDTF">2025-12-17T20:39:00Z</dcterms:modified>
</cp:coreProperties>
</file>