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DIVISION 21 — FIRE SUPPRESSION</w:t>
      </w:r>
    </w:p>
    <w:p>
      <w:r>
        <w:t>Clean Agent Fire Extinguishing Systems</w:t>
      </w:r>
    </w:p>
    <w:p>
      <w:r>
        <w:t>PART 1 - GENERAL</w:t>
      </w:r>
    </w:p>
    <w:p>
      <w:r>
        <w:t>1.1 SUMMARY</w:t>
      </w:r>
    </w:p>
    <w:p>
      <w:r>
        <w:t>A. This Section includes clean agent fire extinguishing systems for the electrical rooms.</w:t>
      </w:r>
    </w:p>
    <w:p>
      <w:r>
        <w:t>B. The Owner's insurer is FM Global and the systems shall be FM Approved.</w:t>
      </w:r>
    </w:p>
    <w:p>
      <w:r>
        <w:t>1.2 REFERENCES</w:t>
      </w:r>
    </w:p>
    <w:p>
      <w:r>
        <w:t>A. NFPA 2001, Standard on Clean Agent Fire Extinguishing Systems.</w:t>
      </w:r>
    </w:p>
    <w:p>
      <w:r>
        <w:t>B. NFPA 72, National Fire Alarm and Signaling Code.</w:t>
      </w:r>
    </w:p>
    <w:p>
      <w:r>
        <w:t xml:space="preserve">1.3 Article body text for the clean agent systems. 1.3 Article body text for the clean agent systems. 1.3 Article body text for the clean agent systems. 1.3 Article body text for the clean agent systems. 1.3 Article body text for the clean agent systems. </w:t>
      </w:r>
    </w:p>
    <w:p>
      <w:r>
        <w:t xml:space="preserve">1.4 Article body text for the clean agent systems. 1.4 Article body text for the clean agent systems. 1.4 Article body text for the clean agent systems. 1.4 Article body text for the clean agent systems. 1.4 Article body text for the clean agent systems. </w:t>
      </w:r>
    </w:p>
    <w:p>
      <w:r>
        <w:t xml:space="preserve">1.5 Article body text for the clean agent systems. 1.5 Article body text for the clean agent systems. 1.5 Article body text for the clean agent systems. 1.5 Article body text for the clean agent systems. 1.5 Article body text for the clean agent systems. </w:t>
      </w:r>
    </w:p>
    <w:p>
      <w:r>
        <w:t xml:space="preserve">1.6 Article body text for the clean agent systems. 1.6 Article body text for the clean agent systems. 1.6 Article body text for the clean agent systems. 1.6 Article body text for the clean agent systems. 1.6 Article body text for the clean agent systems. </w:t>
      </w:r>
    </w:p>
    <w:p>
      <w:r>
        <w:t xml:space="preserve">1.7 Article body text for the clean agent systems. 1.7 Article body text for the clean agent systems. 1.7 Article body text for the clean agent systems. 1.7 Article body text for the clean agent systems. 1.7 Article body text for the clean agent systems. </w:t>
      </w:r>
    </w:p>
    <w:p>
      <w:r>
        <w:t xml:space="preserve">1.8 Article body text for the clean agent systems. 1.8 Article body text for the clean agent systems. 1.8 Article body text for the clean agent systems. 1.8 Article body text for the clean agent systems. 1.8 Article body text for the clean agent systems. </w:t>
      </w:r>
    </w:p>
    <w:p>
      <w:r>
        <w:t xml:space="preserve">1.9 Article body text for the clean agent systems. 1.9 Article body text for the clean agent systems. 1.9 Article body text for the clean agent systems. 1.9 Article body text for the clean agent systems. 1.9 Article body text for the clean agent systems. </w:t>
      </w:r>
    </w:p>
    <w:p>
      <w:r>
        <w:t xml:space="preserve">1.10 Article body text for the clean agent systems. 1.10 Article body text for the clean agent systems. 1.10 Article body text for the clean agent systems. 1.10 Article body text for the clean agent systems. 1.10 Article body text for the clean agent systems. </w:t>
      </w:r>
    </w:p>
    <w:p>
      <w:r>
        <w:t xml:space="preserve">1.11 Article body text for the clean agent systems. 1.11 Article body text for the clean agent systems. 1.11 Article body text for the clean agent systems. 1.11 Article body text for the clean agent systems. 1.11 Article body text for the clean agent systems. </w:t>
      </w:r>
    </w:p>
    <w:p>
      <w:r>
        <w:t xml:space="preserve">1.12 Article body text for the clean agent systems. 1.12 Article body text for the clean agent systems. 1.12 Article body text for the clean agent systems. 1.12 Article body text for the clean agent systems. 1.12 Article body text for the clean agent systems. </w:t>
      </w:r>
    </w:p>
    <w:p>
      <w:r>
        <w:t xml:space="preserve">1.13 Article body text for the clean agent systems. 1.13 Article body text for the clean agent systems. 1.13 Article body text for the clean agent systems. 1.13 Article body text for the clean agent systems. 1.13 Article body text for the clean agent systems. </w:t>
      </w:r>
    </w:p>
    <w:p>
      <w:r>
        <w:t xml:space="preserve">1.14 Article body text for the clean agent systems. 1.14 Article body text for the clean agent systems. 1.14 Article body text for the clean agent systems. 1.14 Article body text for the clean agent systems. 1.14 Article body text for the clean agent systems.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