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1" name="image4.png"/>
            <a:graphic>
              <a:graphicData uri="http://schemas.openxmlformats.org/drawingml/2006/picture">
                <pic:pic>
                  <pic:nvPicPr>
                    <pic:cNvPr descr="Green Pace logo" id="0" name="image4.png"/>
                    <pic:cNvPicPr preferRelativeResize="0"/>
                  </pic:nvPicPr>
                  <pic:blipFill>
                    <a:blip r:embed="rId7"/>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229432276"/>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5csplbha2g2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57j2mo0v6r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nwatrs32vfp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fkcy8hm0vd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p61pxo7sdz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2j0brldjua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1bzizbj1cq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7gg2wmsjd1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nhcn1f9ut7m">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3cv7mii6zr1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538bneg7lj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frl5zu0gth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uk3ccd2eij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fy6cg5xto9g">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nw1kfi8c02v">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u4ahgb5ll6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a3q5luevlf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6age3983a5u">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h2q13fveoj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sh2q13fveoj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_heading=h.sh2q13fveojc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i3p17bey4ou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i3p17bey4ou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_heading=h.i3p17bey4ouy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qpkc1x25je0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qpkc1x25je03">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_heading=h.qpkc1x25je03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j6cugmvsnf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bj6cugmvsnf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_heading=h.bj6cugmvsnf7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jqqd2d45hc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gjqqd2d45hcp">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_heading=h.gjqqd2d45hcp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09sxo6ovm0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heading=h.x09sxo6ovm0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_heading=h.x09sxo6ovm0i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m39hq12hzf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heading=h.rm39hq12hzfe">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_heading=h.rm39hq12hzfe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zxopm6i920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labmcu4uesze">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8nbot7hwhm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af94gikb28h">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es4oiriw9j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ywrzpocwuphb">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26ixtjqrijq">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fvq5qy98mbw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5csplbha2g2o"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q57j2mo0v6r3"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8">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nwatrs32vfpu"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4fkcy8hm0vd4"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heading=h.xp61pxo7sdzr"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Verify the data coming from untrusted sources is conforming to the correct data type, length, format, and range before being taken. Thus, preventing vulnerabilities like injection or buffer overflows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Compiler warnings exist for a reason. They should be treated with the same urgency as errors, since they are usually pointing to security vulnerabilities or deprecated symbols.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Security is not an afterthought in development. The software’s architecture has to include how it will implement security from the moment it is first presented instead of treating it as an optional feature.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Do not overcomplicate code, and keep it simple to read. Overcomplicating code is harder to read, which in turn makes it harder to use, enhance, and secure.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Everyone is a hacker until proven otherwise. Deny request by default unless the system has the necessary permissions. Allow only the requests that are necessary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In Role-Based Access Control principles, users, programs, and processes should be granted only the minimum level of permissions needed for them to perform their functions.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Similarly to principle 1, when communicating with other systems, implement an additional level of security by sanitizing and encoding all the data sent to external APIs to prevent potential attacks from spreading.</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Implement multiple layers of security so that if one security control fails, subsequent ones can halt or prevent the attack.</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t xml:space="preserve">Test-driven development should be the standard. Test all methods in the code to identify errors, vulnerabilities, unintended behaviors, and flaws during the development phase of the project.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Follow a set of secure coding standards, such as the SEI CERT C++ standard, to prevent vulnerabilities and follow a uniform practice across all code files in the project.</w:t>
            </w:r>
          </w:p>
        </w:tc>
      </w:tr>
    </w:tbl>
    <w:p w:rsidR="00000000" w:rsidDel="00000000" w:rsidP="00000000" w:rsidRDefault="00000000" w:rsidRPr="00000000" w14:paraId="0000004A">
      <w:pPr>
        <w:rPr/>
      </w:pPr>
      <w:bookmarkStart w:colFirst="0" w:colLast="0" w:name="_heading=h.kfauw168p7ru"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heading=h.22j0brldjuaw"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heading=h.e1bzizbj1cqn"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25"/>
        <w:gridCol w:w="7545"/>
        <w:tblGridChange w:id="0">
          <w:tblGrid>
            <w:gridCol w:w="1800"/>
            <w:gridCol w:w="1425"/>
            <w:gridCol w:w="754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STD-001-CLG</w:t>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INT31-C. Ensure that integer conversions do not result in lost or misinterpreted data. Converting one integer data type to another (like converting a long int to a char) can result in data loss if the type being converted to has a numeric limit smaller than the number being converted.</w:t>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In the example below, data loss occurs because the numeric limit of char is 255, so 300 does not fit in it.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unsigned long int large_num = 300;</w:t>
            </w:r>
          </w:p>
          <w:p w:rsidR="00000000" w:rsidDel="00000000" w:rsidP="00000000" w:rsidRDefault="00000000" w:rsidRPr="00000000" w14:paraId="000000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unsigned char small_num = large_num;</w:t>
            </w:r>
          </w:p>
        </w:tc>
      </w:tr>
    </w:tbl>
    <w:p w:rsidR="00000000" w:rsidDel="00000000" w:rsidP="00000000" w:rsidRDefault="00000000" w:rsidRPr="00000000" w14:paraId="0000005A">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C">
            <w:pPr>
              <w:rPr/>
            </w:pPr>
            <w:r w:rsidDel="00000000" w:rsidR="00000000" w:rsidRPr="00000000">
              <w:rPr>
                <w:rtl w:val="0"/>
              </w:rPr>
              <w:t xml:space="preserve">This code includes a bound check using the </w:t>
            </w:r>
            <w:hyperlink r:id="rId9">
              <w:r w:rsidDel="00000000" w:rsidR="00000000" w:rsidRPr="00000000">
                <w:rPr>
                  <w:color w:val="1155cc"/>
                  <w:u w:val="single"/>
                  <w:rtl w:val="0"/>
                </w:rPr>
                <w:t xml:space="preserve">limits</w:t>
              </w:r>
            </w:hyperlink>
            <w:r w:rsidDel="00000000" w:rsidR="00000000" w:rsidRPr="00000000">
              <w:rPr>
                <w:rtl w:val="0"/>
              </w:rPr>
              <w:t xml:space="preserve"> library to make sure the new number is within the range of the new data type before converting</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&lt;limits.h&gt;</w:t>
            </w:r>
          </w:p>
          <w:p w:rsidR="00000000" w:rsidDel="00000000" w:rsidP="00000000" w:rsidRDefault="00000000" w:rsidRPr="00000000" w14:paraId="000000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unsigned long int large_num = 300;</w:t>
            </w:r>
          </w:p>
          <w:p w:rsidR="00000000" w:rsidDel="00000000" w:rsidP="00000000" w:rsidRDefault="00000000" w:rsidRPr="00000000" w14:paraId="000000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unsigned char small_num;</w:t>
            </w:r>
          </w:p>
          <w:p w:rsidR="00000000" w:rsidDel="00000000" w:rsidP="00000000" w:rsidRDefault="00000000" w:rsidRPr="00000000" w14:paraId="0000006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(large_num &lt;= UCHAR_MAX) {</w:t>
            </w:r>
          </w:p>
          <w:p w:rsidR="00000000" w:rsidDel="00000000" w:rsidP="00000000" w:rsidRDefault="00000000" w:rsidRPr="00000000" w14:paraId="000000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small_num = large_num;</w:t>
            </w:r>
          </w:p>
          <w:p w:rsidR="00000000" w:rsidDel="00000000" w:rsidP="00000000" w:rsidRDefault="00000000" w:rsidRPr="00000000" w14:paraId="000000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w:t>
            </w:r>
          </w:p>
          <w:p w:rsidR="00000000" w:rsidDel="00000000" w:rsidP="00000000" w:rsidRDefault="00000000" w:rsidRPr="00000000" w14:paraId="000000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Error handling occurs here</w:t>
            </w:r>
          </w:p>
          <w:p w:rsidR="00000000" w:rsidDel="00000000" w:rsidP="00000000" w:rsidRDefault="00000000" w:rsidRPr="00000000" w14:paraId="000000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Validate Input Data principle by making sure that integer values are checked against the numeric limits of the data type being converted to before conversion occurs, preventing data loss, truncation, or misinterpreted data.</w:t>
            </w:r>
          </w:p>
        </w:tc>
      </w:tr>
    </w:tbl>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6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6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6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7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72">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073">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74">
            <w:pPr>
              <w:jc w:val="center"/>
              <w:rPr/>
            </w:pPr>
            <w:r w:rsidDel="00000000" w:rsidR="00000000" w:rsidRPr="00000000">
              <w:rPr>
                <w:rtl w:val="0"/>
              </w:rPr>
              <w:t xml:space="preserve">P12</w:t>
            </w:r>
          </w:p>
        </w:tc>
        <w:tc>
          <w:tcPr>
            <w:shd w:fill="auto" w:val="clear"/>
          </w:tcPr>
          <w:p w:rsidR="00000000" w:rsidDel="00000000" w:rsidP="00000000" w:rsidRDefault="00000000" w:rsidRPr="00000000" w14:paraId="00000075">
            <w:pPr>
              <w:jc w:val="center"/>
              <w:rPr/>
            </w:pPr>
            <w:r w:rsidDel="00000000" w:rsidR="00000000" w:rsidRPr="00000000">
              <w:rPr>
                <w:rtl w:val="0"/>
              </w:rPr>
              <w:t xml:space="preserve">L1</w:t>
            </w:r>
          </w:p>
        </w:tc>
      </w:tr>
    </w:tbl>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7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7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7C">
            <w:pPr>
              <w:jc w:val="center"/>
              <w:rPr/>
            </w:pPr>
            <w:hyperlink r:id="rId10">
              <w:r w:rsidDel="00000000" w:rsidR="00000000" w:rsidRPr="00000000">
                <w:rPr>
                  <w:color w:val="1155cc"/>
                  <w:u w:val="single"/>
                  <w:rtl w:val="0"/>
                </w:rPr>
                <w:t xml:space="preserve">Astrée</w:t>
              </w:r>
            </w:hyperlink>
            <w:r w:rsidDel="00000000" w:rsidR="00000000" w:rsidRPr="00000000">
              <w:rPr>
                <w:rtl w:val="0"/>
              </w:rPr>
              <w:tab/>
            </w:r>
          </w:p>
        </w:tc>
        <w:tc>
          <w:tcPr>
            <w:shd w:fill="auto" w:val="clear"/>
          </w:tcPr>
          <w:p w:rsidR="00000000" w:rsidDel="00000000" w:rsidP="00000000" w:rsidRDefault="00000000" w:rsidRPr="00000000" w14:paraId="0000007D">
            <w:pPr>
              <w:jc w:val="left"/>
              <w:rPr/>
            </w:pPr>
            <w:r w:rsidDel="00000000" w:rsidR="00000000" w:rsidRPr="00000000">
              <w:rPr>
                <w:rtl w:val="0"/>
              </w:rPr>
              <w:t xml:space="preserve">25.10</w:t>
            </w:r>
          </w:p>
          <w:p w:rsidR="00000000" w:rsidDel="00000000" w:rsidP="00000000" w:rsidRDefault="00000000" w:rsidRPr="00000000" w14:paraId="0000007E">
            <w:pPr>
              <w:jc w:val="center"/>
              <w:rPr/>
            </w:pPr>
            <w:r w:rsidDel="00000000" w:rsidR="00000000" w:rsidRPr="00000000">
              <w:rPr>
                <w:rtl w:val="0"/>
              </w:rPr>
            </w:r>
          </w:p>
        </w:tc>
        <w:tc>
          <w:tcPr>
            <w:shd w:fill="auto" w:val="clear"/>
          </w:tcPr>
          <w:p w:rsidR="00000000" w:rsidDel="00000000" w:rsidP="00000000" w:rsidRDefault="00000000" w:rsidRPr="00000000" w14:paraId="0000007F">
            <w:pPr>
              <w:jc w:val="left"/>
              <w:rPr/>
            </w:pPr>
            <w:r w:rsidDel="00000000" w:rsidR="00000000" w:rsidRPr="00000000">
              <w:rPr>
                <w:rtl w:val="0"/>
              </w:rPr>
              <w:t xml:space="preserve">eof-small-int-comparison</w:t>
            </w:r>
          </w:p>
          <w:p w:rsidR="00000000" w:rsidDel="00000000" w:rsidP="00000000" w:rsidRDefault="00000000" w:rsidRPr="00000000" w14:paraId="00000080">
            <w:pPr>
              <w:jc w:val="left"/>
              <w:rPr/>
            </w:pPr>
            <w:r w:rsidDel="00000000" w:rsidR="00000000" w:rsidRPr="00000000">
              <w:rPr>
                <w:rtl w:val="0"/>
              </w:rPr>
              <w:t xml:space="preserve">explicit-cast-overflow</w:t>
            </w:r>
          </w:p>
        </w:tc>
        <w:tc>
          <w:tcPr>
            <w:shd w:fill="auto" w:val="clear"/>
          </w:tcPr>
          <w:p w:rsidR="00000000" w:rsidDel="00000000" w:rsidP="00000000" w:rsidRDefault="00000000" w:rsidRPr="00000000" w14:paraId="00000081">
            <w:pPr>
              <w:jc w:val="left"/>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082">
            <w:pPr>
              <w:jc w:val="center"/>
              <w:rPr/>
            </w:pPr>
            <w:hyperlink r:id="rId11">
              <w:r w:rsidDel="00000000" w:rsidR="00000000" w:rsidRPr="00000000">
                <w:rPr>
                  <w:color w:val="1155cc"/>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083">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084">
            <w:pPr>
              <w:jc w:val="center"/>
              <w:rPr/>
            </w:pPr>
            <w:r w:rsidDel="00000000" w:rsidR="00000000" w:rsidRPr="00000000">
              <w:rPr>
                <w:rtl w:val="0"/>
              </w:rPr>
              <w:t xml:space="preserve">LANG.CAST.PC.AV</w:t>
            </w:r>
          </w:p>
          <w:p w:rsidR="00000000" w:rsidDel="00000000" w:rsidP="00000000" w:rsidRDefault="00000000" w:rsidRPr="00000000" w14:paraId="00000085">
            <w:pPr>
              <w:jc w:val="center"/>
              <w:rPr/>
            </w:pPr>
            <w:r w:rsidDel="00000000" w:rsidR="00000000" w:rsidRPr="00000000">
              <w:rPr>
                <w:rtl w:val="0"/>
              </w:rPr>
              <w:t xml:space="preserve">LANG.CAST.PC.CONST2PTR</w:t>
            </w:r>
          </w:p>
          <w:p w:rsidR="00000000" w:rsidDel="00000000" w:rsidP="00000000" w:rsidRDefault="00000000" w:rsidRPr="00000000" w14:paraId="00000086">
            <w:pPr>
              <w:jc w:val="center"/>
              <w:rPr/>
            </w:pPr>
            <w:r w:rsidDel="00000000" w:rsidR="00000000" w:rsidRPr="00000000">
              <w:rPr>
                <w:rtl w:val="0"/>
              </w:rPr>
              <w:t xml:space="preserve">LANG.CAST.PC.INT</w:t>
            </w:r>
          </w:p>
          <w:p w:rsidR="00000000" w:rsidDel="00000000" w:rsidP="00000000" w:rsidRDefault="00000000" w:rsidRPr="00000000" w14:paraId="00000087">
            <w:pPr>
              <w:jc w:val="center"/>
              <w:rPr/>
            </w:pPr>
            <w:r w:rsidDel="00000000" w:rsidR="00000000" w:rsidRPr="00000000">
              <w:rPr>
                <w:rtl w:val="0"/>
              </w:rPr>
              <w:t xml:space="preserve">LANG.CAST.COERCE</w:t>
            </w:r>
          </w:p>
          <w:p w:rsidR="00000000" w:rsidDel="00000000" w:rsidP="00000000" w:rsidRDefault="00000000" w:rsidRPr="00000000" w14:paraId="00000088">
            <w:pPr>
              <w:jc w:val="center"/>
              <w:rPr/>
            </w:pPr>
            <w:r w:rsidDel="00000000" w:rsidR="00000000" w:rsidRPr="00000000">
              <w:rPr>
                <w:rtl w:val="0"/>
              </w:rPr>
              <w:t xml:space="preserve">LANG.CAST.VALUE</w:t>
            </w:r>
          </w:p>
          <w:p w:rsidR="00000000" w:rsidDel="00000000" w:rsidP="00000000" w:rsidRDefault="00000000" w:rsidRPr="00000000" w14:paraId="00000089">
            <w:pPr>
              <w:jc w:val="center"/>
              <w:rPr/>
            </w:pPr>
            <w:r w:rsidDel="00000000" w:rsidR="00000000" w:rsidRPr="00000000">
              <w:rPr>
                <w:rtl w:val="0"/>
              </w:rPr>
              <w:t xml:space="preserve">ALLOC.SIZE.TRUNC</w:t>
            </w:r>
          </w:p>
          <w:p w:rsidR="00000000" w:rsidDel="00000000" w:rsidP="00000000" w:rsidRDefault="00000000" w:rsidRPr="00000000" w14:paraId="0000008A">
            <w:pPr>
              <w:jc w:val="center"/>
              <w:rPr/>
            </w:pPr>
            <w:r w:rsidDel="00000000" w:rsidR="00000000" w:rsidRPr="00000000">
              <w:rPr>
                <w:rtl w:val="0"/>
              </w:rPr>
              <w:t xml:space="preserve">MISC.MEM.SIZE.TRUNC</w:t>
            </w:r>
          </w:p>
          <w:p w:rsidR="00000000" w:rsidDel="00000000" w:rsidP="00000000" w:rsidRDefault="00000000" w:rsidRPr="00000000" w14:paraId="0000008B">
            <w:pPr>
              <w:jc w:val="center"/>
              <w:rPr/>
            </w:pPr>
            <w:r w:rsidDel="00000000" w:rsidR="00000000" w:rsidRPr="00000000">
              <w:rPr>
                <w:rtl w:val="0"/>
              </w:rPr>
              <w:t xml:space="preserve">LANG.MEM.TBA</w:t>
            </w:r>
          </w:p>
        </w:tc>
        <w:tc>
          <w:tcPr>
            <w:shd w:fill="auto" w:val="clear"/>
          </w:tcPr>
          <w:p w:rsidR="00000000" w:rsidDel="00000000" w:rsidP="00000000" w:rsidRDefault="00000000" w:rsidRPr="00000000" w14:paraId="0000008C">
            <w:pPr>
              <w:jc w:val="center"/>
              <w:rPr/>
            </w:pPr>
            <w:r w:rsidDel="00000000" w:rsidR="00000000" w:rsidRPr="00000000">
              <w:rPr>
                <w:rtl w:val="0"/>
              </w:rPr>
              <w:t xml:space="preserve">Cast: arithmetic type/void pointer</w:t>
            </w:r>
          </w:p>
          <w:p w:rsidR="00000000" w:rsidDel="00000000" w:rsidP="00000000" w:rsidRDefault="00000000" w:rsidRPr="00000000" w14:paraId="0000008D">
            <w:pPr>
              <w:jc w:val="center"/>
              <w:rPr/>
            </w:pPr>
            <w:r w:rsidDel="00000000" w:rsidR="00000000" w:rsidRPr="00000000">
              <w:rPr>
                <w:rtl w:val="0"/>
              </w:rPr>
              <w:t xml:space="preserve">Conversion: integer constant to pointer</w:t>
            </w:r>
          </w:p>
          <w:p w:rsidR="00000000" w:rsidDel="00000000" w:rsidP="00000000" w:rsidRDefault="00000000" w:rsidRPr="00000000" w14:paraId="0000008E">
            <w:pPr>
              <w:jc w:val="center"/>
              <w:rPr/>
            </w:pPr>
            <w:r w:rsidDel="00000000" w:rsidR="00000000" w:rsidRPr="00000000">
              <w:rPr>
                <w:rtl w:val="0"/>
              </w:rPr>
              <w:t xml:space="preserve">Conversion: pointer/integer</w:t>
            </w:r>
          </w:p>
          <w:p w:rsidR="00000000" w:rsidDel="00000000" w:rsidP="00000000" w:rsidRDefault="00000000" w:rsidRPr="00000000" w14:paraId="0000008F">
            <w:pPr>
              <w:jc w:val="center"/>
              <w:rPr/>
            </w:pPr>
            <w:r w:rsidDel="00000000" w:rsidR="00000000" w:rsidRPr="00000000">
              <w:rPr>
                <w:rtl w:val="0"/>
              </w:rPr>
              <w:t xml:space="preserve">Coercion alters value</w:t>
            </w:r>
          </w:p>
          <w:p w:rsidR="00000000" w:rsidDel="00000000" w:rsidP="00000000" w:rsidRDefault="00000000" w:rsidRPr="00000000" w14:paraId="00000090">
            <w:pPr>
              <w:jc w:val="center"/>
              <w:rPr/>
            </w:pPr>
            <w:r w:rsidDel="00000000" w:rsidR="00000000" w:rsidRPr="00000000">
              <w:rPr>
                <w:rtl w:val="0"/>
              </w:rPr>
              <w:t xml:space="preserve">Cast alters value</w:t>
            </w:r>
          </w:p>
          <w:p w:rsidR="00000000" w:rsidDel="00000000" w:rsidP="00000000" w:rsidRDefault="00000000" w:rsidRPr="00000000" w14:paraId="00000091">
            <w:pPr>
              <w:jc w:val="center"/>
              <w:rPr/>
            </w:pPr>
            <w:r w:rsidDel="00000000" w:rsidR="00000000" w:rsidRPr="00000000">
              <w:rPr>
                <w:rtl w:val="0"/>
              </w:rPr>
              <w:t xml:space="preserve">Truncation of allocation size</w:t>
            </w:r>
          </w:p>
          <w:p w:rsidR="00000000" w:rsidDel="00000000" w:rsidP="00000000" w:rsidRDefault="00000000" w:rsidRPr="00000000" w14:paraId="00000092">
            <w:pPr>
              <w:jc w:val="center"/>
              <w:rPr/>
            </w:pPr>
            <w:r w:rsidDel="00000000" w:rsidR="00000000" w:rsidRPr="00000000">
              <w:rPr>
                <w:rtl w:val="0"/>
              </w:rPr>
              <w:t xml:space="preserve">Truncation of size</w:t>
            </w:r>
          </w:p>
          <w:p w:rsidR="00000000" w:rsidDel="00000000" w:rsidP="00000000" w:rsidRDefault="00000000" w:rsidRPr="00000000" w14:paraId="00000093">
            <w:pPr>
              <w:jc w:val="center"/>
              <w:rPr/>
            </w:pPr>
            <w:r w:rsidDel="00000000" w:rsidR="00000000" w:rsidRPr="00000000">
              <w:rPr>
                <w:rtl w:val="0"/>
              </w:rPr>
              <w:t xml:space="preserve">Tainted buffer access</w:t>
            </w:r>
          </w:p>
        </w:tc>
      </w:tr>
      <w:tr>
        <w:trPr>
          <w:cantSplit w:val="0"/>
          <w:trHeight w:val="460" w:hRule="atLeast"/>
          <w:tblHeader w:val="0"/>
        </w:trPr>
        <w:tc>
          <w:tcPr>
            <w:shd w:fill="auto" w:val="clear"/>
          </w:tcPr>
          <w:p w:rsidR="00000000" w:rsidDel="00000000" w:rsidP="00000000" w:rsidRDefault="00000000" w:rsidRPr="00000000" w14:paraId="00000094">
            <w:pPr>
              <w:jc w:val="center"/>
              <w:rPr/>
            </w:pPr>
            <w:hyperlink r:id="rId12">
              <w:r w:rsidDel="00000000" w:rsidR="00000000" w:rsidRPr="00000000">
                <w:rPr>
                  <w:color w:val="1155cc"/>
                  <w:u w:val="single"/>
                  <w:rtl w:val="0"/>
                </w:rPr>
                <w:t xml:space="preserve">Cppcheck</w:t>
              </w:r>
            </w:hyperlink>
            <w:r w:rsidDel="00000000" w:rsidR="00000000" w:rsidRPr="00000000">
              <w:rPr>
                <w:rtl w:val="0"/>
              </w:rPr>
            </w:r>
          </w:p>
        </w:tc>
        <w:tc>
          <w:tcPr>
            <w:shd w:fill="auto" w:val="clear"/>
          </w:tcPr>
          <w:p w:rsidR="00000000" w:rsidDel="00000000" w:rsidP="00000000" w:rsidRDefault="00000000" w:rsidRPr="00000000" w14:paraId="00000095">
            <w:pPr>
              <w:jc w:val="center"/>
              <w:rPr/>
            </w:pPr>
            <w:r w:rsidDel="00000000" w:rsidR="00000000" w:rsidRPr="00000000">
              <w:rPr>
                <w:rtl w:val="0"/>
              </w:rPr>
              <w:t xml:space="preserve">2.15</w:t>
            </w:r>
          </w:p>
        </w:tc>
        <w:tc>
          <w:tcPr>
            <w:shd w:fill="auto" w:val="clear"/>
          </w:tcPr>
          <w:p w:rsidR="00000000" w:rsidDel="00000000" w:rsidP="00000000" w:rsidRDefault="00000000" w:rsidRPr="00000000" w14:paraId="00000096">
            <w:pPr>
              <w:jc w:val="center"/>
              <w:rPr>
                <w:u w:val="single"/>
              </w:rPr>
            </w:pPr>
            <w:r w:rsidDel="00000000" w:rsidR="00000000" w:rsidRPr="00000000">
              <w:rPr>
                <w:rtl w:val="0"/>
              </w:rPr>
              <w:t xml:space="preserve">memsetValueOutOfRange</w:t>
            </w:r>
            <w:r w:rsidDel="00000000" w:rsidR="00000000" w:rsidRPr="00000000">
              <w:rPr>
                <w:rtl w:val="0"/>
              </w:rPr>
            </w:r>
          </w:p>
        </w:tc>
        <w:tc>
          <w:tcPr>
            <w:shd w:fill="auto" w:val="clear"/>
          </w:tcPr>
          <w:p w:rsidR="00000000" w:rsidDel="00000000" w:rsidP="00000000" w:rsidRDefault="00000000" w:rsidRPr="00000000" w14:paraId="00000097">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98">
            <w:pPr>
              <w:jc w:val="center"/>
              <w:rPr/>
            </w:pPr>
            <w:hyperlink r:id="rId13">
              <w:r w:rsidDel="00000000" w:rsidR="00000000" w:rsidRPr="00000000">
                <w:rPr>
                  <w:color w:val="1155cc"/>
                  <w:u w:val="single"/>
                  <w:rtl w:val="0"/>
                </w:rPr>
                <w:t xml:space="preserve">LDRA tool suite</w:t>
              </w:r>
            </w:hyperlink>
            <w:r w:rsidDel="00000000" w:rsidR="00000000" w:rsidRPr="00000000">
              <w:rPr>
                <w:rtl w:val="0"/>
              </w:rPr>
            </w:r>
          </w:p>
        </w:tc>
        <w:tc>
          <w:tcPr>
            <w:shd w:fill="auto" w:val="clear"/>
          </w:tcPr>
          <w:p w:rsidR="00000000" w:rsidDel="00000000" w:rsidP="00000000" w:rsidRDefault="00000000" w:rsidRPr="00000000" w14:paraId="00000099">
            <w:pPr>
              <w:jc w:val="center"/>
              <w:rPr/>
            </w:pPr>
            <w:r w:rsidDel="00000000" w:rsidR="00000000" w:rsidRPr="00000000">
              <w:rPr>
                <w:rtl w:val="0"/>
              </w:rPr>
              <w:t xml:space="preserve">20.6.0</w:t>
            </w:r>
          </w:p>
        </w:tc>
        <w:tc>
          <w:tcPr>
            <w:shd w:fill="auto" w:val="clear"/>
          </w:tcPr>
          <w:p w:rsidR="00000000" w:rsidDel="00000000" w:rsidP="00000000" w:rsidRDefault="00000000" w:rsidRPr="00000000" w14:paraId="0000009A">
            <w:pPr>
              <w:jc w:val="center"/>
              <w:rPr>
                <w:u w:val="single"/>
              </w:rPr>
            </w:pPr>
            <w:r w:rsidDel="00000000" w:rsidR="00000000" w:rsidRPr="00000000">
              <w:rPr>
                <w:rtl w:val="0"/>
              </w:rPr>
              <w:t xml:space="preserve">433 S, 434 S</w:t>
            </w:r>
            <w:r w:rsidDel="00000000" w:rsidR="00000000" w:rsidRPr="00000000">
              <w:rPr>
                <w:rtl w:val="0"/>
              </w:rPr>
            </w:r>
          </w:p>
        </w:tc>
        <w:tc>
          <w:tcPr>
            <w:shd w:fill="auto" w:val="clear"/>
          </w:tcPr>
          <w:p w:rsidR="00000000" w:rsidDel="00000000" w:rsidP="00000000" w:rsidRDefault="00000000" w:rsidRPr="00000000" w14:paraId="0000009B">
            <w:pPr>
              <w:jc w:val="center"/>
              <w:rPr/>
            </w:pPr>
            <w:r w:rsidDel="00000000" w:rsidR="00000000" w:rsidRPr="00000000">
              <w:rPr>
                <w:rtl w:val="0"/>
              </w:rPr>
              <w:t xml:space="preserve">Statically implemented</w:t>
            </w:r>
          </w:p>
        </w:tc>
      </w:tr>
    </w:tbl>
    <w:p w:rsidR="00000000" w:rsidDel="00000000" w:rsidP="00000000" w:rsidRDefault="00000000" w:rsidRPr="00000000" w14:paraId="0000009C">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4"/>
        <w:rPr/>
      </w:pPr>
      <w:bookmarkStart w:colFirst="0" w:colLast="0" w:name="_heading=h.q7gg2wmsjd1j" w:id="8"/>
      <w:bookmarkEnd w:id="8"/>
      <w:r w:rsidDel="00000000" w:rsidR="00000000" w:rsidRPr="00000000">
        <w:rPr>
          <w:rtl w:val="0"/>
        </w:rPr>
        <w:t xml:space="preserve">Coding Standard 2</w:t>
      </w:r>
    </w:p>
    <w:p w:rsidR="00000000" w:rsidDel="00000000" w:rsidP="00000000" w:rsidRDefault="00000000" w:rsidRPr="00000000" w14:paraId="0000009E">
      <w:pPr>
        <w:rPr/>
      </w:pPr>
      <w:r w:rsidDel="00000000" w:rsidR="00000000" w:rsidRPr="00000000">
        <w:rPr>
          <w:rtl w:val="0"/>
        </w:rPr>
      </w:r>
    </w:p>
    <w:tbl>
      <w:tblPr>
        <w:tblStyle w:val="Table8"/>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40"/>
        <w:gridCol w:w="7530"/>
        <w:tblGridChange w:id="0">
          <w:tblGrid>
            <w:gridCol w:w="1800"/>
            <w:gridCol w:w="1440"/>
            <w:gridCol w:w="753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9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A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A2">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A3">
            <w:pPr>
              <w:jc w:val="center"/>
              <w:rPr/>
            </w:pPr>
            <w:r w:rsidDel="00000000" w:rsidR="00000000" w:rsidRPr="00000000">
              <w:rPr>
                <w:rtl w:val="0"/>
              </w:rPr>
              <w:t xml:space="preserve">STD-002-CLG</w:t>
            </w:r>
          </w:p>
        </w:tc>
        <w:tc>
          <w:tcPr>
            <w:tcMar>
              <w:top w:w="100.0" w:type="dxa"/>
              <w:left w:w="100.0" w:type="dxa"/>
              <w:bottom w:w="100.0" w:type="dxa"/>
              <w:right w:w="100.0" w:type="dxa"/>
            </w:tcMar>
          </w:tcPr>
          <w:p w:rsidR="00000000" w:rsidDel="00000000" w:rsidP="00000000" w:rsidRDefault="00000000" w:rsidRPr="00000000" w14:paraId="000000A4">
            <w:pPr>
              <w:rPr/>
            </w:pPr>
            <w:r w:rsidDel="00000000" w:rsidR="00000000" w:rsidRPr="00000000">
              <w:rPr>
                <w:rtl w:val="0"/>
              </w:rPr>
              <w:t xml:space="preserve">INT33-C. Ensure that division and remainder operations do not result in divide-by-zero errors. When performing division operations (division or remainder), ensure the divisor is not zero to prevent undefined behaviors. This can result in a DDoS attack.</w:t>
            </w:r>
          </w:p>
        </w:tc>
      </w:tr>
    </w:tbl>
    <w:p w:rsidR="00000000" w:rsidDel="00000000" w:rsidP="00000000" w:rsidRDefault="00000000" w:rsidRPr="00000000" w14:paraId="000000A5">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7">
            <w:pPr>
              <w:rPr/>
            </w:pPr>
            <w:r w:rsidDel="00000000" w:rsidR="00000000" w:rsidRPr="00000000">
              <w:rPr>
                <w:rtl w:val="0"/>
              </w:rPr>
              <w:t xml:space="preserve">In the example below, the code attempts to divide a number by a variable which has a value of 0 without validating first.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dividend = 0;</w:t>
            </w:r>
          </w:p>
          <w:p w:rsidR="00000000" w:rsidDel="00000000" w:rsidP="00000000" w:rsidRDefault="00000000" w:rsidRPr="00000000" w14:paraId="000000A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divisor = 0;</w:t>
            </w:r>
          </w:p>
          <w:p w:rsidR="00000000" w:rsidDel="00000000" w:rsidP="00000000" w:rsidRDefault="00000000" w:rsidRPr="00000000" w14:paraId="000000A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result = dividend / divisor;</w:t>
            </w:r>
          </w:p>
        </w:tc>
      </w:tr>
    </w:tbl>
    <w:p w:rsidR="00000000" w:rsidDel="00000000" w:rsidP="00000000" w:rsidRDefault="00000000" w:rsidRPr="00000000" w14:paraId="000000AC">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E">
            <w:pPr>
              <w:rPr/>
            </w:pPr>
            <w:r w:rsidDel="00000000" w:rsidR="00000000" w:rsidRPr="00000000">
              <w:rPr>
                <w:rtl w:val="0"/>
              </w:rPr>
              <w:t xml:space="preserve">This code ensures the data value of the divisor is not 0 before processing the calculation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A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dividend = 0;</w:t>
            </w:r>
          </w:p>
          <w:p w:rsidR="00000000" w:rsidDel="00000000" w:rsidP="00000000" w:rsidRDefault="00000000" w:rsidRPr="00000000" w14:paraId="000000B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divisor = 0;</w:t>
            </w:r>
          </w:p>
          <w:p w:rsidR="00000000" w:rsidDel="00000000" w:rsidP="00000000" w:rsidRDefault="00000000" w:rsidRPr="00000000" w14:paraId="000000B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 (divisor == 0) { </w:t>
            </w:r>
          </w:p>
          <w:p w:rsidR="00000000" w:rsidDel="00000000" w:rsidP="00000000" w:rsidRDefault="00000000" w:rsidRPr="00000000" w14:paraId="000000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Error handling happens here</w:t>
            </w:r>
          </w:p>
          <w:p w:rsidR="00000000" w:rsidDel="00000000" w:rsidP="00000000" w:rsidRDefault="00000000" w:rsidRPr="00000000" w14:paraId="000000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else { </w:t>
            </w:r>
          </w:p>
          <w:p w:rsidR="00000000" w:rsidDel="00000000" w:rsidP="00000000" w:rsidRDefault="00000000" w:rsidRPr="00000000" w14:paraId="000000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result = dividend / divisor; </w:t>
            </w:r>
          </w:p>
          <w:p w:rsidR="00000000" w:rsidDel="00000000" w:rsidP="00000000" w:rsidRDefault="00000000" w:rsidRPr="00000000" w14:paraId="000000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B7">
      <w:pPr>
        <w:rPr>
          <w:b w:val="1"/>
          <w:bCs w:val="1"/>
        </w:rPr>
      </w:pPr>
      <w:r w:rsidDel="00000000" w:rsidR="00000000" w:rsidRPr="00000000">
        <w:rPr>
          <w:rtl w:val="0"/>
        </w:rPr>
      </w:r>
    </w:p>
    <w:p w:rsidR="00000000" w:rsidDel="00000000" w:rsidP="00000000" w:rsidRDefault="00000000" w:rsidRPr="00000000" w14:paraId="000000B8">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Validate Input Data by making it so that we check the divisor is not zero before inputting it to the math operation. If it is zero, the system uses a fail-safe to catch the issue and handle it gracefully to prevent a crash</w:t>
            </w:r>
          </w:p>
        </w:tc>
      </w:tr>
    </w:tbl>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B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B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B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B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C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C1">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C2">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0C3">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0C4">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0C5">
            <w:pPr>
              <w:jc w:val="center"/>
              <w:rPr/>
            </w:pPr>
            <w:r w:rsidDel="00000000" w:rsidR="00000000" w:rsidRPr="00000000">
              <w:rPr>
                <w:rtl w:val="0"/>
              </w:rPr>
              <w:t xml:space="preserve">L2</w:t>
            </w:r>
          </w:p>
        </w:tc>
      </w:tr>
    </w:tbl>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C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C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C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C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CC">
            <w:pPr>
              <w:jc w:val="center"/>
              <w:rPr/>
            </w:pPr>
            <w:hyperlink r:id="rId14">
              <w:r w:rsidDel="00000000" w:rsidR="00000000" w:rsidRPr="00000000">
                <w:rPr>
                  <w:color w:val="1155cc"/>
                  <w:u w:val="single"/>
                  <w:rtl w:val="0"/>
                </w:rPr>
                <w:t xml:space="preserve">Astree</w:t>
              </w:r>
            </w:hyperlink>
            <w:r w:rsidDel="00000000" w:rsidR="00000000" w:rsidRPr="00000000">
              <w:rPr>
                <w:rtl w:val="0"/>
              </w:rPr>
            </w:r>
          </w:p>
        </w:tc>
        <w:tc>
          <w:tcPr>
            <w:shd w:fill="auto" w:val="clear"/>
          </w:tcPr>
          <w:p w:rsidR="00000000" w:rsidDel="00000000" w:rsidP="00000000" w:rsidRDefault="00000000" w:rsidRPr="00000000" w14:paraId="000000CD">
            <w:pPr>
              <w:jc w:val="left"/>
              <w:rPr/>
            </w:pPr>
            <w:r w:rsidDel="00000000" w:rsidR="00000000" w:rsidRPr="00000000">
              <w:rPr>
                <w:rtl w:val="0"/>
              </w:rPr>
              <w:t xml:space="preserve">25.10</w:t>
            </w:r>
          </w:p>
        </w:tc>
        <w:tc>
          <w:tcPr>
            <w:shd w:fill="auto" w:val="clear"/>
          </w:tcPr>
          <w:p w:rsidR="00000000" w:rsidDel="00000000" w:rsidP="00000000" w:rsidRDefault="00000000" w:rsidRPr="00000000" w14:paraId="000000CE">
            <w:pPr>
              <w:jc w:val="center"/>
              <w:rPr/>
            </w:pPr>
            <w:r w:rsidDel="00000000" w:rsidR="00000000" w:rsidRPr="00000000">
              <w:rPr>
                <w:rtl w:val="0"/>
              </w:rPr>
              <w:t xml:space="preserve">int-division-by-zero</w:t>
            </w:r>
          </w:p>
          <w:p w:rsidR="00000000" w:rsidDel="00000000" w:rsidP="00000000" w:rsidRDefault="00000000" w:rsidRPr="00000000" w14:paraId="000000CF">
            <w:pPr>
              <w:jc w:val="center"/>
              <w:rPr/>
            </w:pPr>
            <w:r w:rsidDel="00000000" w:rsidR="00000000" w:rsidRPr="00000000">
              <w:rPr>
                <w:rtl w:val="0"/>
              </w:rPr>
              <w:t xml:space="preserve">int-modulo-by-zero</w:t>
            </w:r>
          </w:p>
          <w:p w:rsidR="00000000" w:rsidDel="00000000" w:rsidP="00000000" w:rsidRDefault="00000000" w:rsidRPr="00000000" w14:paraId="000000D0">
            <w:pPr>
              <w:jc w:val="center"/>
              <w:rPr/>
            </w:pPr>
            <w:r w:rsidDel="00000000" w:rsidR="00000000" w:rsidRPr="00000000">
              <w:rPr>
                <w:rtl w:val="0"/>
              </w:rPr>
              <w:t xml:space="preserve">csa-division-by-zeron </w:t>
            </w:r>
          </w:p>
          <w:p w:rsidR="00000000" w:rsidDel="00000000" w:rsidP="00000000" w:rsidRDefault="00000000" w:rsidRPr="00000000" w14:paraId="000000D1">
            <w:pPr>
              <w:jc w:val="center"/>
              <w:rPr/>
            </w:pPr>
            <w:r w:rsidDel="00000000" w:rsidR="00000000" w:rsidRPr="00000000">
              <w:rPr>
                <w:rtl w:val="0"/>
              </w:rPr>
              <w:t xml:space="preserve">(C++)</w:t>
            </w:r>
          </w:p>
        </w:tc>
        <w:tc>
          <w:tcPr>
            <w:shd w:fill="auto" w:val="clear"/>
          </w:tcPr>
          <w:p w:rsidR="00000000" w:rsidDel="00000000" w:rsidP="00000000" w:rsidRDefault="00000000" w:rsidRPr="00000000" w14:paraId="000000D2">
            <w:pPr>
              <w:jc w:val="center"/>
              <w:rPr/>
            </w:pPr>
            <w:r w:rsidDel="00000000" w:rsidR="00000000" w:rsidRPr="00000000">
              <w:rPr>
                <w:rtl w:val="0"/>
              </w:rPr>
              <w:t xml:space="preserve">Fully checked</w:t>
            </w:r>
          </w:p>
        </w:tc>
      </w:tr>
      <w:tr>
        <w:trPr>
          <w:cantSplit w:val="0"/>
          <w:trHeight w:val="460" w:hRule="atLeast"/>
          <w:tblHeader w:val="0"/>
        </w:trPr>
        <w:tc>
          <w:tcPr>
            <w:shd w:fill="auto" w:val="clear"/>
          </w:tcPr>
          <w:p w:rsidR="00000000" w:rsidDel="00000000" w:rsidP="00000000" w:rsidRDefault="00000000" w:rsidRPr="00000000" w14:paraId="000000D3">
            <w:pPr>
              <w:jc w:val="center"/>
              <w:rPr/>
            </w:pPr>
            <w:hyperlink r:id="rId15">
              <w:r w:rsidDel="00000000" w:rsidR="00000000" w:rsidRPr="00000000">
                <w:rPr>
                  <w:color w:val="1155cc"/>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0D4">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0D5">
            <w:pPr>
              <w:jc w:val="center"/>
              <w:rPr/>
            </w:pPr>
            <w:r w:rsidDel="00000000" w:rsidR="00000000" w:rsidRPr="00000000">
              <w:rPr>
                <w:rtl w:val="0"/>
              </w:rPr>
              <w:t xml:space="preserve">LANG.ARITH.DIVZERO</w:t>
            </w:r>
          </w:p>
          <w:p w:rsidR="00000000" w:rsidDel="00000000" w:rsidP="00000000" w:rsidRDefault="00000000" w:rsidRPr="00000000" w14:paraId="000000D6">
            <w:pPr>
              <w:jc w:val="center"/>
              <w:rPr/>
            </w:pPr>
            <w:r w:rsidDel="00000000" w:rsidR="00000000" w:rsidRPr="00000000">
              <w:rPr>
                <w:rtl w:val="0"/>
              </w:rPr>
              <w:t xml:space="preserve">LANG.ARITH.FDIVZERO</w:t>
            </w:r>
          </w:p>
        </w:tc>
        <w:tc>
          <w:tcPr>
            <w:shd w:fill="auto" w:val="clear"/>
          </w:tcPr>
          <w:p w:rsidR="00000000" w:rsidDel="00000000" w:rsidP="00000000" w:rsidRDefault="00000000" w:rsidRPr="00000000" w14:paraId="000000D7">
            <w:pPr>
              <w:jc w:val="center"/>
              <w:rPr/>
            </w:pPr>
            <w:r w:rsidDel="00000000" w:rsidR="00000000" w:rsidRPr="00000000">
              <w:rPr>
                <w:rtl w:val="0"/>
              </w:rPr>
              <w:t xml:space="preserve">Division by zero</w:t>
            </w:r>
          </w:p>
          <w:p w:rsidR="00000000" w:rsidDel="00000000" w:rsidP="00000000" w:rsidRDefault="00000000" w:rsidRPr="00000000" w14:paraId="000000D8">
            <w:pPr>
              <w:jc w:val="center"/>
              <w:rPr/>
            </w:pPr>
            <w:r w:rsidDel="00000000" w:rsidR="00000000" w:rsidRPr="00000000">
              <w:rPr>
                <w:rtl w:val="0"/>
              </w:rPr>
              <w:t xml:space="preserve">Float Division By Zero</w:t>
            </w:r>
          </w:p>
        </w:tc>
      </w:tr>
      <w:tr>
        <w:trPr>
          <w:cantSplit w:val="0"/>
          <w:trHeight w:val="460" w:hRule="atLeast"/>
          <w:tblHeader w:val="0"/>
        </w:trPr>
        <w:tc>
          <w:tcPr>
            <w:shd w:fill="auto" w:val="clear"/>
          </w:tcPr>
          <w:p w:rsidR="00000000" w:rsidDel="00000000" w:rsidP="00000000" w:rsidRDefault="00000000" w:rsidRPr="00000000" w14:paraId="000000D9">
            <w:pPr>
              <w:jc w:val="center"/>
              <w:rPr/>
            </w:pPr>
            <w:hyperlink r:id="rId16">
              <w:r w:rsidDel="00000000" w:rsidR="00000000" w:rsidRPr="00000000">
                <w:rPr>
                  <w:color w:val="1155cc"/>
                  <w:u w:val="single"/>
                  <w:rtl w:val="0"/>
                </w:rPr>
                <w:t xml:space="preserve">Coverity</w:t>
              </w:r>
            </w:hyperlink>
            <w:r w:rsidDel="00000000" w:rsidR="00000000" w:rsidRPr="00000000">
              <w:rPr>
                <w:rtl w:val="0"/>
              </w:rPr>
            </w:r>
          </w:p>
        </w:tc>
        <w:tc>
          <w:tcPr>
            <w:shd w:fill="auto" w:val="clear"/>
          </w:tcPr>
          <w:p w:rsidR="00000000" w:rsidDel="00000000" w:rsidP="00000000" w:rsidRDefault="00000000" w:rsidRPr="00000000" w14:paraId="000000DA">
            <w:pPr>
              <w:jc w:val="left"/>
              <w:rPr/>
            </w:pPr>
            <w:r w:rsidDel="00000000" w:rsidR="00000000" w:rsidRPr="00000000">
              <w:rPr>
                <w:rtl w:val="0"/>
              </w:rPr>
              <w:t xml:space="preserve">2017.07</w:t>
            </w:r>
          </w:p>
        </w:tc>
        <w:tc>
          <w:tcPr>
            <w:shd w:fill="auto" w:val="clear"/>
          </w:tcPr>
          <w:p w:rsidR="00000000" w:rsidDel="00000000" w:rsidP="00000000" w:rsidRDefault="00000000" w:rsidRPr="00000000" w14:paraId="000000DB">
            <w:pPr>
              <w:jc w:val="center"/>
              <w:rPr>
                <w:u w:val="single"/>
              </w:rPr>
            </w:pPr>
            <w:r w:rsidDel="00000000" w:rsidR="00000000" w:rsidRPr="00000000">
              <w:rPr>
                <w:rtl w:val="0"/>
              </w:rPr>
              <w:t xml:space="preserve">DIVIDE_BY_ZERO</w:t>
            </w:r>
            <w:r w:rsidDel="00000000" w:rsidR="00000000" w:rsidRPr="00000000">
              <w:rPr>
                <w:rtl w:val="0"/>
              </w:rPr>
            </w:r>
          </w:p>
        </w:tc>
        <w:tc>
          <w:tcPr>
            <w:shd w:fill="auto" w:val="clear"/>
          </w:tcPr>
          <w:p w:rsidR="00000000" w:rsidDel="00000000" w:rsidP="00000000" w:rsidRDefault="00000000" w:rsidRPr="00000000" w14:paraId="000000DC">
            <w:pPr>
              <w:jc w:val="center"/>
              <w:rPr/>
            </w:pPr>
            <w:r w:rsidDel="00000000" w:rsidR="00000000" w:rsidRPr="00000000">
              <w:rPr>
                <w:rtl w:val="0"/>
              </w:rPr>
              <w:t xml:space="preserve">Fully implemented</w:t>
            </w:r>
          </w:p>
        </w:tc>
      </w:tr>
      <w:tr>
        <w:trPr>
          <w:cantSplit w:val="0"/>
          <w:trHeight w:val="460" w:hRule="atLeast"/>
          <w:tblHeader w:val="0"/>
        </w:trPr>
        <w:tc>
          <w:tcPr>
            <w:shd w:fill="auto" w:val="clear"/>
          </w:tcPr>
          <w:p w:rsidR="00000000" w:rsidDel="00000000" w:rsidP="00000000" w:rsidRDefault="00000000" w:rsidRPr="00000000" w14:paraId="000000DD">
            <w:pPr>
              <w:jc w:val="center"/>
              <w:rPr/>
            </w:pPr>
            <w:hyperlink r:id="rId17">
              <w:r w:rsidDel="00000000" w:rsidR="00000000" w:rsidRPr="00000000">
                <w:rPr>
                  <w:color w:val="1155cc"/>
                  <w:u w:val="single"/>
                  <w:rtl w:val="0"/>
                </w:rPr>
                <w:t xml:space="preserve">LDRA tool suite</w:t>
              </w:r>
            </w:hyperlink>
            <w:r w:rsidDel="00000000" w:rsidR="00000000" w:rsidRPr="00000000">
              <w:rPr>
                <w:rtl w:val="0"/>
              </w:rPr>
            </w:r>
          </w:p>
        </w:tc>
        <w:tc>
          <w:tcPr>
            <w:shd w:fill="auto" w:val="clear"/>
          </w:tcPr>
          <w:p w:rsidR="00000000" w:rsidDel="00000000" w:rsidP="00000000" w:rsidRDefault="00000000" w:rsidRPr="00000000" w14:paraId="000000DE">
            <w:pPr>
              <w:jc w:val="center"/>
              <w:rPr/>
            </w:pPr>
            <w:r w:rsidDel="00000000" w:rsidR="00000000" w:rsidRPr="00000000">
              <w:rPr>
                <w:rtl w:val="0"/>
              </w:rPr>
              <w:t xml:space="preserve">20.6.0</w:t>
            </w:r>
          </w:p>
        </w:tc>
        <w:tc>
          <w:tcPr>
            <w:shd w:fill="auto" w:val="clear"/>
          </w:tcPr>
          <w:p w:rsidR="00000000" w:rsidDel="00000000" w:rsidP="00000000" w:rsidRDefault="00000000" w:rsidRPr="00000000" w14:paraId="000000DF">
            <w:pPr>
              <w:jc w:val="center"/>
              <w:rPr>
                <w:u w:val="single"/>
              </w:rPr>
            </w:pPr>
            <w:r w:rsidDel="00000000" w:rsidR="00000000" w:rsidRPr="00000000">
              <w:rPr>
                <w:rtl w:val="0"/>
              </w:rPr>
              <w:t xml:space="preserve">248 S, 692 S, 43 D, 127 D, 131 D, 137 D, 80 X</w:t>
            </w:r>
            <w:r w:rsidDel="00000000" w:rsidR="00000000" w:rsidRPr="00000000">
              <w:rPr>
                <w:rtl w:val="0"/>
              </w:rPr>
            </w:r>
          </w:p>
        </w:tc>
        <w:tc>
          <w:tcPr>
            <w:shd w:fill="auto" w:val="clear"/>
          </w:tcPr>
          <w:p w:rsidR="00000000" w:rsidDel="00000000" w:rsidP="00000000" w:rsidRDefault="00000000" w:rsidRPr="00000000" w14:paraId="000000E0">
            <w:pPr>
              <w:jc w:val="center"/>
              <w:rPr/>
            </w:pPr>
            <w:r w:rsidDel="00000000" w:rsidR="00000000" w:rsidRPr="00000000">
              <w:rPr>
                <w:rtl w:val="0"/>
              </w:rPr>
              <w:t xml:space="preserve">Statically implemented</w:t>
            </w:r>
          </w:p>
        </w:tc>
      </w:tr>
    </w:tbl>
    <w:p w:rsidR="00000000" w:rsidDel="00000000" w:rsidP="00000000" w:rsidRDefault="00000000" w:rsidRPr="00000000" w14:paraId="000000E1">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4"/>
        <w:rPr/>
      </w:pPr>
      <w:bookmarkStart w:colFirst="0" w:colLast="0" w:name="_heading=h.5nhcn1f9ut7m" w:id="9"/>
      <w:bookmarkEnd w:id="9"/>
      <w:r w:rsidDel="00000000" w:rsidR="00000000" w:rsidRPr="00000000">
        <w:rPr>
          <w:rtl w:val="0"/>
        </w:rPr>
        <w:t xml:space="preserve">Coding Standard 3</w:t>
      </w:r>
    </w:p>
    <w:p w:rsidR="00000000" w:rsidDel="00000000" w:rsidP="00000000" w:rsidRDefault="00000000" w:rsidRPr="00000000" w14:paraId="000000E3">
      <w:pPr>
        <w:rPr/>
      </w:pPr>
      <w:r w:rsidDel="00000000" w:rsidR="00000000" w:rsidRPr="00000000">
        <w:rPr>
          <w:rtl w:val="0"/>
        </w:rPr>
      </w:r>
    </w:p>
    <w:tbl>
      <w:tblPr>
        <w:tblStyle w:val="Table14"/>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25"/>
        <w:gridCol w:w="7545"/>
        <w:tblGridChange w:id="0">
          <w:tblGrid>
            <w:gridCol w:w="1800"/>
            <w:gridCol w:w="1425"/>
            <w:gridCol w:w="754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E4">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5">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6">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E7">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0E8">
            <w:pPr>
              <w:jc w:val="center"/>
              <w:rPr/>
            </w:pPr>
            <w:r w:rsidDel="00000000" w:rsidR="00000000" w:rsidRPr="00000000">
              <w:rPr>
                <w:rtl w:val="0"/>
              </w:rPr>
              <w:t xml:space="preserve">STD-003-CLG</w:t>
            </w:r>
          </w:p>
        </w:tc>
        <w:tc>
          <w:tcP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STR31-C. Guarantee that storage for strings has sufficient space for character data and the null terminator. When copying character data into a string, ensure the string is large enough to hold the data and the null terminator to prevent buffer overflows.</w:t>
            </w:r>
          </w:p>
        </w:tc>
      </w:tr>
    </w:tbl>
    <w:p w:rsidR="00000000" w:rsidDel="00000000" w:rsidP="00000000" w:rsidRDefault="00000000" w:rsidRPr="00000000" w14:paraId="000000EA">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B">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The code below reads the input into a character array with a size of 10 without making sure the length of the string complies with the requirements. This makes it so that if the user enters more than 9 characters, the buffer will overflow because there would be no space for the null terminator.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E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E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unsafe_get_username() {</w:t>
            </w:r>
          </w:p>
          <w:p w:rsidR="00000000" w:rsidDel="00000000" w:rsidP="00000000" w:rsidRDefault="00000000" w:rsidRPr="00000000" w14:paraId="000000F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username[10];</w:t>
            </w:r>
          </w:p>
          <w:p w:rsidR="00000000" w:rsidDel="00000000" w:rsidP="00000000" w:rsidRDefault="00000000" w:rsidRPr="00000000" w14:paraId="000000F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username; </w:t>
            </w:r>
          </w:p>
          <w:p w:rsidR="00000000" w:rsidDel="00000000" w:rsidP="00000000" w:rsidRDefault="00000000" w:rsidRPr="00000000" w14:paraId="000000F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F3">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0F4">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F6">
            <w:pPr>
              <w:rPr/>
            </w:pPr>
            <w:r w:rsidDel="00000000" w:rsidR="00000000" w:rsidRPr="00000000">
              <w:rPr>
                <w:rtl w:val="0"/>
              </w:rPr>
              <w:t xml:space="preserve">This code implements the iomanip library to use std::setw() to get the specific amount of strings that will be taken, which ensures that the string contains the null terminator.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0F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0F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&lt;iomanip&gt;</w:t>
            </w:r>
          </w:p>
          <w:p w:rsidR="00000000" w:rsidDel="00000000" w:rsidP="00000000" w:rsidRDefault="00000000" w:rsidRPr="00000000" w14:paraId="000000F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safe_read_username() {</w:t>
            </w:r>
          </w:p>
          <w:p w:rsidR="00000000" w:rsidDel="00000000" w:rsidP="00000000" w:rsidRDefault="00000000" w:rsidRPr="00000000" w14:paraId="000000F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username[10];</w:t>
            </w:r>
          </w:p>
          <w:p w:rsidR="00000000" w:rsidDel="00000000" w:rsidP="00000000" w:rsidRDefault="00000000" w:rsidRPr="00000000" w14:paraId="000000F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std::cin &gt;&gt; std::setw(10) &gt;&gt; username; </w:t>
            </w:r>
          </w:p>
          <w:p w:rsidR="00000000" w:rsidDel="00000000" w:rsidP="00000000" w:rsidRDefault="00000000" w:rsidRPr="00000000" w14:paraId="000000F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0FE">
      <w:pPr>
        <w:rPr>
          <w:b w:val="1"/>
          <w:bCs w:val="1"/>
        </w:rPr>
      </w:pPr>
      <w:r w:rsidDel="00000000" w:rsidR="00000000" w:rsidRPr="00000000">
        <w:rPr>
          <w:rtl w:val="0"/>
        </w:rPr>
      </w:r>
    </w:p>
    <w:p w:rsidR="00000000" w:rsidDel="00000000" w:rsidP="00000000" w:rsidRDefault="00000000" w:rsidRPr="00000000" w14:paraId="000000FF">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00">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coding standard adhered to the Validate Input Data standard by making sure that data is checked against the maximum capacity of characters before being processed to prevent buffer overflows</w:t>
            </w:r>
          </w:p>
        </w:tc>
      </w:tr>
    </w:tbl>
    <w:p w:rsidR="00000000" w:rsidDel="00000000" w:rsidP="00000000" w:rsidRDefault="00000000" w:rsidRPr="00000000" w14:paraId="00000101">
      <w:pPr>
        <w:rPr>
          <w:b w:val="1"/>
          <w:bCs w:val="1"/>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03">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04">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05">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06">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07">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08">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09">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0A">
            <w:pPr>
              <w:jc w:val="center"/>
              <w:rPr/>
            </w:pPr>
            <w:r w:rsidDel="00000000" w:rsidR="00000000" w:rsidRPr="00000000">
              <w:rPr>
                <w:rtl w:val="0"/>
              </w:rPr>
              <w:t xml:space="preserve">No</w:t>
            </w:r>
          </w:p>
        </w:tc>
        <w:tc>
          <w:tcPr>
            <w:shd w:fill="auto" w:val="clear"/>
          </w:tcPr>
          <w:p w:rsidR="00000000" w:rsidDel="00000000" w:rsidP="00000000" w:rsidRDefault="00000000" w:rsidRPr="00000000" w14:paraId="0000010B">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0C">
            <w:pPr>
              <w:jc w:val="center"/>
              <w:rPr/>
            </w:pPr>
            <w:r w:rsidDel="00000000" w:rsidR="00000000" w:rsidRPr="00000000">
              <w:rPr>
                <w:rtl w:val="0"/>
              </w:rPr>
              <w:t xml:space="preserve">L2</w:t>
            </w:r>
          </w:p>
        </w:tc>
      </w:tr>
    </w:tbl>
    <w:p w:rsidR="00000000" w:rsidDel="00000000" w:rsidP="00000000" w:rsidRDefault="00000000" w:rsidRPr="00000000" w14:paraId="0000010D">
      <w:pPr>
        <w:rPr>
          <w:b w:val="1"/>
          <w:bCs w:val="1"/>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0F">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10">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11">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12">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13">
            <w:pPr>
              <w:jc w:val="center"/>
              <w:rPr/>
            </w:pPr>
            <w:hyperlink r:id="rId18">
              <w:r w:rsidDel="00000000" w:rsidR="00000000" w:rsidRPr="00000000">
                <w:rPr>
                  <w:rFonts w:ascii="Arial" w:cs="Arial" w:eastAsia="Arial" w:hAnsi="Arial"/>
                  <w:color w:val="007cba"/>
                  <w:sz w:val="21"/>
                  <w:szCs w:val="21"/>
                  <w:highlight w:val="white"/>
                  <w:u w:val="single"/>
                  <w:rtl w:val="0"/>
                </w:rPr>
                <w:t xml:space="preserve">Astrée</w:t>
              </w:r>
            </w:hyperlink>
            <w:r w:rsidDel="00000000" w:rsidR="00000000" w:rsidRPr="00000000">
              <w:rPr>
                <w:rtl w:val="0"/>
              </w:rPr>
            </w:r>
          </w:p>
        </w:tc>
        <w:tc>
          <w:tcPr>
            <w:shd w:fill="auto" w:val="clear"/>
          </w:tcPr>
          <w:p w:rsidR="00000000" w:rsidDel="00000000" w:rsidP="00000000" w:rsidRDefault="00000000" w:rsidRPr="00000000" w14:paraId="00000114">
            <w:pPr>
              <w:jc w:val="center"/>
              <w:rPr/>
            </w:pPr>
            <w:r w:rsidDel="00000000" w:rsidR="00000000" w:rsidRPr="00000000">
              <w:rPr>
                <w:rFonts w:ascii="Arial" w:cs="Arial" w:eastAsia="Arial" w:hAnsi="Arial"/>
                <w:color w:val="1b1c1d"/>
                <w:sz w:val="21"/>
                <w:szCs w:val="21"/>
                <w:rtl w:val="0"/>
              </w:rPr>
              <w:t xml:space="preserve">25.10</w:t>
            </w:r>
            <w:r w:rsidDel="00000000" w:rsidR="00000000" w:rsidRPr="00000000">
              <w:rPr>
                <w:rtl w:val="0"/>
              </w:rPr>
            </w:r>
          </w:p>
        </w:tc>
        <w:tc>
          <w:tcPr>
            <w:shd w:fill="auto" w:val="clear"/>
          </w:tcPr>
          <w:p w:rsidR="00000000" w:rsidDel="00000000" w:rsidP="00000000" w:rsidRDefault="00000000" w:rsidRPr="00000000" w14:paraId="00000115">
            <w:pPr>
              <w:jc w:val="center"/>
              <w:rPr/>
            </w:pPr>
            <w:r w:rsidDel="00000000" w:rsidR="00000000" w:rsidRPr="00000000">
              <w:rPr>
                <w:rtl w:val="0"/>
              </w:rPr>
              <w:t xml:space="preserve">bad-function-use</w:t>
            </w:r>
          </w:p>
          <w:p w:rsidR="00000000" w:rsidDel="00000000" w:rsidP="00000000" w:rsidRDefault="00000000" w:rsidRPr="00000000" w14:paraId="00000116">
            <w:pPr>
              <w:jc w:val="center"/>
              <w:rPr/>
            </w:pPr>
            <w:r w:rsidDel="00000000" w:rsidR="00000000" w:rsidRPr="00000000">
              <w:rPr>
                <w:rtl w:val="0"/>
              </w:rPr>
              <w:t xml:space="preserve">stdlib-string-size</w:t>
            </w:r>
          </w:p>
          <w:p w:rsidR="00000000" w:rsidDel="00000000" w:rsidP="00000000" w:rsidRDefault="00000000" w:rsidRPr="00000000" w14:paraId="00000117">
            <w:pPr>
              <w:jc w:val="center"/>
              <w:rPr/>
            </w:pPr>
            <w:r w:rsidDel="00000000" w:rsidR="00000000" w:rsidRPr="00000000">
              <w:rPr>
                <w:rtl w:val="0"/>
              </w:rPr>
              <w:t xml:space="preserve">strcpy-limits</w:t>
            </w:r>
          </w:p>
          <w:p w:rsidR="00000000" w:rsidDel="00000000" w:rsidP="00000000" w:rsidRDefault="00000000" w:rsidRPr="00000000" w14:paraId="00000118">
            <w:pPr>
              <w:jc w:val="center"/>
              <w:rPr/>
            </w:pPr>
            <w:r w:rsidDel="00000000" w:rsidR="00000000" w:rsidRPr="00000000">
              <w:rPr>
                <w:rtl w:val="0"/>
              </w:rPr>
              <w:t xml:space="preserve">string-initializer-null</w:t>
            </w:r>
          </w:p>
        </w:tc>
        <w:tc>
          <w:tcPr>
            <w:shd w:fill="auto" w:val="clear"/>
          </w:tcPr>
          <w:p w:rsidR="00000000" w:rsidDel="00000000" w:rsidP="00000000" w:rsidRDefault="00000000" w:rsidRPr="00000000" w14:paraId="00000119">
            <w:pPr>
              <w:jc w:val="center"/>
              <w:rPr/>
            </w:pPr>
            <w:r w:rsidDel="00000000" w:rsidR="00000000" w:rsidRPr="00000000">
              <w:rPr>
                <w:rtl w:val="0"/>
              </w:rPr>
              <w:t xml:space="preserve">Partially checked + soundly supported</w:t>
            </w:r>
          </w:p>
        </w:tc>
      </w:tr>
      <w:tr>
        <w:trPr>
          <w:cantSplit w:val="0"/>
          <w:trHeight w:val="460" w:hRule="atLeast"/>
          <w:tblHeader w:val="0"/>
        </w:trPr>
        <w:tc>
          <w:tcPr>
            <w:shd w:fill="auto" w:val="clear"/>
          </w:tcPr>
          <w:p w:rsidR="00000000" w:rsidDel="00000000" w:rsidP="00000000" w:rsidRDefault="00000000" w:rsidRPr="00000000" w14:paraId="0000011A">
            <w:pPr>
              <w:jc w:val="center"/>
              <w:rPr/>
            </w:pPr>
            <w:hyperlink r:id="rId19">
              <w:r w:rsidDel="00000000" w:rsidR="00000000" w:rsidRPr="00000000">
                <w:rPr>
                  <w:rFonts w:ascii="Arial" w:cs="Arial" w:eastAsia="Arial" w:hAnsi="Arial"/>
                  <w:color w:val="007cba"/>
                  <w:sz w:val="21"/>
                  <w:szCs w:val="21"/>
                  <w:highlight w:val="white"/>
                  <w:u w:val="single"/>
                  <w:rtl w:val="0"/>
                </w:rPr>
                <w:t xml:space="preserve">Axivion Suite</w:t>
              </w:r>
            </w:hyperlink>
            <w:r w:rsidDel="00000000" w:rsidR="00000000" w:rsidRPr="00000000">
              <w:rPr>
                <w:rtl w:val="0"/>
              </w:rPr>
            </w:r>
          </w:p>
        </w:tc>
        <w:tc>
          <w:tcPr>
            <w:shd w:fill="auto" w:val="clear"/>
          </w:tcPr>
          <w:p w:rsidR="00000000" w:rsidDel="00000000" w:rsidP="00000000" w:rsidRDefault="00000000" w:rsidRPr="00000000" w14:paraId="0000011B">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11C">
            <w:pPr>
              <w:jc w:val="center"/>
              <w:rPr>
                <w:u w:val="single"/>
              </w:rPr>
            </w:pPr>
            <w:r w:rsidDel="00000000" w:rsidR="00000000" w:rsidRPr="00000000">
              <w:rPr>
                <w:rtl w:val="0"/>
              </w:rPr>
              <w:tab/>
              <w:t xml:space="preserve">CertC-STR31</w:t>
            </w:r>
            <w:r w:rsidDel="00000000" w:rsidR="00000000" w:rsidRPr="00000000">
              <w:rPr>
                <w:rtl w:val="0"/>
              </w:rPr>
            </w:r>
          </w:p>
        </w:tc>
        <w:tc>
          <w:tcPr>
            <w:shd w:fill="auto" w:val="clear"/>
          </w:tcPr>
          <w:p w:rsidR="00000000" w:rsidDel="00000000" w:rsidP="00000000" w:rsidRDefault="00000000" w:rsidRPr="00000000" w14:paraId="0000011D">
            <w:pPr>
              <w:jc w:val="center"/>
              <w:rPr/>
            </w:pPr>
            <w:r w:rsidDel="00000000" w:rsidR="00000000" w:rsidRPr="00000000">
              <w:rPr>
                <w:rtl w:val="0"/>
              </w:rPr>
              <w:t xml:space="preserve">Detects calls to unsafe string function that may cause buffer overflowDetects potential buffer overruns, including those caused by unsafe usage of fscanf()</w:t>
            </w:r>
          </w:p>
        </w:tc>
      </w:tr>
      <w:tr>
        <w:trPr>
          <w:cantSplit w:val="0"/>
          <w:trHeight w:val="460" w:hRule="atLeast"/>
          <w:tblHeader w:val="0"/>
        </w:trPr>
        <w:tc>
          <w:tcPr>
            <w:shd w:fill="auto" w:val="clear"/>
          </w:tcPr>
          <w:p w:rsidR="00000000" w:rsidDel="00000000" w:rsidP="00000000" w:rsidRDefault="00000000" w:rsidRPr="00000000" w14:paraId="0000011E">
            <w:pPr>
              <w:jc w:val="center"/>
              <w:rPr/>
            </w:pPr>
            <w:hyperlink r:id="rId20">
              <w:r w:rsidDel="00000000" w:rsidR="00000000" w:rsidRPr="00000000">
                <w:rPr>
                  <w:rFonts w:ascii="Arial" w:cs="Arial" w:eastAsia="Arial" w:hAnsi="Arial"/>
                  <w:color w:val="007cba"/>
                  <w:sz w:val="21"/>
                  <w:szCs w:val="21"/>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11F">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120">
            <w:pPr>
              <w:jc w:val="center"/>
              <w:rPr/>
            </w:pPr>
            <w:r w:rsidDel="00000000" w:rsidR="00000000" w:rsidRPr="00000000">
              <w:rPr>
                <w:rtl w:val="0"/>
              </w:rPr>
              <w:t xml:space="preserve">LANG.MEM.BO</w:t>
            </w:r>
          </w:p>
          <w:p w:rsidR="00000000" w:rsidDel="00000000" w:rsidP="00000000" w:rsidRDefault="00000000" w:rsidRPr="00000000" w14:paraId="00000121">
            <w:pPr>
              <w:jc w:val="center"/>
              <w:rPr/>
            </w:pPr>
            <w:r w:rsidDel="00000000" w:rsidR="00000000" w:rsidRPr="00000000">
              <w:rPr>
                <w:rtl w:val="0"/>
              </w:rPr>
              <w:t xml:space="preserve">LANG.MEM.TO</w:t>
            </w:r>
          </w:p>
          <w:p w:rsidR="00000000" w:rsidDel="00000000" w:rsidP="00000000" w:rsidRDefault="00000000" w:rsidRPr="00000000" w14:paraId="00000122">
            <w:pPr>
              <w:jc w:val="center"/>
              <w:rPr/>
            </w:pPr>
            <w:r w:rsidDel="00000000" w:rsidR="00000000" w:rsidRPr="00000000">
              <w:rPr>
                <w:rtl w:val="0"/>
              </w:rPr>
              <w:t xml:space="preserve">MISC.MEM.NTERM</w:t>
            </w:r>
          </w:p>
          <w:p w:rsidR="00000000" w:rsidDel="00000000" w:rsidP="00000000" w:rsidRDefault="00000000" w:rsidRPr="00000000" w14:paraId="00000123">
            <w:pPr>
              <w:jc w:val="center"/>
              <w:rPr/>
            </w:pPr>
            <w:r w:rsidDel="00000000" w:rsidR="00000000" w:rsidRPr="00000000">
              <w:rPr>
                <w:rtl w:val="0"/>
              </w:rPr>
              <w:t xml:space="preserve">BADFUNC.BO.*</w:t>
            </w:r>
          </w:p>
        </w:tc>
        <w:tc>
          <w:tcPr>
            <w:shd w:fill="auto" w:val="clear"/>
          </w:tcPr>
          <w:p w:rsidR="00000000" w:rsidDel="00000000" w:rsidP="00000000" w:rsidRDefault="00000000" w:rsidRPr="00000000" w14:paraId="00000124">
            <w:pPr>
              <w:jc w:val="center"/>
              <w:rPr/>
            </w:pPr>
            <w:r w:rsidDel="00000000" w:rsidR="00000000" w:rsidRPr="00000000">
              <w:rPr>
                <w:rtl w:val="0"/>
              </w:rPr>
              <w:t xml:space="preserve">Buffer overrun</w:t>
            </w:r>
          </w:p>
          <w:p w:rsidR="00000000" w:rsidDel="00000000" w:rsidP="00000000" w:rsidRDefault="00000000" w:rsidRPr="00000000" w14:paraId="00000125">
            <w:pPr>
              <w:jc w:val="center"/>
              <w:rPr/>
            </w:pPr>
            <w:r w:rsidDel="00000000" w:rsidR="00000000" w:rsidRPr="00000000">
              <w:rPr>
                <w:rtl w:val="0"/>
              </w:rPr>
              <w:t xml:space="preserve">Type overrun</w:t>
            </w:r>
          </w:p>
          <w:p w:rsidR="00000000" w:rsidDel="00000000" w:rsidP="00000000" w:rsidRDefault="00000000" w:rsidRPr="00000000" w14:paraId="00000126">
            <w:pPr>
              <w:jc w:val="center"/>
              <w:rPr/>
            </w:pPr>
            <w:r w:rsidDel="00000000" w:rsidR="00000000" w:rsidRPr="00000000">
              <w:rPr>
                <w:rtl w:val="0"/>
              </w:rPr>
              <w:t xml:space="preserve">No space for null terminator</w:t>
            </w:r>
          </w:p>
          <w:p w:rsidR="00000000" w:rsidDel="00000000" w:rsidP="00000000" w:rsidRDefault="00000000" w:rsidRPr="00000000" w14:paraId="00000127">
            <w:pPr>
              <w:jc w:val="center"/>
              <w:rPr/>
            </w:pPr>
            <w:r w:rsidDel="00000000" w:rsidR="00000000" w:rsidRPr="00000000">
              <w:rPr>
                <w:rtl w:val="0"/>
              </w:rPr>
              <w:t xml:space="preserve">A collection of warning classes that report uses of library functions prone to internal buffer overflows</w:t>
            </w:r>
          </w:p>
        </w:tc>
      </w:tr>
      <w:tr>
        <w:trPr>
          <w:cantSplit w:val="0"/>
          <w:trHeight w:val="460" w:hRule="atLeast"/>
          <w:tblHeader w:val="0"/>
        </w:trPr>
        <w:tc>
          <w:tcPr>
            <w:shd w:fill="auto" w:val="clear"/>
          </w:tcPr>
          <w:p w:rsidR="00000000" w:rsidDel="00000000" w:rsidP="00000000" w:rsidRDefault="00000000" w:rsidRPr="00000000" w14:paraId="00000128">
            <w:pPr>
              <w:jc w:val="center"/>
              <w:rPr/>
            </w:pPr>
            <w:hyperlink r:id="rId21">
              <w:r w:rsidDel="00000000" w:rsidR="00000000" w:rsidRPr="00000000">
                <w:rPr>
                  <w:rFonts w:ascii="Arial" w:cs="Arial" w:eastAsia="Arial" w:hAnsi="Arial"/>
                  <w:color w:val="007cba"/>
                  <w:sz w:val="21"/>
                  <w:szCs w:val="21"/>
                  <w:u w:val="single"/>
                  <w:rtl w:val="0"/>
                </w:rPr>
                <w:t xml:space="preserve">Coverity</w:t>
              </w:r>
            </w:hyperlink>
            <w:r w:rsidDel="00000000" w:rsidR="00000000" w:rsidRPr="00000000">
              <w:rPr>
                <w:rtl w:val="0"/>
              </w:rPr>
            </w:r>
          </w:p>
        </w:tc>
        <w:tc>
          <w:tcPr>
            <w:shd w:fill="auto" w:val="clear"/>
          </w:tcPr>
          <w:p w:rsidR="00000000" w:rsidDel="00000000" w:rsidP="00000000" w:rsidRDefault="00000000" w:rsidRPr="00000000" w14:paraId="00000129">
            <w:pPr>
              <w:jc w:val="center"/>
              <w:rPr/>
            </w:pPr>
            <w:r w:rsidDel="00000000" w:rsidR="00000000" w:rsidRPr="00000000">
              <w:rPr>
                <w:rtl w:val="0"/>
              </w:rPr>
              <w:t xml:space="preserve">2017.07</w:t>
            </w:r>
          </w:p>
        </w:tc>
        <w:tc>
          <w:tcPr>
            <w:shd w:fill="auto" w:val="clear"/>
          </w:tcPr>
          <w:p w:rsidR="00000000" w:rsidDel="00000000" w:rsidP="00000000" w:rsidRDefault="00000000" w:rsidRPr="00000000" w14:paraId="0000012A">
            <w:pPr>
              <w:jc w:val="center"/>
              <w:rPr/>
            </w:pPr>
            <w:r w:rsidDel="00000000" w:rsidR="00000000" w:rsidRPr="00000000">
              <w:rPr>
                <w:rtl w:val="0"/>
              </w:rPr>
              <w:t xml:space="preserve">STRING_OVERFLOW</w:t>
            </w:r>
          </w:p>
          <w:p w:rsidR="00000000" w:rsidDel="00000000" w:rsidP="00000000" w:rsidRDefault="00000000" w:rsidRPr="00000000" w14:paraId="0000012B">
            <w:pPr>
              <w:jc w:val="center"/>
              <w:rPr/>
            </w:pPr>
            <w:r w:rsidDel="00000000" w:rsidR="00000000" w:rsidRPr="00000000">
              <w:rPr>
                <w:rtl w:val="0"/>
              </w:rPr>
              <w:t xml:space="preserve">BUFFER_SIZE</w:t>
            </w:r>
          </w:p>
          <w:p w:rsidR="00000000" w:rsidDel="00000000" w:rsidP="00000000" w:rsidRDefault="00000000" w:rsidRPr="00000000" w14:paraId="0000012C">
            <w:pPr>
              <w:jc w:val="center"/>
              <w:rPr/>
            </w:pPr>
            <w:r w:rsidDel="00000000" w:rsidR="00000000" w:rsidRPr="00000000">
              <w:rPr>
                <w:rtl w:val="0"/>
              </w:rPr>
              <w:t xml:space="preserve">OVERRUN</w:t>
            </w:r>
          </w:p>
          <w:p w:rsidR="00000000" w:rsidDel="00000000" w:rsidP="00000000" w:rsidRDefault="00000000" w:rsidRPr="00000000" w14:paraId="0000012D">
            <w:pPr>
              <w:jc w:val="center"/>
              <w:rPr/>
            </w:pPr>
            <w:r w:rsidDel="00000000" w:rsidR="00000000" w:rsidRPr="00000000">
              <w:rPr>
                <w:rtl w:val="0"/>
              </w:rPr>
              <w:t xml:space="preserve">STRING_SIZE</w:t>
            </w:r>
          </w:p>
        </w:tc>
        <w:tc>
          <w:tcPr>
            <w:shd w:fill="auto" w:val="clear"/>
          </w:tcPr>
          <w:p w:rsidR="00000000" w:rsidDel="00000000" w:rsidP="00000000" w:rsidRDefault="00000000" w:rsidRPr="00000000" w14:paraId="0000012E">
            <w:pPr>
              <w:jc w:val="center"/>
              <w:rPr/>
            </w:pPr>
            <w:r w:rsidDel="00000000" w:rsidR="00000000" w:rsidRPr="00000000">
              <w:rPr>
                <w:rtl w:val="0"/>
              </w:rPr>
              <w:t xml:space="preserve">Fully Implemented</w:t>
            </w:r>
          </w:p>
        </w:tc>
      </w:tr>
    </w:tbl>
    <w:p w:rsidR="00000000" w:rsidDel="00000000" w:rsidP="00000000" w:rsidRDefault="00000000" w:rsidRPr="00000000" w14:paraId="0000012F">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30">
      <w:pPr>
        <w:pStyle w:val="Heading4"/>
        <w:rPr/>
      </w:pPr>
      <w:bookmarkStart w:colFirst="0" w:colLast="0" w:name="_heading=h.3cv7mii6zr1l" w:id="10"/>
      <w:bookmarkEnd w:id="10"/>
      <w:r w:rsidDel="00000000" w:rsidR="00000000" w:rsidRPr="00000000">
        <w:rPr>
          <w:rtl w:val="0"/>
        </w:rPr>
        <w:t xml:space="preserve">Coding Standard 4</w:t>
      </w:r>
    </w:p>
    <w:p w:rsidR="00000000" w:rsidDel="00000000" w:rsidP="00000000" w:rsidRDefault="00000000" w:rsidRPr="00000000" w14:paraId="00000131">
      <w:pPr>
        <w:rPr/>
      </w:pPr>
      <w:r w:rsidDel="00000000" w:rsidR="00000000" w:rsidRPr="00000000">
        <w:rPr>
          <w:rtl w:val="0"/>
        </w:rPr>
      </w:r>
    </w:p>
    <w:tbl>
      <w:tblPr>
        <w:tblStyle w:val="Table20"/>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10"/>
        <w:gridCol w:w="7560"/>
        <w:tblGridChange w:id="0">
          <w:tblGrid>
            <w:gridCol w:w="1800"/>
            <w:gridCol w:w="1410"/>
            <w:gridCol w:w="756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32">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3">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34">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35">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36">
            <w:pPr>
              <w:jc w:val="center"/>
              <w:rPr/>
            </w:pPr>
            <w:r w:rsidDel="00000000" w:rsidR="00000000" w:rsidRPr="00000000">
              <w:rPr>
                <w:rtl w:val="0"/>
              </w:rPr>
              <w:t xml:space="preserve">STD-004-JAV</w:t>
            </w:r>
          </w:p>
        </w:tc>
        <w:tc>
          <w:tcPr>
            <w:tcMar>
              <w:top w:w="100.0" w:type="dxa"/>
              <w:left w:w="100.0" w:type="dxa"/>
              <w:bottom w:w="100.0" w:type="dxa"/>
              <w:right w:w="100.0" w:type="dxa"/>
            </w:tcMar>
          </w:tcPr>
          <w:p w:rsidR="00000000" w:rsidDel="00000000" w:rsidP="00000000" w:rsidRDefault="00000000" w:rsidRPr="00000000" w14:paraId="00000137">
            <w:pPr>
              <w:rPr/>
            </w:pPr>
            <w:r w:rsidDel="00000000" w:rsidR="00000000" w:rsidRPr="00000000">
              <w:rPr>
                <w:rtl w:val="0"/>
              </w:rPr>
              <w:t xml:space="preserve">IDS00-J. Prevent SQL injection. SQL injection vulnerabilities can arise in applications where SQL queries are populated with unsanitized and untrusted input. Untrusted data may maliciously alter the query and result in data leaks. This can be prevented by using parameterized queries and stored procedures instead.</w:t>
            </w:r>
          </w:p>
        </w:tc>
      </w:tr>
    </w:tbl>
    <w:p w:rsidR="00000000" w:rsidDel="00000000" w:rsidP="00000000" w:rsidRDefault="00000000" w:rsidRPr="00000000" w14:paraId="00000138">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rtl w:val="0"/>
              </w:rPr>
              <w:t xml:space="preserve">The code below shows code to authenticate an user to a system, but the password is passed as a char array. Then the database connection is created, and the password is hashed. The query is formed by using string concatenation, which allows attackers to inject malicious code through the username field.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3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java.sql.Connection;</w:t>
            </w:r>
          </w:p>
          <w:p w:rsidR="00000000" w:rsidDel="00000000" w:rsidP="00000000" w:rsidRDefault="00000000" w:rsidRPr="00000000" w14:paraId="0000013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java.sql.DriverManager;</w:t>
            </w:r>
          </w:p>
          <w:p w:rsidR="00000000" w:rsidDel="00000000" w:rsidP="00000000" w:rsidRDefault="00000000" w:rsidRPr="00000000" w14:paraId="0000013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java.sql.ResultSet;</w:t>
            </w:r>
          </w:p>
          <w:p w:rsidR="00000000" w:rsidDel="00000000" w:rsidP="00000000" w:rsidRDefault="00000000" w:rsidRPr="00000000" w14:paraId="0000013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java.sql.SQLException;</w:t>
            </w:r>
          </w:p>
          <w:p w:rsidR="00000000" w:rsidDel="00000000" w:rsidP="00000000" w:rsidRDefault="00000000" w:rsidRPr="00000000" w14:paraId="0000013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java.sql.Statement;</w:t>
            </w:r>
          </w:p>
          <w:p w:rsidR="00000000" w:rsidDel="00000000" w:rsidP="00000000" w:rsidRDefault="00000000" w:rsidRPr="00000000" w14:paraId="00000140">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Login {</w:t>
            </w:r>
          </w:p>
          <w:p w:rsidR="00000000" w:rsidDel="00000000" w:rsidP="00000000" w:rsidRDefault="00000000" w:rsidRPr="00000000" w14:paraId="0000014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Connection getConnection() throws SQLException {</w:t>
            </w:r>
          </w:p>
          <w:p w:rsidR="00000000" w:rsidDel="00000000" w:rsidP="00000000" w:rsidRDefault="00000000" w:rsidRPr="00000000" w14:paraId="0000014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DriverManager.registerDriver(new</w:t>
            </w:r>
          </w:p>
          <w:p w:rsidR="00000000" w:rsidDel="00000000" w:rsidP="00000000" w:rsidRDefault="00000000" w:rsidRPr="00000000" w14:paraId="0000014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com.microsoft.sqlserver.jdbc.SQLServerDriver());</w:t>
            </w:r>
          </w:p>
          <w:p w:rsidR="00000000" w:rsidDel="00000000" w:rsidP="00000000" w:rsidRDefault="00000000" w:rsidRPr="00000000" w14:paraId="0000014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dbConnection = </w:t>
            </w:r>
          </w:p>
          <w:p w:rsidR="00000000" w:rsidDel="00000000" w:rsidP="00000000" w:rsidRDefault="00000000" w:rsidRPr="00000000" w14:paraId="0000014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PropertyManager.getProperty("db.connection");</w:t>
            </w:r>
          </w:p>
          <w:p w:rsidR="00000000" w:rsidDel="00000000" w:rsidP="00000000" w:rsidRDefault="00000000" w:rsidRPr="00000000" w14:paraId="0000014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Can hold some value like</w:t>
            </w:r>
          </w:p>
          <w:p w:rsidR="00000000" w:rsidDel="00000000" w:rsidP="00000000" w:rsidRDefault="00000000" w:rsidRPr="00000000" w14:paraId="0000014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"jdbc:microsoft:sqlserver://&lt;HOST&gt;:1433,&lt;UID&gt;,&lt;PWD&gt;"</w:t>
            </w:r>
          </w:p>
          <w:p w:rsidR="00000000" w:rsidDel="00000000" w:rsidP="00000000" w:rsidRDefault="00000000" w:rsidRPr="00000000" w14:paraId="0000014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DriverManager.getConnection(dbConnection);</w:t>
            </w:r>
          </w:p>
          <w:p w:rsidR="00000000" w:rsidDel="00000000" w:rsidP="00000000" w:rsidRDefault="00000000" w:rsidRPr="00000000" w14:paraId="0000014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4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hashPassword(char[] password) {</w:t>
            </w:r>
          </w:p>
          <w:p w:rsidR="00000000" w:rsidDel="00000000" w:rsidP="00000000" w:rsidRDefault="00000000" w:rsidRPr="00000000" w14:paraId="0000014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Create hash of password</w:t>
            </w:r>
          </w:p>
          <w:p w:rsidR="00000000" w:rsidDel="00000000" w:rsidP="00000000" w:rsidRDefault="00000000" w:rsidRPr="00000000" w14:paraId="0000014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4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doPrivilegedAction(String username, char[] password)</w:t>
            </w:r>
          </w:p>
          <w:p w:rsidR="00000000" w:rsidDel="00000000" w:rsidP="00000000" w:rsidRDefault="00000000" w:rsidRPr="00000000" w14:paraId="000001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throws SQLException {</w:t>
            </w:r>
          </w:p>
          <w:p w:rsidR="00000000" w:rsidDel="00000000" w:rsidP="00000000" w:rsidRDefault="00000000" w:rsidRPr="00000000" w14:paraId="000001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Connection connection = getConnection();</w:t>
            </w:r>
          </w:p>
          <w:p w:rsidR="00000000" w:rsidDel="00000000" w:rsidP="00000000" w:rsidRDefault="00000000" w:rsidRPr="00000000" w14:paraId="0000015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(connection == null) {</w:t>
            </w:r>
          </w:p>
          <w:p w:rsidR="00000000" w:rsidDel="00000000" w:rsidP="00000000" w:rsidRDefault="00000000" w:rsidRPr="00000000" w14:paraId="000001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1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1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pwd = hashPassword(password);</w:t>
            </w:r>
          </w:p>
          <w:p w:rsidR="00000000" w:rsidDel="00000000" w:rsidP="00000000" w:rsidRDefault="00000000" w:rsidRPr="00000000" w14:paraId="0000015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sqlString = "SELECT * FROM db_user WHERE username = '" </w:t>
            </w:r>
          </w:p>
          <w:p w:rsidR="00000000" w:rsidDel="00000000" w:rsidP="00000000" w:rsidRDefault="00000000" w:rsidRPr="00000000" w14:paraId="000001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username +</w:t>
            </w:r>
          </w:p>
          <w:p w:rsidR="00000000" w:rsidDel="00000000" w:rsidP="00000000" w:rsidRDefault="00000000" w:rsidRPr="00000000" w14:paraId="0000015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AND password = '" + pwd + "'";</w:t>
            </w:r>
          </w:p>
          <w:p w:rsidR="00000000" w:rsidDel="00000000" w:rsidP="00000000" w:rsidRDefault="00000000" w:rsidRPr="00000000" w14:paraId="0000015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Statement stmt = connection.createStatement();</w:t>
            </w:r>
          </w:p>
          <w:p w:rsidR="00000000" w:rsidDel="00000000" w:rsidP="00000000" w:rsidRDefault="00000000" w:rsidRPr="00000000" w14:paraId="000001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ResultSet rs = stmt.executeQuery(sqlString);</w:t>
            </w:r>
          </w:p>
          <w:p w:rsidR="00000000" w:rsidDel="00000000" w:rsidP="00000000" w:rsidRDefault="00000000" w:rsidRPr="00000000" w14:paraId="0000015E">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(!rs.next()) {</w:t>
            </w:r>
          </w:p>
          <w:p w:rsidR="00000000" w:rsidDel="00000000" w:rsidP="00000000" w:rsidRDefault="00000000" w:rsidRPr="00000000" w14:paraId="000001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new SecurityException(</w:t>
            </w:r>
          </w:p>
          <w:p w:rsidR="00000000" w:rsidDel="00000000" w:rsidP="00000000" w:rsidRDefault="00000000" w:rsidRPr="00000000" w14:paraId="000001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"User name or password incorrect"</w:t>
            </w:r>
          </w:p>
          <w:p w:rsidR="00000000" w:rsidDel="00000000" w:rsidP="00000000" w:rsidRDefault="00000000" w:rsidRPr="00000000" w14:paraId="000001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4">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Authenticated; proceed</w:t>
            </w:r>
          </w:p>
          <w:p w:rsidR="00000000" w:rsidDel="00000000" w:rsidP="00000000" w:rsidRDefault="00000000" w:rsidRPr="00000000" w14:paraId="0000016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finally {</w:t>
            </w:r>
          </w:p>
          <w:p w:rsidR="00000000" w:rsidDel="00000000" w:rsidP="00000000" w:rsidRDefault="00000000" w:rsidRPr="00000000" w14:paraId="000001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16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connection.close();</w:t>
            </w:r>
          </w:p>
          <w:p w:rsidR="00000000" w:rsidDel="00000000" w:rsidP="00000000" w:rsidRDefault="00000000" w:rsidRPr="00000000" w14:paraId="000001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(SQLException x) {</w:t>
            </w:r>
          </w:p>
          <w:p w:rsidR="00000000" w:rsidDel="00000000" w:rsidP="00000000" w:rsidRDefault="00000000" w:rsidRPr="00000000" w14:paraId="000001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Forward to handler</w:t>
            </w:r>
          </w:p>
          <w:p w:rsidR="00000000" w:rsidDel="00000000" w:rsidP="00000000" w:rsidRDefault="00000000" w:rsidRPr="00000000" w14:paraId="000001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6F">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170">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1">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rtl w:val="0"/>
              </w:rPr>
              <w:t xml:space="preserve">By using a prepared parametric query with a ? character for a placeholder for the argument, the code validates the length of the username and prevents the attacker from submitting an unsafe username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void doPrivilegedAction(</w:t>
            </w:r>
          </w:p>
          <w:p w:rsidR="00000000" w:rsidDel="00000000" w:rsidP="00000000" w:rsidRDefault="00000000" w:rsidRPr="00000000" w14:paraId="000001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username, char[] password</w:t>
            </w:r>
          </w:p>
          <w:p w:rsidR="00000000" w:rsidDel="00000000" w:rsidP="00000000" w:rsidRDefault="00000000" w:rsidRPr="00000000" w14:paraId="000001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throws SQLException {</w:t>
            </w:r>
          </w:p>
          <w:p w:rsidR="00000000" w:rsidDel="00000000" w:rsidP="00000000" w:rsidRDefault="00000000" w:rsidRPr="00000000" w14:paraId="000001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Connection connection = getConnection();</w:t>
            </w:r>
          </w:p>
          <w:p w:rsidR="00000000" w:rsidDel="00000000" w:rsidP="00000000" w:rsidRDefault="00000000" w:rsidRPr="00000000" w14:paraId="0000017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(connection == null) {</w:t>
            </w:r>
          </w:p>
          <w:p w:rsidR="00000000" w:rsidDel="00000000" w:rsidP="00000000" w:rsidRDefault="00000000" w:rsidRPr="00000000" w14:paraId="0000017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17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7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17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pwd = hashPassword(password);</w:t>
            </w:r>
          </w:p>
          <w:p w:rsidR="00000000" w:rsidDel="00000000" w:rsidP="00000000" w:rsidRDefault="00000000" w:rsidRPr="00000000" w14:paraId="0000017C">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7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Validate username length</w:t>
            </w:r>
          </w:p>
          <w:p w:rsidR="00000000" w:rsidDel="00000000" w:rsidP="00000000" w:rsidRDefault="00000000" w:rsidRPr="00000000" w14:paraId="0000017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(username.length() &gt; 8) {</w:t>
            </w:r>
          </w:p>
          <w:p w:rsidR="00000000" w:rsidDel="00000000" w:rsidP="00000000" w:rsidRDefault="00000000" w:rsidRPr="00000000" w14:paraId="0000017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w:t>
            </w:r>
          </w:p>
          <w:p w:rsidR="00000000" w:rsidDel="00000000" w:rsidP="00000000" w:rsidRDefault="00000000" w:rsidRPr="00000000" w14:paraId="0000018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sqlString = </w:t>
            </w:r>
          </w:p>
          <w:p w:rsidR="00000000" w:rsidDel="00000000" w:rsidP="00000000" w:rsidRDefault="00000000" w:rsidRPr="00000000" w14:paraId="0000018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"select * from db_user where username=? and password=?";</w:t>
            </w:r>
          </w:p>
          <w:p w:rsidR="00000000" w:rsidDel="00000000" w:rsidP="00000000" w:rsidRDefault="00000000" w:rsidRPr="00000000" w14:paraId="0000018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PreparedStatement stmt = connection.prepareStatement(sqlString);</w:t>
            </w:r>
          </w:p>
          <w:p w:rsidR="00000000" w:rsidDel="00000000" w:rsidP="00000000" w:rsidRDefault="00000000" w:rsidRPr="00000000" w14:paraId="0000018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stmt.setString(1, username);</w:t>
            </w:r>
          </w:p>
          <w:p w:rsidR="00000000" w:rsidDel="00000000" w:rsidP="00000000" w:rsidRDefault="00000000" w:rsidRPr="00000000" w14:paraId="0000018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stmt.setString(2, pwd);</w:t>
            </w:r>
          </w:p>
          <w:p w:rsidR="00000000" w:rsidDel="00000000" w:rsidP="00000000" w:rsidRDefault="00000000" w:rsidRPr="00000000" w14:paraId="0000018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ResultSet rs = stmt.executeQuery();</w:t>
            </w:r>
          </w:p>
          <w:p w:rsidR="00000000" w:rsidDel="00000000" w:rsidP="00000000" w:rsidRDefault="00000000" w:rsidRPr="00000000" w14:paraId="0000018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(!rs.next()) {</w:t>
            </w:r>
          </w:p>
          <w:p w:rsidR="00000000" w:rsidDel="00000000" w:rsidP="00000000" w:rsidRDefault="00000000" w:rsidRPr="00000000" w14:paraId="0000018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new SecurityException("User name or password incorrect");</w:t>
            </w:r>
          </w:p>
          <w:p w:rsidR="00000000" w:rsidDel="00000000" w:rsidP="00000000" w:rsidRDefault="00000000" w:rsidRPr="00000000" w14:paraId="0000018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8B">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8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Authenticated; proceed</w:t>
            </w:r>
          </w:p>
          <w:p w:rsidR="00000000" w:rsidDel="00000000" w:rsidP="00000000" w:rsidRDefault="00000000" w:rsidRPr="00000000" w14:paraId="0000018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finally {</w:t>
            </w:r>
          </w:p>
          <w:p w:rsidR="00000000" w:rsidDel="00000000" w:rsidP="00000000" w:rsidRDefault="00000000" w:rsidRPr="00000000" w14:paraId="0000018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18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connection.close();</w:t>
            </w:r>
          </w:p>
          <w:p w:rsidR="00000000" w:rsidDel="00000000" w:rsidP="00000000" w:rsidRDefault="00000000" w:rsidRPr="00000000" w14:paraId="0000019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(SQLException x) {</w:t>
            </w:r>
          </w:p>
          <w:p w:rsidR="00000000" w:rsidDel="00000000" w:rsidP="00000000" w:rsidRDefault="00000000" w:rsidRPr="00000000" w14:paraId="0000019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Forward to handler</w:t>
            </w:r>
          </w:p>
          <w:p w:rsidR="00000000" w:rsidDel="00000000" w:rsidP="00000000" w:rsidRDefault="00000000" w:rsidRPr="00000000" w14:paraId="0000019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195">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196">
      <w:pPr>
        <w:rPr>
          <w:b w:val="1"/>
          <w:bCs w:val="1"/>
        </w:rPr>
      </w:pPr>
      <w:r w:rsidDel="00000000" w:rsidR="00000000" w:rsidRPr="00000000">
        <w:rPr>
          <w:rtl w:val="0"/>
        </w:rPr>
      </w:r>
    </w:p>
    <w:p w:rsidR="00000000" w:rsidDel="00000000" w:rsidP="00000000" w:rsidRDefault="00000000" w:rsidRPr="00000000" w14:paraId="00000197">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98">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Validate Input Data principle by making sure that untrusted user input is checked and securely processed using parameterized queries rather than string concatenation, which prevents malicious code from chnaging the SQL statement.</w:t>
            </w:r>
          </w:p>
        </w:tc>
      </w:tr>
    </w:tbl>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9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9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9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9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9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A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A1">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A2">
            <w:pPr>
              <w:jc w:val="center"/>
              <w:rPr/>
            </w:pPr>
            <w:r w:rsidDel="00000000" w:rsidR="00000000" w:rsidRPr="00000000">
              <w:rPr>
                <w:rtl w:val="0"/>
              </w:rPr>
            </w:r>
          </w:p>
        </w:tc>
        <w:tc>
          <w:tcPr>
            <w:shd w:fill="auto" w:val="clear"/>
          </w:tcPr>
          <w:p w:rsidR="00000000" w:rsidDel="00000000" w:rsidP="00000000" w:rsidRDefault="00000000" w:rsidRPr="00000000" w14:paraId="000001A3">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1A4">
            <w:pPr>
              <w:jc w:val="center"/>
              <w:rPr/>
            </w:pPr>
            <w:r w:rsidDel="00000000" w:rsidR="00000000" w:rsidRPr="00000000">
              <w:rPr>
                <w:rtl w:val="0"/>
              </w:rPr>
              <w:t xml:space="preserve">L1</w:t>
            </w:r>
          </w:p>
        </w:tc>
      </w:tr>
    </w:tbl>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A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A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A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A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AB">
            <w:pPr>
              <w:jc w:val="center"/>
              <w:rPr/>
            </w:pPr>
            <w:hyperlink r:id="rId22">
              <w:r w:rsidDel="00000000" w:rsidR="00000000" w:rsidRPr="00000000">
                <w:rPr>
                  <w:rFonts w:ascii="Arial" w:cs="Arial" w:eastAsia="Arial" w:hAnsi="Arial"/>
                  <w:color w:val="007cba"/>
                  <w:sz w:val="21"/>
                  <w:szCs w:val="21"/>
                  <w:u w:val="single"/>
                  <w:rtl w:val="0"/>
                </w:rPr>
                <w:t xml:space="preserve">The Checker Framework</w:t>
              </w:r>
            </w:hyperlink>
            <w:r w:rsidDel="00000000" w:rsidR="00000000" w:rsidRPr="00000000">
              <w:rPr>
                <w:rtl w:val="0"/>
              </w:rPr>
            </w:r>
          </w:p>
        </w:tc>
        <w:tc>
          <w:tcPr>
            <w:shd w:fill="auto" w:val="clear"/>
          </w:tcPr>
          <w:p w:rsidR="00000000" w:rsidDel="00000000" w:rsidP="00000000" w:rsidRDefault="00000000" w:rsidRPr="00000000" w14:paraId="000001AC">
            <w:pPr>
              <w:jc w:val="center"/>
              <w:rPr/>
            </w:pPr>
            <w:r w:rsidDel="00000000" w:rsidR="00000000" w:rsidRPr="00000000">
              <w:rPr>
                <w:rtl w:val="0"/>
              </w:rPr>
              <w:t xml:space="preserve">2.1.3</w:t>
            </w:r>
          </w:p>
        </w:tc>
        <w:tc>
          <w:tcPr>
            <w:shd w:fill="auto" w:val="clear"/>
          </w:tcPr>
          <w:p w:rsidR="00000000" w:rsidDel="00000000" w:rsidP="00000000" w:rsidRDefault="00000000" w:rsidRPr="00000000" w14:paraId="000001AD">
            <w:pPr>
              <w:jc w:val="center"/>
              <w:rPr/>
            </w:pPr>
            <w:r w:rsidDel="00000000" w:rsidR="00000000" w:rsidRPr="00000000">
              <w:rPr>
                <w:rtl w:val="0"/>
              </w:rPr>
              <w:t xml:space="preserve">Taniting Checker</w:t>
            </w:r>
          </w:p>
        </w:tc>
        <w:tc>
          <w:tcPr>
            <w:shd w:fill="auto" w:val="clear"/>
          </w:tcPr>
          <w:p w:rsidR="00000000" w:rsidDel="00000000" w:rsidP="00000000" w:rsidRDefault="00000000" w:rsidRPr="00000000" w14:paraId="000001AE">
            <w:pPr>
              <w:jc w:val="center"/>
              <w:rPr/>
            </w:pPr>
            <w:r w:rsidDel="00000000" w:rsidR="00000000" w:rsidRPr="00000000">
              <w:rPr>
                <w:rtl w:val="0"/>
              </w:rPr>
              <w:t xml:space="preserve">Trust and security errors (see Chapter 8)</w:t>
            </w:r>
          </w:p>
        </w:tc>
      </w:tr>
      <w:tr>
        <w:trPr>
          <w:cantSplit w:val="0"/>
          <w:trHeight w:val="460" w:hRule="atLeast"/>
          <w:tblHeader w:val="0"/>
        </w:trPr>
        <w:tc>
          <w:tcPr>
            <w:shd w:fill="auto" w:val="clear"/>
          </w:tcPr>
          <w:p w:rsidR="00000000" w:rsidDel="00000000" w:rsidP="00000000" w:rsidRDefault="00000000" w:rsidRPr="00000000" w14:paraId="000001AF">
            <w:pPr>
              <w:jc w:val="center"/>
              <w:rPr/>
            </w:pPr>
            <w:hyperlink r:id="rId23">
              <w:r w:rsidDel="00000000" w:rsidR="00000000" w:rsidRPr="00000000">
                <w:rPr>
                  <w:rFonts w:ascii="Arial" w:cs="Arial" w:eastAsia="Arial" w:hAnsi="Arial"/>
                  <w:color w:val="007cba"/>
                  <w:sz w:val="21"/>
                  <w:szCs w:val="21"/>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1B0">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1B1">
            <w:pPr>
              <w:jc w:val="center"/>
              <w:rPr>
                <w:u w:val="single"/>
              </w:rPr>
            </w:pPr>
            <w:r w:rsidDel="00000000" w:rsidR="00000000" w:rsidRPr="00000000">
              <w:rPr>
                <w:rtl w:val="0"/>
              </w:rPr>
              <w:t xml:space="preserve">JAVA.IO.INJ.SQL</w:t>
            </w:r>
            <w:r w:rsidDel="00000000" w:rsidR="00000000" w:rsidRPr="00000000">
              <w:rPr>
                <w:rtl w:val="0"/>
              </w:rPr>
            </w:r>
          </w:p>
        </w:tc>
        <w:tc>
          <w:tcPr>
            <w:shd w:fill="auto" w:val="clear"/>
          </w:tcPr>
          <w:p w:rsidR="00000000" w:rsidDel="00000000" w:rsidP="00000000" w:rsidRDefault="00000000" w:rsidRPr="00000000" w14:paraId="000001B2">
            <w:pPr>
              <w:jc w:val="center"/>
              <w:rPr/>
            </w:pPr>
            <w:r w:rsidDel="00000000" w:rsidR="00000000" w:rsidRPr="00000000">
              <w:rPr>
                <w:rtl w:val="0"/>
              </w:rPr>
              <w:t xml:space="preserve">SQL Injection</w:t>
            </w:r>
          </w:p>
        </w:tc>
      </w:tr>
      <w:tr>
        <w:trPr>
          <w:cantSplit w:val="0"/>
          <w:trHeight w:val="460" w:hRule="atLeast"/>
          <w:tblHeader w:val="0"/>
        </w:trPr>
        <w:tc>
          <w:tcPr>
            <w:shd w:fill="auto" w:val="clear"/>
          </w:tcPr>
          <w:p w:rsidR="00000000" w:rsidDel="00000000" w:rsidP="00000000" w:rsidRDefault="00000000" w:rsidRPr="00000000" w14:paraId="000001B3">
            <w:pPr>
              <w:jc w:val="center"/>
              <w:rPr/>
            </w:pPr>
            <w:hyperlink r:id="rId24">
              <w:r w:rsidDel="00000000" w:rsidR="00000000" w:rsidRPr="00000000">
                <w:rPr>
                  <w:rFonts w:ascii="Arial" w:cs="Arial" w:eastAsia="Arial" w:hAnsi="Arial"/>
                  <w:color w:val="007cba"/>
                  <w:sz w:val="21"/>
                  <w:szCs w:val="21"/>
                  <w:highlight w:val="white"/>
                  <w:u w:val="single"/>
                  <w:rtl w:val="0"/>
                </w:rPr>
                <w:t xml:space="preserve">Coverity</w:t>
              </w:r>
            </w:hyperlink>
            <w:r w:rsidDel="00000000" w:rsidR="00000000" w:rsidRPr="00000000">
              <w:rPr>
                <w:rtl w:val="0"/>
              </w:rPr>
            </w:r>
          </w:p>
        </w:tc>
        <w:tc>
          <w:tcPr>
            <w:shd w:fill="auto" w:val="clear"/>
          </w:tcPr>
          <w:p w:rsidR="00000000" w:rsidDel="00000000" w:rsidP="00000000" w:rsidRDefault="00000000" w:rsidRPr="00000000" w14:paraId="000001B4">
            <w:pPr>
              <w:jc w:val="center"/>
              <w:rPr/>
            </w:pPr>
            <w:r w:rsidDel="00000000" w:rsidR="00000000" w:rsidRPr="00000000">
              <w:rPr>
                <w:rtl w:val="0"/>
              </w:rPr>
              <w:t xml:space="preserve">7.5</w:t>
            </w:r>
          </w:p>
        </w:tc>
        <w:tc>
          <w:tcPr>
            <w:shd w:fill="auto" w:val="clear"/>
          </w:tcPr>
          <w:p w:rsidR="00000000" w:rsidDel="00000000" w:rsidP="00000000" w:rsidRDefault="00000000" w:rsidRPr="00000000" w14:paraId="000001B5">
            <w:pPr>
              <w:jc w:val="center"/>
              <w:rPr/>
            </w:pPr>
            <w:r w:rsidDel="00000000" w:rsidR="00000000" w:rsidRPr="00000000">
              <w:rPr>
                <w:rtl w:val="0"/>
              </w:rPr>
              <w:t xml:space="preserve">SQLIFB.SQL_PREPARED_STATEMENT_GENERATED_</w:t>
            </w:r>
          </w:p>
          <w:p w:rsidR="00000000" w:rsidDel="00000000" w:rsidP="00000000" w:rsidRDefault="00000000" w:rsidRPr="00000000" w14:paraId="000001B6">
            <w:pPr>
              <w:jc w:val="center"/>
              <w:rPr/>
            </w:pPr>
            <w:r w:rsidDel="00000000" w:rsidR="00000000" w:rsidRPr="00000000">
              <w:rPr>
                <w:rtl w:val="0"/>
              </w:rPr>
              <w:t xml:space="preserve">FB.SQL_NONCONSTANT_STRING_PASSED_TO_EXECUTE</w:t>
            </w:r>
          </w:p>
        </w:tc>
        <w:tc>
          <w:tcPr>
            <w:shd w:fill="auto" w:val="clear"/>
          </w:tcPr>
          <w:p w:rsidR="00000000" w:rsidDel="00000000" w:rsidP="00000000" w:rsidRDefault="00000000" w:rsidRPr="00000000" w14:paraId="000001B7">
            <w:pPr>
              <w:jc w:val="center"/>
              <w:rPr/>
            </w:pPr>
            <w:r w:rsidDel="00000000" w:rsidR="00000000" w:rsidRPr="00000000">
              <w:rPr>
                <w:rtl w:val="0"/>
              </w:rPr>
              <w:t xml:space="preserve">Implemented</w:t>
            </w:r>
          </w:p>
        </w:tc>
      </w:tr>
      <w:tr>
        <w:trPr>
          <w:cantSplit w:val="0"/>
          <w:trHeight w:val="460" w:hRule="atLeast"/>
          <w:tblHeader w:val="0"/>
        </w:trPr>
        <w:tc>
          <w:tcPr>
            <w:shd w:fill="auto" w:val="clear"/>
          </w:tcPr>
          <w:p w:rsidR="00000000" w:rsidDel="00000000" w:rsidP="00000000" w:rsidRDefault="00000000" w:rsidRPr="00000000" w14:paraId="000001B8">
            <w:pPr>
              <w:jc w:val="center"/>
              <w:rPr/>
            </w:pPr>
            <w:hyperlink r:id="rId25">
              <w:r w:rsidDel="00000000" w:rsidR="00000000" w:rsidRPr="00000000">
                <w:rPr>
                  <w:rFonts w:ascii="Arial" w:cs="Arial" w:eastAsia="Arial" w:hAnsi="Arial"/>
                  <w:color w:val="007cba"/>
                  <w:sz w:val="21"/>
                  <w:szCs w:val="21"/>
                  <w:u w:val="single"/>
                  <w:rtl w:val="0"/>
                </w:rPr>
                <w:t xml:space="preserve">Findbugs</w:t>
              </w:r>
            </w:hyperlink>
            <w:r w:rsidDel="00000000" w:rsidR="00000000" w:rsidRPr="00000000">
              <w:rPr>
                <w:rtl w:val="0"/>
              </w:rPr>
            </w:r>
          </w:p>
        </w:tc>
        <w:tc>
          <w:tcPr>
            <w:shd w:fill="auto" w:val="clear"/>
          </w:tcPr>
          <w:p w:rsidR="00000000" w:rsidDel="00000000" w:rsidP="00000000" w:rsidRDefault="00000000" w:rsidRPr="00000000" w14:paraId="000001B9">
            <w:pPr>
              <w:jc w:val="center"/>
              <w:rPr/>
            </w:pPr>
            <w:r w:rsidDel="00000000" w:rsidR="00000000" w:rsidRPr="00000000">
              <w:rPr>
                <w:rtl w:val="0"/>
              </w:rPr>
              <w:t xml:space="preserve">1.0</w:t>
            </w:r>
          </w:p>
        </w:tc>
        <w:tc>
          <w:tcPr>
            <w:shd w:fill="auto" w:val="clear"/>
          </w:tcPr>
          <w:p w:rsidR="00000000" w:rsidDel="00000000" w:rsidP="00000000" w:rsidRDefault="00000000" w:rsidRPr="00000000" w14:paraId="000001BA">
            <w:pPr>
              <w:jc w:val="center"/>
              <w:rPr>
                <w:u w:val="single"/>
              </w:rPr>
            </w:pPr>
            <w:r w:rsidDel="00000000" w:rsidR="00000000" w:rsidRPr="00000000">
              <w:rPr>
                <w:rtl w:val="0"/>
              </w:rPr>
              <w:tab/>
              <w:t xml:space="preserve">SQL_NONCONSTANT_STRING_PASSED_TO_EXECUTE</w:t>
            </w:r>
            <w:r w:rsidDel="00000000" w:rsidR="00000000" w:rsidRPr="00000000">
              <w:rPr>
                <w:rtl w:val="0"/>
              </w:rPr>
            </w:r>
          </w:p>
        </w:tc>
        <w:tc>
          <w:tcPr>
            <w:shd w:fill="auto" w:val="clear"/>
          </w:tcPr>
          <w:p w:rsidR="00000000" w:rsidDel="00000000" w:rsidP="00000000" w:rsidRDefault="00000000" w:rsidRPr="00000000" w14:paraId="000001BB">
            <w:pPr>
              <w:jc w:val="center"/>
              <w:rPr/>
            </w:pPr>
            <w:r w:rsidDel="00000000" w:rsidR="00000000" w:rsidRPr="00000000">
              <w:rPr>
                <w:rtl w:val="0"/>
              </w:rPr>
              <w:t xml:space="preserve">Implemented</w:t>
            </w:r>
          </w:p>
        </w:tc>
      </w:tr>
    </w:tbl>
    <w:p w:rsidR="00000000" w:rsidDel="00000000" w:rsidP="00000000" w:rsidRDefault="00000000" w:rsidRPr="00000000" w14:paraId="000001BC">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4"/>
        <w:rPr/>
      </w:pPr>
      <w:bookmarkStart w:colFirst="0" w:colLast="0" w:name="_heading=h.538bneg7lja" w:id="11"/>
      <w:bookmarkEnd w:id="11"/>
      <w:r w:rsidDel="00000000" w:rsidR="00000000" w:rsidRPr="00000000">
        <w:rPr>
          <w:rtl w:val="0"/>
        </w:rPr>
        <w:t xml:space="preserve">Coding Standard 5</w:t>
      </w:r>
    </w:p>
    <w:p w:rsidR="00000000" w:rsidDel="00000000" w:rsidP="00000000" w:rsidRDefault="00000000" w:rsidRPr="00000000" w14:paraId="000001BE">
      <w:pPr>
        <w:rPr/>
      </w:pPr>
      <w:r w:rsidDel="00000000" w:rsidR="00000000" w:rsidRPr="00000000">
        <w:rPr>
          <w:rtl w:val="0"/>
        </w:rPr>
      </w:r>
    </w:p>
    <w:tbl>
      <w:tblPr>
        <w:tblStyle w:val="Table26"/>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45"/>
        <w:gridCol w:w="7425"/>
        <w:tblGridChange w:id="0">
          <w:tblGrid>
            <w:gridCol w:w="1800"/>
            <w:gridCol w:w="1545"/>
            <w:gridCol w:w="742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B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C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C2">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C3">
            <w:pPr>
              <w:jc w:val="center"/>
              <w:rPr/>
            </w:pPr>
            <w:r w:rsidDel="00000000" w:rsidR="00000000" w:rsidRPr="00000000">
              <w:rPr>
                <w:rtl w:val="0"/>
              </w:rPr>
              <w:t xml:space="preserve">STD-005-CLG</w:t>
            </w:r>
          </w:p>
        </w:tc>
        <w:tc>
          <w:tcPr>
            <w:tcMar>
              <w:top w:w="100.0" w:type="dxa"/>
              <w:left w:w="100.0" w:type="dxa"/>
              <w:bottom w:w="100.0" w:type="dxa"/>
              <w:right w:w="100.0" w:type="dxa"/>
            </w:tcMar>
          </w:tcPr>
          <w:p w:rsidR="00000000" w:rsidDel="00000000" w:rsidP="00000000" w:rsidRDefault="00000000" w:rsidRPr="00000000" w14:paraId="000001C4">
            <w:pPr>
              <w:rPr/>
            </w:pPr>
            <w:r w:rsidDel="00000000" w:rsidR="00000000" w:rsidRPr="00000000">
              <w:rPr>
                <w:rtl w:val="0"/>
              </w:rPr>
              <w:t xml:space="preserve">MEM30-C. Do not access freed memory. Accessing memory after it has been deallocated results in undefined behavior. This can lead to data corruption, crashes, and unintended behavior.</w:t>
            </w:r>
          </w:p>
        </w:tc>
      </w:tr>
    </w:tbl>
    <w:p w:rsidR="00000000" w:rsidDel="00000000" w:rsidP="00000000" w:rsidRDefault="00000000" w:rsidRPr="00000000" w14:paraId="000001C5">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The example below allocates memory, deallocates it, and then attempts to access it and write to it.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C9">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unsafe_acess() {</w:t>
            </w:r>
          </w:p>
          <w:p w:rsidR="00000000" w:rsidDel="00000000" w:rsidP="00000000" w:rsidRDefault="00000000" w:rsidRPr="00000000" w14:paraId="000001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buffer = new char[100];</w:t>
            </w:r>
          </w:p>
          <w:p w:rsidR="00000000" w:rsidDel="00000000" w:rsidP="00000000" w:rsidRDefault="00000000" w:rsidRPr="00000000" w14:paraId="000001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buffer;</w:t>
            </w:r>
          </w:p>
          <w:p w:rsidR="00000000" w:rsidDel="00000000" w:rsidP="00000000" w:rsidRDefault="00000000" w:rsidRPr="00000000" w14:paraId="000001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buffer[0] = 'A'; </w:t>
            </w:r>
          </w:p>
          <w:p w:rsidR="00000000" w:rsidDel="00000000" w:rsidP="00000000" w:rsidRDefault="00000000" w:rsidRPr="00000000" w14:paraId="000001CE">
            <w:pPr>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1CF">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D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D1">
            <w:pPr>
              <w:rPr/>
            </w:pPr>
            <w:r w:rsidDel="00000000" w:rsidR="00000000" w:rsidRPr="00000000">
              <w:rPr>
                <w:rtl w:val="0"/>
              </w:rPr>
              <w:t xml:space="preserve">The code below securely accesses the allocated memory before it is deallocated.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D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1D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safe_acess() {</w:t>
            </w:r>
          </w:p>
          <w:p w:rsidR="00000000" w:rsidDel="00000000" w:rsidP="00000000" w:rsidRDefault="00000000" w:rsidRPr="00000000" w14:paraId="000001D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buffer = new char[100];</w:t>
            </w:r>
          </w:p>
          <w:p w:rsidR="00000000" w:rsidDel="00000000" w:rsidP="00000000" w:rsidRDefault="00000000" w:rsidRPr="00000000" w14:paraId="000001D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buffer[0] = 'A'; </w:t>
            </w:r>
          </w:p>
          <w:p w:rsidR="00000000" w:rsidDel="00000000" w:rsidP="00000000" w:rsidRDefault="00000000" w:rsidRPr="00000000" w14:paraId="000001D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delete[] buffer;</w:t>
            </w:r>
          </w:p>
          <w:p w:rsidR="00000000" w:rsidDel="00000000" w:rsidP="00000000" w:rsidRDefault="00000000" w:rsidRPr="00000000" w14:paraId="000001D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D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Practice Defense in Depth principle by making sure that memory is properly managed and preventing the reuse of deallocated memory, which adds a layer of defense against memory corruption and unauthorized code execution.</w:t>
            </w:r>
          </w:p>
        </w:tc>
      </w:tr>
    </w:tbl>
    <w:p w:rsidR="00000000" w:rsidDel="00000000" w:rsidP="00000000" w:rsidRDefault="00000000" w:rsidRPr="00000000" w14:paraId="000001DC">
      <w:pPr>
        <w:rPr>
          <w:b w:val="1"/>
          <w:bCs w:val="1"/>
        </w:rPr>
      </w:pPr>
      <w:r w:rsidDel="00000000" w:rsidR="00000000" w:rsidRPr="00000000">
        <w:rPr>
          <w:rtl w:val="0"/>
        </w:rPr>
      </w:r>
    </w:p>
    <w:p w:rsidR="00000000" w:rsidDel="00000000" w:rsidP="00000000" w:rsidRDefault="00000000" w:rsidRPr="00000000" w14:paraId="000001DD">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DE">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DF">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E0">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E1">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E2">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E3">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E4">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E5">
            <w:pPr>
              <w:jc w:val="center"/>
              <w:rPr/>
            </w:pPr>
            <w:r w:rsidDel="00000000" w:rsidR="00000000" w:rsidRPr="00000000">
              <w:rPr>
                <w:rtl w:val="0"/>
              </w:rPr>
              <w:t xml:space="preserve">No</w:t>
            </w:r>
          </w:p>
        </w:tc>
        <w:tc>
          <w:tcPr>
            <w:shd w:fill="auto" w:val="clear"/>
          </w:tcPr>
          <w:p w:rsidR="00000000" w:rsidDel="00000000" w:rsidP="00000000" w:rsidRDefault="00000000" w:rsidRPr="00000000" w14:paraId="000001E6">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E7">
            <w:pPr>
              <w:jc w:val="center"/>
              <w:rPr/>
            </w:pPr>
            <w:r w:rsidDel="00000000" w:rsidR="00000000" w:rsidRPr="00000000">
              <w:rPr>
                <w:rtl w:val="0"/>
              </w:rPr>
              <w:t xml:space="preserve">L2</w:t>
            </w:r>
          </w:p>
        </w:tc>
      </w:tr>
    </w:tbl>
    <w:p w:rsidR="00000000" w:rsidDel="00000000" w:rsidP="00000000" w:rsidRDefault="00000000" w:rsidRPr="00000000" w14:paraId="000001E8">
      <w:pPr>
        <w:rPr>
          <w:b w:val="1"/>
          <w:bCs w:val="1"/>
        </w:rPr>
      </w:pPr>
      <w:r w:rsidDel="00000000" w:rsidR="00000000" w:rsidRPr="00000000">
        <w:rPr>
          <w:rtl w:val="0"/>
        </w:rPr>
      </w:r>
    </w:p>
    <w:p w:rsidR="00000000" w:rsidDel="00000000" w:rsidP="00000000" w:rsidRDefault="00000000" w:rsidRPr="00000000" w14:paraId="000001E9">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EA">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EB">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EC">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ED">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EE">
            <w:pPr>
              <w:jc w:val="center"/>
              <w:rPr/>
            </w:pPr>
            <w:hyperlink r:id="rId26">
              <w:r w:rsidDel="00000000" w:rsidR="00000000" w:rsidRPr="00000000">
                <w:rPr>
                  <w:rFonts w:ascii="Arial" w:cs="Arial" w:eastAsia="Arial" w:hAnsi="Arial"/>
                  <w:color w:val="007cba"/>
                  <w:sz w:val="21"/>
                  <w:szCs w:val="21"/>
                  <w:highlight w:val="white"/>
                  <w:u w:val="single"/>
                  <w:rtl w:val="0"/>
                </w:rPr>
                <w:t xml:space="preserve">Astrée</w:t>
              </w:r>
            </w:hyperlink>
            <w:r w:rsidDel="00000000" w:rsidR="00000000" w:rsidRPr="00000000">
              <w:rPr>
                <w:rtl w:val="0"/>
              </w:rPr>
            </w:r>
          </w:p>
        </w:tc>
        <w:tc>
          <w:tcPr>
            <w:shd w:fill="auto" w:val="clear"/>
          </w:tcPr>
          <w:p w:rsidR="00000000" w:rsidDel="00000000" w:rsidP="00000000" w:rsidRDefault="00000000" w:rsidRPr="00000000" w14:paraId="000001EF">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F0">
            <w:pPr>
              <w:jc w:val="center"/>
              <w:rPr/>
            </w:pPr>
            <w:r w:rsidDel="00000000" w:rsidR="00000000" w:rsidRPr="00000000">
              <w:rPr>
                <w:rtl w:val="0"/>
              </w:rPr>
              <w:t xml:space="preserve">invalid-freecsa-double-free (C++) csa-use-after-free (C++)</w:t>
            </w:r>
          </w:p>
        </w:tc>
        <w:tc>
          <w:tcPr>
            <w:shd w:fill="auto" w:val="clear"/>
          </w:tcPr>
          <w:p w:rsidR="00000000" w:rsidDel="00000000" w:rsidP="00000000" w:rsidRDefault="00000000" w:rsidRPr="00000000" w14:paraId="000001F1">
            <w:pPr>
              <w:jc w:val="center"/>
              <w:rPr/>
            </w:pPr>
            <w:r w:rsidDel="00000000" w:rsidR="00000000" w:rsidRPr="00000000">
              <w:rPr>
                <w:rtl w:val="0"/>
              </w:rPr>
              <w:t xml:space="preserve">Partially checked + soundly supported</w:t>
            </w:r>
          </w:p>
        </w:tc>
      </w:tr>
      <w:tr>
        <w:trPr>
          <w:cantSplit w:val="0"/>
          <w:trHeight w:val="460" w:hRule="atLeast"/>
          <w:tblHeader w:val="0"/>
        </w:trPr>
        <w:tc>
          <w:tcPr>
            <w:shd w:fill="auto" w:val="clear"/>
          </w:tcPr>
          <w:p w:rsidR="00000000" w:rsidDel="00000000" w:rsidP="00000000" w:rsidRDefault="00000000" w:rsidRPr="00000000" w14:paraId="000001F2">
            <w:pPr>
              <w:jc w:val="center"/>
              <w:rPr/>
            </w:pPr>
            <w:hyperlink r:id="rId27">
              <w:r w:rsidDel="00000000" w:rsidR="00000000" w:rsidRPr="00000000">
                <w:rPr>
                  <w:rFonts w:ascii="Arial" w:cs="Arial" w:eastAsia="Arial" w:hAnsi="Arial"/>
                  <w:color w:val="007cba"/>
                  <w:sz w:val="21"/>
                  <w:szCs w:val="21"/>
                  <w:highlight w:val="white"/>
                  <w:u w:val="single"/>
                  <w:rtl w:val="0"/>
                </w:rPr>
                <w:t xml:space="preserve">Axivion Suite</w:t>
              </w:r>
            </w:hyperlink>
            <w:r w:rsidDel="00000000" w:rsidR="00000000" w:rsidRPr="00000000">
              <w:rPr>
                <w:rtl w:val="0"/>
              </w:rPr>
            </w:r>
          </w:p>
        </w:tc>
        <w:tc>
          <w:tcPr>
            <w:shd w:fill="auto" w:val="clear"/>
          </w:tcPr>
          <w:p w:rsidR="00000000" w:rsidDel="00000000" w:rsidP="00000000" w:rsidRDefault="00000000" w:rsidRPr="00000000" w14:paraId="000001F3">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1F4">
            <w:pPr>
              <w:jc w:val="center"/>
              <w:rPr>
                <w:u w:val="single"/>
              </w:rPr>
            </w:pPr>
            <w:r w:rsidDel="00000000" w:rsidR="00000000" w:rsidRPr="00000000">
              <w:rPr>
                <w:rtl w:val="0"/>
              </w:rPr>
              <w:t xml:space="preserve">CertC-MEM30</w:t>
            </w:r>
            <w:r w:rsidDel="00000000" w:rsidR="00000000" w:rsidRPr="00000000">
              <w:rPr>
                <w:rtl w:val="0"/>
              </w:rPr>
            </w:r>
          </w:p>
        </w:tc>
        <w:tc>
          <w:tcPr>
            <w:shd w:fill="auto" w:val="clear"/>
          </w:tcPr>
          <w:p w:rsidR="00000000" w:rsidDel="00000000" w:rsidP="00000000" w:rsidRDefault="00000000" w:rsidRPr="00000000" w14:paraId="000001F5">
            <w:pPr>
              <w:jc w:val="center"/>
              <w:rPr/>
            </w:pPr>
            <w:r w:rsidDel="00000000" w:rsidR="00000000" w:rsidRPr="00000000">
              <w:rPr>
                <w:rtl w:val="0"/>
              </w:rPr>
              <w:t xml:space="preserve">Detects memory accesses after its deallocation and double memory deallocations</w:t>
            </w:r>
          </w:p>
        </w:tc>
      </w:tr>
      <w:tr>
        <w:trPr>
          <w:cantSplit w:val="0"/>
          <w:trHeight w:val="460" w:hRule="atLeast"/>
          <w:tblHeader w:val="0"/>
        </w:trPr>
        <w:tc>
          <w:tcPr>
            <w:shd w:fill="auto" w:val="clear"/>
          </w:tcPr>
          <w:p w:rsidR="00000000" w:rsidDel="00000000" w:rsidP="00000000" w:rsidRDefault="00000000" w:rsidRPr="00000000" w14:paraId="000001F6">
            <w:pPr>
              <w:jc w:val="center"/>
              <w:rPr/>
            </w:pPr>
            <w:hyperlink r:id="rId28">
              <w:r w:rsidDel="00000000" w:rsidR="00000000" w:rsidRPr="00000000">
                <w:rPr>
                  <w:rFonts w:ascii="Arial" w:cs="Arial" w:eastAsia="Arial" w:hAnsi="Arial"/>
                  <w:color w:val="007cba"/>
                  <w:sz w:val="21"/>
                  <w:szCs w:val="21"/>
                  <w:highlight w:val="white"/>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1F7">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1F8">
            <w:pPr>
              <w:jc w:val="center"/>
              <w:rPr>
                <w:u w:val="single"/>
              </w:rPr>
            </w:pPr>
            <w:r w:rsidDel="00000000" w:rsidR="00000000" w:rsidRPr="00000000">
              <w:rPr>
                <w:rtl w:val="0"/>
              </w:rPr>
              <w:t xml:space="preserve">ALLOC.UAF</w:t>
            </w:r>
            <w:r w:rsidDel="00000000" w:rsidR="00000000" w:rsidRPr="00000000">
              <w:rPr>
                <w:rtl w:val="0"/>
              </w:rPr>
            </w:r>
          </w:p>
        </w:tc>
        <w:tc>
          <w:tcPr>
            <w:shd w:fill="auto" w:val="clear"/>
          </w:tcPr>
          <w:p w:rsidR="00000000" w:rsidDel="00000000" w:rsidP="00000000" w:rsidRDefault="00000000" w:rsidRPr="00000000" w14:paraId="000001F9">
            <w:pPr>
              <w:jc w:val="center"/>
              <w:rPr/>
            </w:pPr>
            <w:r w:rsidDel="00000000" w:rsidR="00000000" w:rsidRPr="00000000">
              <w:rPr>
                <w:rtl w:val="0"/>
              </w:rPr>
              <w:t xml:space="preserve">Use after free</w:t>
            </w:r>
          </w:p>
        </w:tc>
      </w:tr>
      <w:tr>
        <w:trPr>
          <w:cantSplit w:val="0"/>
          <w:trHeight w:val="460" w:hRule="atLeast"/>
          <w:tblHeader w:val="0"/>
        </w:trPr>
        <w:tc>
          <w:tcPr>
            <w:shd w:fill="auto" w:val="clear"/>
          </w:tcPr>
          <w:p w:rsidR="00000000" w:rsidDel="00000000" w:rsidP="00000000" w:rsidRDefault="00000000" w:rsidRPr="00000000" w14:paraId="000001FA">
            <w:pPr>
              <w:jc w:val="center"/>
              <w:rPr/>
            </w:pPr>
            <w:hyperlink r:id="rId29">
              <w:r w:rsidDel="00000000" w:rsidR="00000000" w:rsidRPr="00000000">
                <w:rPr>
                  <w:rFonts w:ascii="Arial" w:cs="Arial" w:eastAsia="Arial" w:hAnsi="Arial"/>
                  <w:color w:val="007cba"/>
                  <w:sz w:val="21"/>
                  <w:szCs w:val="21"/>
                  <w:highlight w:val="white"/>
                  <w:u w:val="single"/>
                  <w:rtl w:val="0"/>
                </w:rPr>
                <w:t xml:space="preserve">Coverity</w:t>
              </w:r>
            </w:hyperlink>
            <w:r w:rsidDel="00000000" w:rsidR="00000000" w:rsidRPr="00000000">
              <w:rPr>
                <w:rtl w:val="0"/>
              </w:rPr>
            </w:r>
          </w:p>
        </w:tc>
        <w:tc>
          <w:tcPr>
            <w:shd w:fill="auto" w:val="clear"/>
          </w:tcPr>
          <w:p w:rsidR="00000000" w:rsidDel="00000000" w:rsidP="00000000" w:rsidRDefault="00000000" w:rsidRPr="00000000" w14:paraId="000001FB">
            <w:pPr>
              <w:jc w:val="center"/>
              <w:rPr/>
            </w:pPr>
            <w:r w:rsidDel="00000000" w:rsidR="00000000" w:rsidRPr="00000000">
              <w:rPr>
                <w:rtl w:val="0"/>
              </w:rPr>
              <w:t xml:space="preserve">2017.07</w:t>
            </w:r>
          </w:p>
        </w:tc>
        <w:tc>
          <w:tcPr>
            <w:shd w:fill="auto" w:val="clear"/>
          </w:tcPr>
          <w:p w:rsidR="00000000" w:rsidDel="00000000" w:rsidP="00000000" w:rsidRDefault="00000000" w:rsidRPr="00000000" w14:paraId="000001FC">
            <w:pPr>
              <w:jc w:val="center"/>
              <w:rPr>
                <w:u w:val="single"/>
              </w:rPr>
            </w:pPr>
            <w:r w:rsidDel="00000000" w:rsidR="00000000" w:rsidRPr="00000000">
              <w:rPr>
                <w:rtl w:val="0"/>
              </w:rPr>
              <w:t xml:space="preserve">USE_AFTER_FREE</w:t>
            </w:r>
            <w:r w:rsidDel="00000000" w:rsidR="00000000" w:rsidRPr="00000000">
              <w:rPr>
                <w:rtl w:val="0"/>
              </w:rPr>
            </w:r>
          </w:p>
        </w:tc>
        <w:tc>
          <w:tcPr>
            <w:shd w:fill="auto" w:val="clear"/>
          </w:tcPr>
          <w:p w:rsidR="00000000" w:rsidDel="00000000" w:rsidP="00000000" w:rsidRDefault="00000000" w:rsidRPr="00000000" w14:paraId="000001FD">
            <w:pPr>
              <w:jc w:val="center"/>
              <w:rPr/>
            </w:pPr>
            <w:r w:rsidDel="00000000" w:rsidR="00000000" w:rsidRPr="00000000">
              <w:rPr>
                <w:rtl w:val="0"/>
              </w:rPr>
              <w:t xml:space="preserve">Can detect the specific instances where memory is deallocated more than once or read/written to the target of a freed pointer</w:t>
            </w:r>
          </w:p>
        </w:tc>
      </w:tr>
    </w:tbl>
    <w:p w:rsidR="00000000" w:rsidDel="00000000" w:rsidP="00000000" w:rsidRDefault="00000000" w:rsidRPr="00000000" w14:paraId="000001FE">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FF">
      <w:pPr>
        <w:pStyle w:val="Heading4"/>
        <w:rPr/>
      </w:pPr>
      <w:bookmarkStart w:colFirst="0" w:colLast="0" w:name="_heading=h.pfrl5zu0gthj" w:id="12"/>
      <w:bookmarkEnd w:id="12"/>
      <w:r w:rsidDel="00000000" w:rsidR="00000000" w:rsidRPr="00000000">
        <w:rPr>
          <w:rtl w:val="0"/>
        </w:rPr>
        <w:t xml:space="preserve">Coding Standard 6</w:t>
      </w:r>
    </w:p>
    <w:p w:rsidR="00000000" w:rsidDel="00000000" w:rsidP="00000000" w:rsidRDefault="00000000" w:rsidRPr="00000000" w14:paraId="00000200">
      <w:pPr>
        <w:rPr/>
      </w:pPr>
      <w:r w:rsidDel="00000000" w:rsidR="00000000" w:rsidRPr="00000000">
        <w:rPr>
          <w:rtl w:val="0"/>
        </w:rPr>
      </w:r>
    </w:p>
    <w:tbl>
      <w:tblPr>
        <w:tblStyle w:val="Table32"/>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55"/>
        <w:gridCol w:w="7515"/>
        <w:tblGridChange w:id="0">
          <w:tblGrid>
            <w:gridCol w:w="1800"/>
            <w:gridCol w:w="1455"/>
            <w:gridCol w:w="751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0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04">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205">
            <w:pPr>
              <w:jc w:val="center"/>
              <w:rPr/>
            </w:pPr>
            <w:r w:rsidDel="00000000" w:rsidR="00000000" w:rsidRPr="00000000">
              <w:rPr>
                <w:rtl w:val="0"/>
              </w:rPr>
              <w:t xml:space="preserve">STD-006-CLG</w:t>
            </w:r>
          </w:p>
        </w:tc>
        <w:tc>
          <w:tcPr>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rtl w:val="0"/>
              </w:rPr>
              <w:t xml:space="preserve">PRE31-C. Avoid side effects in arguments to unsafe macros. Since assert is a macro that can be disabled at compile time, it should not have any functionality in the code and should only be used for testing. If an assertion has a side effect, it will not execute in production which can break logic in production builds. This standard is dangerous because it would not be seen during testing, so developers must adhere strongly to standards.</w:t>
            </w:r>
          </w:p>
        </w:tc>
      </w:tr>
    </w:tbl>
    <w:p w:rsidR="00000000" w:rsidDel="00000000" w:rsidP="00000000" w:rsidRDefault="00000000" w:rsidRPr="00000000" w14:paraId="00000207">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09">
            <w:pPr>
              <w:rPr/>
            </w:pPr>
            <w:r w:rsidDel="00000000" w:rsidR="00000000" w:rsidRPr="00000000">
              <w:rPr>
                <w:rtl w:val="0"/>
              </w:rPr>
              <w:t xml:space="preserve">The assert macro used in testing should not have side effects, but having the unary operator ++ changes the value of the index variable, thus making it noncompliant</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0A">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&lt;assert.h&gt;</w:t>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&lt;stddef.h&gt;</w:t>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void process(size_t index) {</w:t>
            </w:r>
          </w:p>
          <w:p w:rsidR="00000000" w:rsidDel="00000000" w:rsidP="00000000" w:rsidRDefault="00000000" w:rsidRPr="00000000" w14:paraId="0000020E">
            <w:pPr>
              <w:rPr>
                <w:rFonts w:ascii="Courier New" w:cs="Courier New" w:eastAsia="Courier New" w:hAnsi="Courier New"/>
              </w:rPr>
            </w:pPr>
            <w:r w:rsidDel="00000000" w:rsidR="00000000" w:rsidRPr="00000000">
              <w:rPr>
                <w:rFonts w:ascii="Courier New" w:cs="Courier New" w:eastAsia="Courier New" w:hAnsi="Courier New"/>
                <w:rtl w:val="0"/>
              </w:rPr>
              <w:t xml:space="preserve">    assert(index++ &gt; 0);</w:t>
            </w:r>
          </w:p>
          <w:p w:rsidR="00000000" w:rsidDel="00000000" w:rsidP="00000000" w:rsidRDefault="00000000" w:rsidRPr="00000000" w14:paraId="0000020F">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10">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11">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12">
            <w:pPr>
              <w:rPr/>
            </w:pPr>
            <w:r w:rsidDel="00000000" w:rsidR="00000000" w:rsidRPr="00000000">
              <w:rPr>
                <w:rtl w:val="0"/>
              </w:rPr>
              <w:t xml:space="preserve">[Compliant description]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process(size_t index) {</w:t>
            </w:r>
          </w:p>
          <w:p w:rsidR="00000000" w:rsidDel="00000000" w:rsidP="00000000" w:rsidRDefault="00000000" w:rsidRPr="00000000" w14:paraId="000002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assert(index &gt; 0); </w:t>
            </w:r>
          </w:p>
          <w:p w:rsidR="00000000" w:rsidDel="00000000" w:rsidP="00000000" w:rsidRDefault="00000000" w:rsidRPr="00000000" w14:paraId="000002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++index;</w:t>
            </w:r>
          </w:p>
          <w:p w:rsidR="00000000" w:rsidDel="00000000" w:rsidP="00000000" w:rsidRDefault="00000000" w:rsidRPr="00000000" w14:paraId="000002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17">
      <w:pPr>
        <w:rPr>
          <w:b w:val="1"/>
          <w:bCs w:val="1"/>
        </w:rPr>
      </w:pPr>
      <w:r w:rsidDel="00000000" w:rsidR="00000000" w:rsidRPr="00000000">
        <w:rPr>
          <w:rtl w:val="0"/>
        </w:rPr>
      </w:r>
    </w:p>
    <w:p w:rsidR="00000000" w:rsidDel="00000000" w:rsidP="00000000" w:rsidRDefault="00000000" w:rsidRPr="00000000" w14:paraId="00000218">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1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Use Effective Quality Assurance Techniques principle by making sure that macros used during testing and debugging do not cause side effects that behave differently in production, preventing logic failures that could bypass software verification.</w:t>
            </w:r>
          </w:p>
        </w:tc>
      </w:tr>
    </w:tbl>
    <w:p w:rsidR="00000000" w:rsidDel="00000000" w:rsidP="00000000" w:rsidRDefault="00000000" w:rsidRPr="00000000" w14:paraId="0000021A">
      <w:pPr>
        <w:rPr>
          <w:b w:val="1"/>
          <w:bCs w:val="1"/>
        </w:rPr>
      </w:pPr>
      <w:r w:rsidDel="00000000" w:rsidR="00000000" w:rsidRPr="00000000">
        <w:rPr>
          <w:rtl w:val="0"/>
        </w:rPr>
      </w:r>
    </w:p>
    <w:p w:rsidR="00000000" w:rsidDel="00000000" w:rsidP="00000000" w:rsidRDefault="00000000" w:rsidRPr="00000000" w14:paraId="0000021B">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1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1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1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1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2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21">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22">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223">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24">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225">
            <w:pPr>
              <w:jc w:val="center"/>
              <w:rPr/>
            </w:pPr>
            <w:r w:rsidDel="00000000" w:rsidR="00000000" w:rsidRPr="00000000">
              <w:rPr>
                <w:rtl w:val="0"/>
              </w:rPr>
              <w:t xml:space="preserve">L3</w:t>
            </w:r>
          </w:p>
        </w:tc>
      </w:tr>
    </w:tbl>
    <w:p w:rsidR="00000000" w:rsidDel="00000000" w:rsidP="00000000" w:rsidRDefault="00000000" w:rsidRPr="00000000" w14:paraId="00000226">
      <w:pPr>
        <w:rPr>
          <w:b w:val="1"/>
          <w:bCs w:val="1"/>
        </w:rPr>
      </w:pPr>
      <w:r w:rsidDel="00000000" w:rsidR="00000000" w:rsidRPr="00000000">
        <w:rPr>
          <w:rtl w:val="0"/>
        </w:rPr>
      </w:r>
    </w:p>
    <w:p w:rsidR="00000000" w:rsidDel="00000000" w:rsidP="00000000" w:rsidRDefault="00000000" w:rsidRPr="00000000" w14:paraId="00000227">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2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2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2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2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2C">
            <w:pPr>
              <w:jc w:val="center"/>
              <w:rPr/>
            </w:pPr>
            <w:hyperlink r:id="rId30">
              <w:r w:rsidDel="00000000" w:rsidR="00000000" w:rsidRPr="00000000">
                <w:rPr>
                  <w:rFonts w:ascii="Arial" w:cs="Arial" w:eastAsia="Arial" w:hAnsi="Arial"/>
                  <w:color w:val="007cba"/>
                  <w:sz w:val="21"/>
                  <w:szCs w:val="21"/>
                  <w:highlight w:val="white"/>
                  <w:u w:val="single"/>
                  <w:rtl w:val="0"/>
                </w:rPr>
                <w:t xml:space="preserve">Astrée</w:t>
              </w:r>
            </w:hyperlink>
            <w:r w:rsidDel="00000000" w:rsidR="00000000" w:rsidRPr="00000000">
              <w:rPr>
                <w:rtl w:val="0"/>
              </w:rPr>
            </w:r>
          </w:p>
        </w:tc>
        <w:tc>
          <w:tcPr>
            <w:shd w:fill="auto" w:val="clear"/>
          </w:tcPr>
          <w:p w:rsidR="00000000" w:rsidDel="00000000" w:rsidP="00000000" w:rsidRDefault="00000000" w:rsidRPr="00000000" w14:paraId="0000022D">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2E">
            <w:pPr>
              <w:jc w:val="center"/>
              <w:rPr/>
            </w:pPr>
            <w:r w:rsidDel="00000000" w:rsidR="00000000" w:rsidRPr="00000000">
              <w:rPr>
                <w:rtl w:val="0"/>
              </w:rPr>
              <w:t xml:space="preserve">expanded-side-effect-multiplied</w:t>
            </w:r>
          </w:p>
          <w:p w:rsidR="00000000" w:rsidDel="00000000" w:rsidP="00000000" w:rsidRDefault="00000000" w:rsidRPr="00000000" w14:paraId="0000022F">
            <w:pPr>
              <w:jc w:val="center"/>
              <w:rPr/>
            </w:pPr>
            <w:r w:rsidDel="00000000" w:rsidR="00000000" w:rsidRPr="00000000">
              <w:rPr>
                <w:rtl w:val="0"/>
              </w:rPr>
              <w:t xml:space="preserve">expanded-side-effect-not-evaluated</w:t>
            </w:r>
          </w:p>
          <w:p w:rsidR="00000000" w:rsidDel="00000000" w:rsidP="00000000" w:rsidRDefault="00000000" w:rsidRPr="00000000" w14:paraId="00000230">
            <w:pPr>
              <w:jc w:val="center"/>
              <w:rPr/>
            </w:pPr>
            <w:r w:rsidDel="00000000" w:rsidR="00000000" w:rsidRPr="00000000">
              <w:rPr>
                <w:rtl w:val="0"/>
              </w:rPr>
              <w:t xml:space="preserve">side-effect-not-expanded</w:t>
            </w:r>
          </w:p>
        </w:tc>
        <w:tc>
          <w:tcPr>
            <w:shd w:fill="auto" w:val="clear"/>
          </w:tcPr>
          <w:p w:rsidR="00000000" w:rsidDel="00000000" w:rsidP="00000000" w:rsidRDefault="00000000" w:rsidRPr="00000000" w14:paraId="00000231">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232">
            <w:pPr>
              <w:jc w:val="center"/>
              <w:rPr/>
            </w:pPr>
            <w:hyperlink r:id="rId31">
              <w:r w:rsidDel="00000000" w:rsidR="00000000" w:rsidRPr="00000000">
                <w:rPr>
                  <w:rFonts w:ascii="Arial" w:cs="Arial" w:eastAsia="Arial" w:hAnsi="Arial"/>
                  <w:color w:val="0266a1"/>
                  <w:sz w:val="21"/>
                  <w:szCs w:val="21"/>
                  <w:highlight w:val="white"/>
                  <w:u w:val="single"/>
                  <w:rtl w:val="0"/>
                </w:rPr>
                <w:t xml:space="preserve">Axivion Suite</w:t>
              </w:r>
            </w:hyperlink>
            <w:r w:rsidDel="00000000" w:rsidR="00000000" w:rsidRPr="00000000">
              <w:rPr>
                <w:rtl w:val="0"/>
              </w:rPr>
            </w:r>
          </w:p>
        </w:tc>
        <w:tc>
          <w:tcPr>
            <w:shd w:fill="auto" w:val="clear"/>
          </w:tcPr>
          <w:p w:rsidR="00000000" w:rsidDel="00000000" w:rsidP="00000000" w:rsidRDefault="00000000" w:rsidRPr="00000000" w14:paraId="00000233">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234">
            <w:pPr>
              <w:jc w:val="center"/>
              <w:rPr>
                <w:u w:val="single"/>
              </w:rPr>
            </w:pPr>
            <w:r w:rsidDel="00000000" w:rsidR="00000000" w:rsidRPr="00000000">
              <w:rPr>
                <w:rtl w:val="0"/>
              </w:rPr>
              <w:t xml:space="preserve">CertC-PRE31</w:t>
            </w:r>
            <w:r w:rsidDel="00000000" w:rsidR="00000000" w:rsidRPr="00000000">
              <w:rPr>
                <w:rtl w:val="0"/>
              </w:rPr>
            </w:r>
          </w:p>
        </w:tc>
        <w:tc>
          <w:tcPr>
            <w:shd w:fill="auto" w:val="clear"/>
          </w:tcPr>
          <w:p w:rsidR="00000000" w:rsidDel="00000000" w:rsidP="00000000" w:rsidRDefault="00000000" w:rsidRPr="00000000" w14:paraId="00000235">
            <w:pPr>
              <w:jc w:val="center"/>
              <w:rPr/>
            </w:pPr>
            <w:r w:rsidDel="00000000" w:rsidR="00000000" w:rsidRPr="00000000">
              <w:rPr>
                <w:rtl w:val="0"/>
              </w:rPr>
              <w:t xml:space="preserve">Fully implemented</w:t>
            </w:r>
          </w:p>
        </w:tc>
      </w:tr>
      <w:tr>
        <w:trPr>
          <w:cantSplit w:val="0"/>
          <w:trHeight w:val="460" w:hRule="atLeast"/>
          <w:tblHeader w:val="0"/>
        </w:trPr>
        <w:tc>
          <w:tcPr>
            <w:shd w:fill="auto" w:val="clear"/>
          </w:tcPr>
          <w:p w:rsidR="00000000" w:rsidDel="00000000" w:rsidP="00000000" w:rsidRDefault="00000000" w:rsidRPr="00000000" w14:paraId="00000236">
            <w:pPr>
              <w:jc w:val="center"/>
              <w:rPr/>
            </w:pPr>
            <w:hyperlink r:id="rId32">
              <w:r w:rsidDel="00000000" w:rsidR="00000000" w:rsidRPr="00000000">
                <w:rPr>
                  <w:rFonts w:ascii="Arial" w:cs="Arial" w:eastAsia="Arial" w:hAnsi="Arial"/>
                  <w:color w:val="0266a1"/>
                  <w:sz w:val="21"/>
                  <w:szCs w:val="21"/>
                  <w:highlight w:val="white"/>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237">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238">
            <w:pPr>
              <w:jc w:val="center"/>
              <w:rPr/>
            </w:pPr>
            <w:r w:rsidDel="00000000" w:rsidR="00000000" w:rsidRPr="00000000">
              <w:rPr>
                <w:rtl w:val="0"/>
              </w:rPr>
              <w:t xml:space="preserve">LANG.PREPROC.FUNCMACRO</w:t>
            </w:r>
          </w:p>
          <w:p w:rsidR="00000000" w:rsidDel="00000000" w:rsidP="00000000" w:rsidRDefault="00000000" w:rsidRPr="00000000" w14:paraId="00000239">
            <w:pPr>
              <w:jc w:val="center"/>
              <w:rPr/>
            </w:pPr>
            <w:r w:rsidDel="00000000" w:rsidR="00000000" w:rsidRPr="00000000">
              <w:rPr>
                <w:rtl w:val="0"/>
              </w:rPr>
              <w:t xml:space="preserve">LANG.STRUCT.SE.DEC</w:t>
            </w:r>
          </w:p>
          <w:p w:rsidR="00000000" w:rsidDel="00000000" w:rsidP="00000000" w:rsidRDefault="00000000" w:rsidRPr="00000000" w14:paraId="0000023A">
            <w:pPr>
              <w:jc w:val="center"/>
              <w:rPr/>
            </w:pPr>
            <w:r w:rsidDel="00000000" w:rsidR="00000000" w:rsidRPr="00000000">
              <w:rPr>
                <w:rtl w:val="0"/>
              </w:rPr>
              <w:t xml:space="preserve">LANG.STRUCT.SE.INC</w:t>
            </w:r>
          </w:p>
        </w:tc>
        <w:tc>
          <w:tcPr>
            <w:shd w:fill="auto" w:val="clear"/>
          </w:tcPr>
          <w:p w:rsidR="00000000" w:rsidDel="00000000" w:rsidP="00000000" w:rsidRDefault="00000000" w:rsidRPr="00000000" w14:paraId="0000023B">
            <w:pPr>
              <w:jc w:val="center"/>
              <w:rPr/>
            </w:pPr>
            <w:r w:rsidDel="00000000" w:rsidR="00000000" w:rsidRPr="00000000">
              <w:rPr>
                <w:rtl w:val="0"/>
              </w:rPr>
              <w:t xml:space="preserve">Function-Like Macro</w:t>
            </w:r>
          </w:p>
          <w:p w:rsidR="00000000" w:rsidDel="00000000" w:rsidP="00000000" w:rsidRDefault="00000000" w:rsidRPr="00000000" w14:paraId="0000023C">
            <w:pPr>
              <w:jc w:val="center"/>
              <w:rPr/>
            </w:pPr>
            <w:r w:rsidDel="00000000" w:rsidR="00000000" w:rsidRPr="00000000">
              <w:rPr>
                <w:rtl w:val="0"/>
              </w:rPr>
              <w:t xml:space="preserve">Side Effects in Expression with Decrement</w:t>
            </w:r>
          </w:p>
          <w:p w:rsidR="00000000" w:rsidDel="00000000" w:rsidP="00000000" w:rsidRDefault="00000000" w:rsidRPr="00000000" w14:paraId="0000023D">
            <w:pPr>
              <w:jc w:val="center"/>
              <w:rPr/>
            </w:pPr>
            <w:r w:rsidDel="00000000" w:rsidR="00000000" w:rsidRPr="00000000">
              <w:rPr>
                <w:rtl w:val="0"/>
              </w:rPr>
              <w:t xml:space="preserve">Side Effects in Expression with Increment</w:t>
            </w:r>
          </w:p>
        </w:tc>
      </w:tr>
      <w:tr>
        <w:trPr>
          <w:cantSplit w:val="0"/>
          <w:trHeight w:val="460" w:hRule="atLeast"/>
          <w:tblHeader w:val="0"/>
        </w:trPr>
        <w:tc>
          <w:tcPr>
            <w:shd w:fill="auto" w:val="clear"/>
          </w:tcPr>
          <w:p w:rsidR="00000000" w:rsidDel="00000000" w:rsidP="00000000" w:rsidRDefault="00000000" w:rsidRPr="00000000" w14:paraId="0000023E">
            <w:pPr>
              <w:jc w:val="center"/>
              <w:rPr/>
            </w:pPr>
            <w:hyperlink r:id="rId33">
              <w:r w:rsidDel="00000000" w:rsidR="00000000" w:rsidRPr="00000000">
                <w:rPr>
                  <w:rFonts w:ascii="Arial" w:cs="Arial" w:eastAsia="Arial" w:hAnsi="Arial"/>
                  <w:color w:val="0266a1"/>
                  <w:sz w:val="21"/>
                  <w:szCs w:val="21"/>
                  <w:highlight w:val="white"/>
                  <w:u w:val="single"/>
                  <w:rtl w:val="0"/>
                </w:rPr>
                <w:t xml:space="preserve">Coverity</w:t>
              </w:r>
            </w:hyperlink>
            <w:r w:rsidDel="00000000" w:rsidR="00000000" w:rsidRPr="00000000">
              <w:rPr>
                <w:rtl w:val="0"/>
              </w:rPr>
            </w:r>
          </w:p>
        </w:tc>
        <w:tc>
          <w:tcPr>
            <w:shd w:fill="auto" w:val="clear"/>
          </w:tcPr>
          <w:p w:rsidR="00000000" w:rsidDel="00000000" w:rsidP="00000000" w:rsidRDefault="00000000" w:rsidRPr="00000000" w14:paraId="0000023F">
            <w:pPr>
              <w:jc w:val="center"/>
              <w:rPr/>
            </w:pPr>
            <w:r w:rsidDel="00000000" w:rsidR="00000000" w:rsidRPr="00000000">
              <w:rPr>
                <w:rtl w:val="0"/>
              </w:rPr>
              <w:t xml:space="preserve">2017.07</w:t>
            </w:r>
          </w:p>
        </w:tc>
        <w:tc>
          <w:tcPr>
            <w:shd w:fill="auto" w:val="clear"/>
          </w:tcPr>
          <w:p w:rsidR="00000000" w:rsidDel="00000000" w:rsidP="00000000" w:rsidRDefault="00000000" w:rsidRPr="00000000" w14:paraId="00000240">
            <w:pPr>
              <w:jc w:val="center"/>
              <w:rPr>
                <w:u w:val="single"/>
              </w:rPr>
            </w:pPr>
            <w:r w:rsidDel="00000000" w:rsidR="00000000" w:rsidRPr="00000000">
              <w:rPr>
                <w:rtl w:val="0"/>
              </w:rPr>
              <w:tab/>
              <w:t xml:space="preserve">ASSERT_SIDE_EFFECTS</w:t>
            </w:r>
            <w:r w:rsidDel="00000000" w:rsidR="00000000" w:rsidRPr="00000000">
              <w:rPr>
                <w:rtl w:val="0"/>
              </w:rPr>
            </w:r>
          </w:p>
        </w:tc>
        <w:tc>
          <w:tcPr>
            <w:shd w:fill="auto" w:val="clear"/>
          </w:tcPr>
          <w:p w:rsidR="00000000" w:rsidDel="00000000" w:rsidP="00000000" w:rsidRDefault="00000000" w:rsidRPr="00000000" w14:paraId="00000241">
            <w:pPr>
              <w:jc w:val="center"/>
              <w:rPr/>
            </w:pPr>
            <w:r w:rsidDel="00000000" w:rsidR="00000000" w:rsidRPr="00000000">
              <w:rPr>
                <w:rtl w:val="0"/>
              </w:rPr>
              <w:t xml:space="preserve">Partially implemented</w:t>
            </w:r>
          </w:p>
          <w:p w:rsidR="00000000" w:rsidDel="00000000" w:rsidP="00000000" w:rsidRDefault="00000000" w:rsidRPr="00000000" w14:paraId="00000242">
            <w:pPr>
              <w:jc w:val="center"/>
              <w:rPr/>
            </w:pPr>
            <w:r w:rsidDel="00000000" w:rsidR="00000000" w:rsidRPr="00000000">
              <w:rPr>
                <w:rtl w:val="0"/>
              </w:rPr>
              <w:t xml:space="preserve">Can detect the specific instance where assertion contains an operation/function call that may have a side effect</w:t>
            </w:r>
          </w:p>
        </w:tc>
      </w:tr>
    </w:tbl>
    <w:p w:rsidR="00000000" w:rsidDel="00000000" w:rsidP="00000000" w:rsidRDefault="00000000" w:rsidRPr="00000000" w14:paraId="00000243">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44">
      <w:pPr>
        <w:pStyle w:val="Heading4"/>
        <w:rPr/>
      </w:pPr>
      <w:bookmarkStart w:colFirst="0" w:colLast="0" w:name="_heading=h.tuk3ccd2eijn" w:id="13"/>
      <w:bookmarkEnd w:id="13"/>
      <w:r w:rsidDel="00000000" w:rsidR="00000000" w:rsidRPr="00000000">
        <w:rPr>
          <w:rtl w:val="0"/>
        </w:rPr>
        <w:t xml:space="preserve">Coding Standard 7</w:t>
      </w:r>
    </w:p>
    <w:p w:rsidR="00000000" w:rsidDel="00000000" w:rsidP="00000000" w:rsidRDefault="00000000" w:rsidRPr="00000000" w14:paraId="00000245">
      <w:pPr>
        <w:rPr/>
      </w:pPr>
      <w:r w:rsidDel="00000000" w:rsidR="00000000" w:rsidRPr="00000000">
        <w:rPr>
          <w:rtl w:val="0"/>
        </w:rPr>
      </w:r>
    </w:p>
    <w:tbl>
      <w:tblPr>
        <w:tblStyle w:val="Table38"/>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395"/>
        <w:gridCol w:w="7575"/>
        <w:tblGridChange w:id="0">
          <w:tblGrid>
            <w:gridCol w:w="1800"/>
            <w:gridCol w:w="1395"/>
            <w:gridCol w:w="757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46">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7">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8">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49">
            <w:pPr>
              <w:jc w:val="center"/>
              <w:rPr>
                <w:b w:val="1"/>
                <w:bCs w:val="1"/>
              </w:rPr>
            </w:pPr>
            <w:r w:rsidDel="00000000" w:rsidR="00000000" w:rsidRPr="00000000">
              <w:rPr>
                <w:b w:val="1"/>
                <w:bCs w:val="1"/>
                <w:rtl w:val="0"/>
              </w:rPr>
              <w:t xml:space="preserve">Data Conversion</w:t>
            </w:r>
          </w:p>
        </w:tc>
        <w:tc>
          <w:tcPr>
            <w:tcMar>
              <w:top w:w="100.0" w:type="dxa"/>
              <w:left w:w="100.0" w:type="dxa"/>
              <w:bottom w:w="100.0" w:type="dxa"/>
              <w:right w:w="100.0" w:type="dxa"/>
            </w:tcMar>
          </w:tcPr>
          <w:p w:rsidR="00000000" w:rsidDel="00000000" w:rsidP="00000000" w:rsidRDefault="00000000" w:rsidRPr="00000000" w14:paraId="0000024A">
            <w:pPr>
              <w:jc w:val="center"/>
              <w:rPr/>
            </w:pPr>
            <w:r w:rsidDel="00000000" w:rsidR="00000000" w:rsidRPr="00000000">
              <w:rPr>
                <w:rtl w:val="0"/>
              </w:rPr>
              <w:t xml:space="preserve">STD-007-CLG</w:t>
            </w:r>
          </w:p>
        </w:tc>
        <w:tc>
          <w:tcPr>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ERR34-C. Detect errors when converting a string to a number. When attempting to convert a string to a numeric data type like an int or a float, errors can occur. Developers should first detect if the conversion is possible before attempting it.</w:t>
            </w:r>
          </w:p>
        </w:tc>
      </w:tr>
    </w:tbl>
    <w:p w:rsidR="00000000" w:rsidDel="00000000" w:rsidP="00000000" w:rsidRDefault="00000000" w:rsidRPr="00000000" w14:paraId="0000024C">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4D">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t xml:space="preserve">This code uses atoi(), which could convert a string token into a signed integer, but if the string is not properly formatted or the number is out of bounds, the function fails silently and returns 0 which can result in unintended behaviors.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4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25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func(const char *buff) {</w:t>
            </w:r>
          </w:p>
          <w:p w:rsidR="00000000" w:rsidDel="00000000" w:rsidP="00000000" w:rsidRDefault="00000000" w:rsidRPr="00000000" w14:paraId="0000025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si;</w:t>
            </w:r>
          </w:p>
          <w:p w:rsidR="00000000" w:rsidDel="00000000" w:rsidP="00000000" w:rsidRDefault="00000000" w:rsidRPr="00000000" w14:paraId="00000253">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(buff) {</w:t>
            </w:r>
          </w:p>
          <w:p w:rsidR="00000000" w:rsidDel="00000000" w:rsidP="00000000" w:rsidRDefault="00000000" w:rsidRPr="00000000" w14:paraId="000002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 atoi(buff);</w:t>
            </w:r>
          </w:p>
          <w:p w:rsidR="00000000" w:rsidDel="00000000" w:rsidP="00000000" w:rsidRDefault="00000000" w:rsidRPr="00000000" w14:paraId="000002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2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Handle error */</w:t>
            </w:r>
          </w:p>
          <w:p w:rsidR="00000000" w:rsidDel="00000000" w:rsidP="00000000" w:rsidRDefault="00000000" w:rsidRPr="00000000" w14:paraId="000002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5A">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5B">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5C">
            <w:pPr>
              <w:rPr/>
            </w:pPr>
            <w:r w:rsidDel="00000000" w:rsidR="00000000" w:rsidRPr="00000000">
              <w:rPr>
                <w:rtl w:val="0"/>
              </w:rPr>
              <w:t xml:space="preserve">This code uses strtol() instead, which provides better error handling. It validates the converted value by checking for extra characters, and makes sure the number is actually a number as well as check both maximum and minimum bounds before converting.</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5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&lt;errno.h&gt;</w:t>
            </w:r>
          </w:p>
          <w:p w:rsidR="00000000" w:rsidDel="00000000" w:rsidP="00000000" w:rsidRDefault="00000000" w:rsidRPr="00000000" w14:paraId="0000025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&lt;limits.h&gt;</w:t>
            </w:r>
          </w:p>
          <w:p w:rsidR="00000000" w:rsidDel="00000000" w:rsidP="00000000" w:rsidRDefault="00000000" w:rsidRPr="00000000" w14:paraId="000002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2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261">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func(const char *buff) {</w:t>
            </w:r>
          </w:p>
          <w:p w:rsidR="00000000" w:rsidDel="00000000" w:rsidP="00000000" w:rsidRDefault="00000000" w:rsidRPr="00000000" w14:paraId="000002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*end;</w:t>
            </w:r>
          </w:p>
          <w:p w:rsidR="00000000" w:rsidDel="00000000" w:rsidP="00000000" w:rsidRDefault="00000000" w:rsidRPr="00000000" w14:paraId="000002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si;</w:t>
            </w:r>
          </w:p>
          <w:p w:rsidR="00000000" w:rsidDel="00000000" w:rsidP="00000000" w:rsidRDefault="00000000" w:rsidRPr="00000000" w14:paraId="000002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errno = 0;</w:t>
            </w:r>
          </w:p>
          <w:p w:rsidR="00000000" w:rsidDel="00000000" w:rsidP="00000000" w:rsidRDefault="00000000" w:rsidRPr="00000000" w14:paraId="00000266">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long sl = strtol(buff, &amp;end, 10);</w:t>
            </w:r>
          </w:p>
          <w:p w:rsidR="00000000" w:rsidDel="00000000" w:rsidP="00000000" w:rsidRDefault="00000000" w:rsidRPr="00000000" w14:paraId="00000268">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6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(end == buff) {</w:t>
            </w:r>
          </w:p>
          <w:p w:rsidR="00000000" w:rsidDel="00000000" w:rsidP="00000000" w:rsidRDefault="00000000" w:rsidRPr="00000000" w14:paraId="0000026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(void)fprintf(stderr, "%s: not a decimal number\n", buff);</w:t>
            </w:r>
          </w:p>
          <w:p w:rsidR="00000000" w:rsidDel="00000000" w:rsidP="00000000" w:rsidRDefault="00000000" w:rsidRPr="00000000" w14:paraId="0000026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if ('\0' != *end) {</w:t>
            </w:r>
          </w:p>
          <w:p w:rsidR="00000000" w:rsidDel="00000000" w:rsidP="00000000" w:rsidRDefault="00000000" w:rsidRPr="00000000" w14:paraId="0000026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(void)fprintf(stderr, "%s: extra characters at end of input: %s\n", buff, end);</w:t>
            </w:r>
          </w:p>
          <w:p w:rsidR="00000000" w:rsidDel="00000000" w:rsidP="00000000" w:rsidRDefault="00000000" w:rsidRPr="00000000" w14:paraId="0000026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if ((LONG_MIN == sl || LONG_MAX == sl) &amp;&amp; ERANGE == errno) {</w:t>
            </w:r>
          </w:p>
          <w:p w:rsidR="00000000" w:rsidDel="00000000" w:rsidP="00000000" w:rsidRDefault="00000000" w:rsidRPr="00000000" w14:paraId="0000026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(void)fprintf(stderr, "%s out of range of type long\n", buff);</w:t>
            </w:r>
          </w:p>
          <w:p w:rsidR="00000000" w:rsidDel="00000000" w:rsidP="00000000" w:rsidRDefault="00000000" w:rsidRPr="00000000" w14:paraId="0000026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if (sl &gt; INT_MAX) {</w:t>
            </w:r>
          </w:p>
          <w:p w:rsidR="00000000" w:rsidDel="00000000" w:rsidP="00000000" w:rsidRDefault="00000000" w:rsidRPr="00000000" w14:paraId="0000027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(void)fprintf(stderr, "%ld greater than INT_MAX\n", sl);</w:t>
            </w:r>
          </w:p>
          <w:p w:rsidR="00000000" w:rsidDel="00000000" w:rsidP="00000000" w:rsidRDefault="00000000" w:rsidRPr="00000000" w14:paraId="0000027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if (sl &lt; INT_MIN) {</w:t>
            </w:r>
          </w:p>
          <w:p w:rsidR="00000000" w:rsidDel="00000000" w:rsidP="00000000" w:rsidRDefault="00000000" w:rsidRPr="00000000" w14:paraId="0000027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(void)fprintf(stderr, "%ld less than INT_MIN\n", sl);</w:t>
            </w:r>
          </w:p>
          <w:p w:rsidR="00000000" w:rsidDel="00000000" w:rsidP="00000000" w:rsidRDefault="00000000" w:rsidRPr="00000000" w14:paraId="0000027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else {</w:t>
            </w:r>
          </w:p>
          <w:p w:rsidR="00000000" w:rsidDel="00000000" w:rsidP="00000000" w:rsidRDefault="00000000" w:rsidRPr="00000000" w14:paraId="0000027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si = (int)sl;</w:t>
            </w:r>
          </w:p>
          <w:p w:rsidR="00000000" w:rsidDel="00000000" w:rsidP="00000000" w:rsidRDefault="00000000" w:rsidRPr="00000000" w14:paraId="0000027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7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7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Validate Input Data principle by making sure that string inputs from untrusted sources are checked for validity, extra characters, and numeric bounds before data conversion happens, which prevents silent failures, out-of-range errors, and unexpected data corruption.</w:t>
            </w:r>
          </w:p>
        </w:tc>
      </w:tr>
    </w:tbl>
    <w:p w:rsidR="00000000" w:rsidDel="00000000" w:rsidP="00000000" w:rsidRDefault="00000000" w:rsidRPr="00000000" w14:paraId="0000027A">
      <w:pPr>
        <w:rPr>
          <w:b w:val="1"/>
          <w:bCs w:val="1"/>
        </w:rPr>
      </w:pP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7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7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7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7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8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81">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82">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283">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84">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285">
            <w:pPr>
              <w:jc w:val="center"/>
              <w:rPr/>
            </w:pPr>
            <w:r w:rsidDel="00000000" w:rsidR="00000000" w:rsidRPr="00000000">
              <w:rPr>
                <w:rtl w:val="0"/>
              </w:rPr>
              <w:t xml:space="preserve">L2</w:t>
            </w:r>
          </w:p>
        </w:tc>
      </w:tr>
    </w:tbl>
    <w:p w:rsidR="00000000" w:rsidDel="00000000" w:rsidP="00000000" w:rsidRDefault="00000000" w:rsidRPr="00000000" w14:paraId="00000286">
      <w:pPr>
        <w:rPr>
          <w:b w:val="1"/>
          <w:bCs w:val="1"/>
        </w:rPr>
      </w:pPr>
      <w:r w:rsidDel="00000000" w:rsidR="00000000" w:rsidRPr="00000000">
        <w:rPr>
          <w:rtl w:val="0"/>
        </w:rPr>
      </w:r>
    </w:p>
    <w:p w:rsidR="00000000" w:rsidDel="00000000" w:rsidP="00000000" w:rsidRDefault="00000000" w:rsidRPr="00000000" w14:paraId="00000287">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8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8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8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8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8C">
            <w:pPr>
              <w:jc w:val="center"/>
              <w:rPr/>
            </w:pPr>
            <w:hyperlink r:id="rId34">
              <w:r w:rsidDel="00000000" w:rsidR="00000000" w:rsidRPr="00000000">
                <w:rPr>
                  <w:rFonts w:ascii="Arial" w:cs="Arial" w:eastAsia="Arial" w:hAnsi="Arial"/>
                  <w:color w:val="0266a1"/>
                  <w:sz w:val="21"/>
                  <w:szCs w:val="21"/>
                  <w:highlight w:val="white"/>
                  <w:u w:val="single"/>
                  <w:rtl w:val="0"/>
                </w:rPr>
                <w:t xml:space="preserve">Astrée</w:t>
              </w:r>
            </w:hyperlink>
            <w:r w:rsidDel="00000000" w:rsidR="00000000" w:rsidRPr="00000000">
              <w:rPr>
                <w:rtl w:val="0"/>
              </w:rPr>
            </w:r>
          </w:p>
        </w:tc>
        <w:tc>
          <w:tcPr>
            <w:shd w:fill="auto" w:val="clear"/>
          </w:tcPr>
          <w:p w:rsidR="00000000" w:rsidDel="00000000" w:rsidP="00000000" w:rsidRDefault="00000000" w:rsidRPr="00000000" w14:paraId="0000028D">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8E">
            <w:pPr>
              <w:jc w:val="center"/>
              <w:rPr/>
            </w:pPr>
            <w:r w:rsidDel="00000000" w:rsidR="00000000" w:rsidRPr="00000000">
              <w:rPr>
                <w:rtl w:val="0"/>
              </w:rPr>
              <w:t xml:space="preserve">bad-function-use</w:t>
            </w:r>
          </w:p>
          <w:p w:rsidR="00000000" w:rsidDel="00000000" w:rsidP="00000000" w:rsidRDefault="00000000" w:rsidRPr="00000000" w14:paraId="0000028F">
            <w:pPr>
              <w:jc w:val="center"/>
              <w:rPr/>
            </w:pPr>
            <w:r w:rsidDel="00000000" w:rsidR="00000000" w:rsidRPr="00000000">
              <w:rPr>
                <w:rtl w:val="0"/>
              </w:rPr>
              <w:t xml:space="preserve">scanf-string-to-number</w:t>
            </w:r>
          </w:p>
        </w:tc>
        <w:tc>
          <w:tcPr>
            <w:shd w:fill="auto" w:val="clear"/>
          </w:tcPr>
          <w:p w:rsidR="00000000" w:rsidDel="00000000" w:rsidP="00000000" w:rsidRDefault="00000000" w:rsidRPr="00000000" w14:paraId="00000290">
            <w:pPr>
              <w:jc w:val="center"/>
              <w:rPr/>
            </w:pPr>
            <w:r w:rsidDel="00000000" w:rsidR="00000000" w:rsidRPr="00000000">
              <w:rPr>
                <w:rtl w:val="0"/>
              </w:rPr>
              <w:t xml:space="preserve">Partially checked</w:t>
            </w:r>
          </w:p>
        </w:tc>
      </w:tr>
      <w:tr>
        <w:trPr>
          <w:cantSplit w:val="0"/>
          <w:trHeight w:val="460" w:hRule="atLeast"/>
          <w:tblHeader w:val="0"/>
        </w:trPr>
        <w:tc>
          <w:tcPr>
            <w:shd w:fill="auto" w:val="clear"/>
          </w:tcPr>
          <w:p w:rsidR="00000000" w:rsidDel="00000000" w:rsidP="00000000" w:rsidRDefault="00000000" w:rsidRPr="00000000" w14:paraId="00000291">
            <w:pPr>
              <w:jc w:val="center"/>
              <w:rPr/>
            </w:pPr>
            <w:hyperlink r:id="rId35">
              <w:r w:rsidDel="00000000" w:rsidR="00000000" w:rsidRPr="00000000">
                <w:rPr>
                  <w:rFonts w:ascii="Arial" w:cs="Arial" w:eastAsia="Arial" w:hAnsi="Arial"/>
                  <w:color w:val="0266a1"/>
                  <w:sz w:val="21"/>
                  <w:szCs w:val="21"/>
                  <w:highlight w:val="white"/>
                  <w:u w:val="single"/>
                  <w:rtl w:val="0"/>
                </w:rPr>
                <w:t xml:space="preserve">Axivion Suite</w:t>
              </w:r>
            </w:hyperlink>
            <w:r w:rsidDel="00000000" w:rsidR="00000000" w:rsidRPr="00000000">
              <w:rPr>
                <w:rtl w:val="0"/>
              </w:rPr>
            </w:r>
          </w:p>
        </w:tc>
        <w:tc>
          <w:tcPr>
            <w:shd w:fill="auto" w:val="clear"/>
          </w:tcPr>
          <w:p w:rsidR="00000000" w:rsidDel="00000000" w:rsidP="00000000" w:rsidRDefault="00000000" w:rsidRPr="00000000" w14:paraId="00000292">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293">
            <w:pPr>
              <w:jc w:val="center"/>
              <w:rPr>
                <w:u w:val="single"/>
              </w:rPr>
            </w:pPr>
            <w:r w:rsidDel="00000000" w:rsidR="00000000" w:rsidRPr="00000000">
              <w:rPr>
                <w:rtl w:val="0"/>
              </w:rPr>
              <w:t xml:space="preserve">CertC-ERR34</w:t>
            </w:r>
            <w:r w:rsidDel="00000000" w:rsidR="00000000" w:rsidRPr="00000000">
              <w:rPr>
                <w:rtl w:val="0"/>
              </w:rPr>
            </w:r>
          </w:p>
        </w:tc>
        <w:tc>
          <w:tcPr>
            <w:shd w:fill="auto" w:val="clear"/>
          </w:tcPr>
          <w:p w:rsidR="00000000" w:rsidDel="00000000" w:rsidP="00000000" w:rsidRDefault="00000000" w:rsidRPr="00000000" w14:paraId="00000294">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95">
            <w:pPr>
              <w:jc w:val="center"/>
              <w:rPr/>
            </w:pPr>
            <w:hyperlink r:id="rId36">
              <w:r w:rsidDel="00000000" w:rsidR="00000000" w:rsidRPr="00000000">
                <w:rPr>
                  <w:rFonts w:ascii="Arial" w:cs="Arial" w:eastAsia="Arial" w:hAnsi="Arial"/>
                  <w:color w:val="0266a1"/>
                  <w:sz w:val="21"/>
                  <w:szCs w:val="21"/>
                  <w:highlight w:val="white"/>
                  <w:u w:val="single"/>
                  <w:rtl w:val="0"/>
                </w:rPr>
                <w:t xml:space="preserve">Clang</w:t>
              </w:r>
            </w:hyperlink>
            <w:r w:rsidDel="00000000" w:rsidR="00000000" w:rsidRPr="00000000">
              <w:rPr>
                <w:rtl w:val="0"/>
              </w:rPr>
            </w:r>
          </w:p>
        </w:tc>
        <w:tc>
          <w:tcPr>
            <w:shd w:fill="auto" w:val="clear"/>
          </w:tcPr>
          <w:p w:rsidR="00000000" w:rsidDel="00000000" w:rsidP="00000000" w:rsidRDefault="00000000" w:rsidRPr="00000000" w14:paraId="00000296">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297">
            <w:pPr>
              <w:jc w:val="center"/>
              <w:rPr>
                <w:u w:val="single"/>
              </w:rPr>
            </w:pPr>
            <w:r w:rsidDel="00000000" w:rsidR="00000000" w:rsidRPr="00000000">
              <w:rPr>
                <w:rtl w:val="0"/>
              </w:rPr>
              <w:tab/>
              <w:t xml:space="preserve">cert-err34-c</w:t>
            </w:r>
            <w:r w:rsidDel="00000000" w:rsidR="00000000" w:rsidRPr="00000000">
              <w:rPr>
                <w:rtl w:val="0"/>
              </w:rPr>
            </w:r>
          </w:p>
        </w:tc>
        <w:tc>
          <w:tcPr>
            <w:shd w:fill="auto" w:val="clear"/>
          </w:tcPr>
          <w:p w:rsidR="00000000" w:rsidDel="00000000" w:rsidP="00000000" w:rsidRDefault="00000000" w:rsidRPr="00000000" w14:paraId="00000298">
            <w:pPr>
              <w:jc w:val="center"/>
              <w:rPr/>
            </w:pPr>
            <w:r w:rsidDel="00000000" w:rsidR="00000000" w:rsidRPr="00000000">
              <w:rPr>
                <w:rtl w:val="0"/>
              </w:rPr>
              <w:t xml:space="preserve">Checked by clang-tidy</w:t>
            </w:r>
          </w:p>
        </w:tc>
      </w:tr>
      <w:tr>
        <w:trPr>
          <w:cantSplit w:val="0"/>
          <w:trHeight w:val="460" w:hRule="atLeast"/>
          <w:tblHeader w:val="0"/>
        </w:trPr>
        <w:tc>
          <w:tcPr>
            <w:shd w:fill="auto" w:val="clear"/>
          </w:tcPr>
          <w:p w:rsidR="00000000" w:rsidDel="00000000" w:rsidP="00000000" w:rsidRDefault="00000000" w:rsidRPr="00000000" w14:paraId="00000299">
            <w:pPr>
              <w:jc w:val="center"/>
              <w:rPr/>
            </w:pPr>
            <w:hyperlink r:id="rId37">
              <w:r w:rsidDel="00000000" w:rsidR="00000000" w:rsidRPr="00000000">
                <w:rPr>
                  <w:rFonts w:ascii="Arial" w:cs="Arial" w:eastAsia="Arial" w:hAnsi="Arial"/>
                  <w:color w:val="0266a1"/>
                  <w:sz w:val="21"/>
                  <w:szCs w:val="21"/>
                  <w:highlight w:val="white"/>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29A">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29B">
            <w:pPr>
              <w:jc w:val="center"/>
              <w:rPr/>
            </w:pPr>
            <w:r w:rsidDel="00000000" w:rsidR="00000000" w:rsidRPr="00000000">
              <w:rPr>
                <w:rtl w:val="0"/>
              </w:rPr>
              <w:t xml:space="preserve">BADFUNC.ATOF</w:t>
            </w:r>
          </w:p>
          <w:p w:rsidR="00000000" w:rsidDel="00000000" w:rsidP="00000000" w:rsidRDefault="00000000" w:rsidRPr="00000000" w14:paraId="0000029C">
            <w:pPr>
              <w:jc w:val="center"/>
              <w:rPr/>
            </w:pPr>
            <w:r w:rsidDel="00000000" w:rsidR="00000000" w:rsidRPr="00000000">
              <w:rPr>
                <w:rtl w:val="0"/>
              </w:rPr>
              <w:t xml:space="preserve">BADFUNC.ATOI</w:t>
            </w:r>
          </w:p>
          <w:p w:rsidR="00000000" w:rsidDel="00000000" w:rsidP="00000000" w:rsidRDefault="00000000" w:rsidRPr="00000000" w14:paraId="0000029D">
            <w:pPr>
              <w:jc w:val="center"/>
              <w:rPr/>
            </w:pPr>
            <w:r w:rsidDel="00000000" w:rsidR="00000000" w:rsidRPr="00000000">
              <w:rPr>
                <w:rtl w:val="0"/>
              </w:rPr>
              <w:t xml:space="preserve">BADFUNC.ATOL</w:t>
            </w:r>
          </w:p>
          <w:p w:rsidR="00000000" w:rsidDel="00000000" w:rsidP="00000000" w:rsidRDefault="00000000" w:rsidRPr="00000000" w14:paraId="0000029E">
            <w:pPr>
              <w:jc w:val="center"/>
              <w:rPr/>
            </w:pPr>
            <w:r w:rsidDel="00000000" w:rsidR="00000000" w:rsidRPr="00000000">
              <w:rPr>
                <w:rtl w:val="0"/>
              </w:rPr>
              <w:t xml:space="preserve">BADFUNC.ATOLL</w:t>
            </w:r>
          </w:p>
          <w:p w:rsidR="00000000" w:rsidDel="00000000" w:rsidP="00000000" w:rsidRDefault="00000000" w:rsidRPr="00000000" w14:paraId="0000029F">
            <w:pPr>
              <w:jc w:val="center"/>
              <w:rPr/>
            </w:pPr>
            <w:r w:rsidDel="00000000" w:rsidR="00000000" w:rsidRPr="00000000">
              <w:rPr>
                <w:rtl w:val="0"/>
              </w:rPr>
              <w:t xml:space="preserve">(customization)</w:t>
            </w:r>
          </w:p>
        </w:tc>
        <w:tc>
          <w:tcPr>
            <w:shd w:fill="auto" w:val="clear"/>
          </w:tcPr>
          <w:p w:rsidR="00000000" w:rsidDel="00000000" w:rsidP="00000000" w:rsidRDefault="00000000" w:rsidRPr="00000000" w14:paraId="000002A0">
            <w:pPr>
              <w:jc w:val="center"/>
              <w:rPr/>
            </w:pPr>
            <w:r w:rsidDel="00000000" w:rsidR="00000000" w:rsidRPr="00000000">
              <w:rPr>
                <w:rtl w:val="0"/>
              </w:rPr>
              <w:t xml:space="preserve">Use of atof</w:t>
            </w:r>
          </w:p>
          <w:p w:rsidR="00000000" w:rsidDel="00000000" w:rsidP="00000000" w:rsidRDefault="00000000" w:rsidRPr="00000000" w14:paraId="000002A1">
            <w:pPr>
              <w:jc w:val="center"/>
              <w:rPr/>
            </w:pPr>
            <w:r w:rsidDel="00000000" w:rsidR="00000000" w:rsidRPr="00000000">
              <w:rPr>
                <w:rtl w:val="0"/>
              </w:rPr>
              <w:t xml:space="preserve">Use of atoi</w:t>
            </w:r>
          </w:p>
          <w:p w:rsidR="00000000" w:rsidDel="00000000" w:rsidP="00000000" w:rsidRDefault="00000000" w:rsidRPr="00000000" w14:paraId="000002A2">
            <w:pPr>
              <w:jc w:val="center"/>
              <w:rPr/>
            </w:pPr>
            <w:r w:rsidDel="00000000" w:rsidR="00000000" w:rsidRPr="00000000">
              <w:rPr>
                <w:rtl w:val="0"/>
              </w:rPr>
              <w:t xml:space="preserve">Use of atol</w:t>
            </w:r>
          </w:p>
          <w:p w:rsidR="00000000" w:rsidDel="00000000" w:rsidP="00000000" w:rsidRDefault="00000000" w:rsidRPr="00000000" w14:paraId="000002A3">
            <w:pPr>
              <w:jc w:val="center"/>
              <w:rPr/>
            </w:pPr>
            <w:r w:rsidDel="00000000" w:rsidR="00000000" w:rsidRPr="00000000">
              <w:rPr>
                <w:rtl w:val="0"/>
              </w:rPr>
              <w:t xml:space="preserve">Use of atoll</w:t>
            </w:r>
          </w:p>
          <w:p w:rsidR="00000000" w:rsidDel="00000000" w:rsidP="00000000" w:rsidRDefault="00000000" w:rsidRPr="00000000" w14:paraId="000002A4">
            <w:pPr>
              <w:jc w:val="center"/>
              <w:rPr/>
            </w:pPr>
            <w:r w:rsidDel="00000000" w:rsidR="00000000" w:rsidRPr="00000000">
              <w:rPr>
                <w:rtl w:val="0"/>
              </w:rPr>
              <w:t xml:space="preserve">Users can add custom checks for uses of other undesirable conversion functions.</w:t>
            </w:r>
          </w:p>
        </w:tc>
      </w:tr>
    </w:tbl>
    <w:p w:rsidR="00000000" w:rsidDel="00000000" w:rsidP="00000000" w:rsidRDefault="00000000" w:rsidRPr="00000000" w14:paraId="000002A5">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4"/>
        <w:rPr/>
      </w:pPr>
      <w:bookmarkStart w:colFirst="0" w:colLast="0" w:name="_heading=h.1fy6cg5xto9g" w:id="14"/>
      <w:bookmarkEnd w:id="14"/>
      <w:r w:rsidDel="00000000" w:rsidR="00000000" w:rsidRPr="00000000">
        <w:rPr>
          <w:rtl w:val="0"/>
        </w:rPr>
        <w:t xml:space="preserve">Coding Standard 8</w:t>
      </w:r>
    </w:p>
    <w:p w:rsidR="00000000" w:rsidDel="00000000" w:rsidP="00000000" w:rsidRDefault="00000000" w:rsidRPr="00000000" w14:paraId="000002A7">
      <w:pPr>
        <w:rPr/>
      </w:pPr>
      <w:r w:rsidDel="00000000" w:rsidR="00000000" w:rsidRPr="00000000">
        <w:rPr>
          <w:rtl w:val="0"/>
        </w:rPr>
      </w:r>
    </w:p>
    <w:tbl>
      <w:tblPr>
        <w:tblStyle w:val="Table44"/>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25"/>
        <w:gridCol w:w="7545"/>
        <w:tblGridChange w:id="0">
          <w:tblGrid>
            <w:gridCol w:w="1800"/>
            <w:gridCol w:w="1425"/>
            <w:gridCol w:w="754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A8">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A9">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AA">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AB">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2AC">
            <w:pPr>
              <w:jc w:val="center"/>
              <w:rPr/>
            </w:pPr>
            <w:r w:rsidDel="00000000" w:rsidR="00000000" w:rsidRPr="00000000">
              <w:rPr>
                <w:rtl w:val="0"/>
              </w:rPr>
              <w:t xml:space="preserve">STD-008-CPP</w:t>
            </w:r>
          </w:p>
        </w:tc>
        <w:tc>
          <w:tcPr>
            <w:tcMar>
              <w:top w:w="100.0" w:type="dxa"/>
              <w:left w:w="100.0" w:type="dxa"/>
              <w:bottom w:w="100.0" w:type="dxa"/>
              <w:right w:w="100.0" w:type="dxa"/>
            </w:tcMar>
          </w:tcPr>
          <w:p w:rsidR="00000000" w:rsidDel="00000000" w:rsidP="00000000" w:rsidRDefault="00000000" w:rsidRPr="00000000" w14:paraId="000002AD">
            <w:pPr>
              <w:rPr/>
            </w:pPr>
            <w:r w:rsidDel="00000000" w:rsidR="00000000" w:rsidRPr="00000000">
              <w:rPr>
                <w:rtl w:val="0"/>
              </w:rPr>
              <w:t xml:space="preserve">DCL57-CPP. Do not let exceptions escape from destructors or deallocation functions. Terminating a destructor function or deallocation function by throwing an exception can interrupt the process and not deallocate the memory being used. This can result in DDoS attacks.</w:t>
            </w:r>
          </w:p>
        </w:tc>
      </w:tr>
    </w:tbl>
    <w:p w:rsidR="00000000" w:rsidDel="00000000" w:rsidP="00000000" w:rsidRDefault="00000000" w:rsidRPr="00000000" w14:paraId="000002AE">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AF">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B0">
            <w:pPr>
              <w:rPr/>
            </w:pPr>
            <w:r w:rsidDel="00000000" w:rsidR="00000000" w:rsidRPr="00000000">
              <w:rPr>
                <w:rtl w:val="0"/>
              </w:rPr>
              <w:t xml:space="preserve">This deallocation function is declared noexcept(false) and throws a logic error exception if conditions are not met, which results in undefined behavior.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B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&lt;stdexcept&gt;</w:t>
            </w:r>
          </w:p>
          <w:p w:rsidR="00000000" w:rsidDel="00000000" w:rsidP="00000000" w:rsidRDefault="00000000" w:rsidRPr="00000000" w14:paraId="000002B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S {</w:t>
            </w:r>
          </w:p>
          <w:p w:rsidR="00000000" w:rsidDel="00000000" w:rsidP="00000000" w:rsidRDefault="00000000" w:rsidRPr="00000000" w14:paraId="000002B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bool has_error() const;</w:t>
            </w:r>
          </w:p>
          <w:p w:rsidR="00000000" w:rsidDel="00000000" w:rsidP="00000000" w:rsidRDefault="00000000" w:rsidRPr="00000000" w14:paraId="000002B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w:t>
            </w:r>
          </w:p>
          <w:p w:rsidR="00000000" w:rsidDel="00000000" w:rsidP="00000000" w:rsidRDefault="00000000" w:rsidRPr="00000000" w14:paraId="000002B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 noexcept(false) {</w:t>
            </w:r>
          </w:p>
          <w:p w:rsidR="00000000" w:rsidDel="00000000" w:rsidP="00000000" w:rsidRDefault="00000000" w:rsidRPr="00000000" w14:paraId="000002B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Normal processing</w:t>
            </w:r>
          </w:p>
          <w:p w:rsidR="00000000" w:rsidDel="00000000" w:rsidP="00000000" w:rsidRDefault="00000000" w:rsidRPr="00000000" w14:paraId="000002B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(has_error()) {</w:t>
            </w:r>
          </w:p>
          <w:p w:rsidR="00000000" w:rsidDel="00000000" w:rsidP="00000000" w:rsidRDefault="00000000" w:rsidRPr="00000000" w14:paraId="000002B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throw std::logic_error("Something bad");</w:t>
            </w:r>
          </w:p>
          <w:p w:rsidR="00000000" w:rsidDel="00000000" w:rsidP="00000000" w:rsidRDefault="00000000" w:rsidRPr="00000000" w14:paraId="000002B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B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BE">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B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C0">
            <w:pPr>
              <w:rPr/>
            </w:pPr>
            <w:r w:rsidDel="00000000" w:rsidR="00000000" w:rsidRPr="00000000">
              <w:rPr>
                <w:rtl w:val="0"/>
              </w:rPr>
              <w:t xml:space="preserve">A destructor function should perform the same way whether there is an exception or not. When it fails, it should fail gracefully and still deallocate memory. The example below handles the failure and logs the error, which terminates the program while allowing other destructors to still run.</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2C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class SomeClass {</w:t>
            </w:r>
          </w:p>
          <w:p w:rsidR="00000000" w:rsidDel="00000000" w:rsidP="00000000" w:rsidRDefault="00000000" w:rsidRPr="00000000" w14:paraId="000002C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Bad bad_member;</w:t>
            </w:r>
          </w:p>
          <w:p w:rsidR="00000000" w:rsidDel="00000000" w:rsidP="00000000" w:rsidRDefault="00000000" w:rsidRPr="00000000" w14:paraId="000002C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w:t>
            </w:r>
          </w:p>
          <w:p w:rsidR="00000000" w:rsidDel="00000000" w:rsidP="00000000" w:rsidRDefault="00000000" w:rsidRPr="00000000" w14:paraId="000002C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~SomeClass()</w:t>
            </w:r>
          </w:p>
          <w:p w:rsidR="00000000" w:rsidDel="00000000" w:rsidP="00000000" w:rsidRDefault="00000000" w:rsidRPr="00000000" w14:paraId="000002C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try {</w:t>
            </w:r>
          </w:p>
          <w:p w:rsidR="00000000" w:rsidDel="00000000" w:rsidP="00000000" w:rsidRDefault="00000000" w:rsidRPr="00000000" w14:paraId="000002C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2C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w:t>
            </w:r>
          </w:p>
          <w:p w:rsidR="00000000" w:rsidDel="00000000" w:rsidP="00000000" w:rsidRDefault="00000000" w:rsidRPr="00000000" w14:paraId="000002C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Catch exceptions thrown from noncompliant destructors of</w:t>
            </w:r>
          </w:p>
          <w:p w:rsidR="00000000" w:rsidDel="00000000" w:rsidP="00000000" w:rsidRDefault="00000000" w:rsidRPr="00000000" w14:paraId="000002C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member objects or base class subobjects.</w:t>
            </w:r>
          </w:p>
          <w:p w:rsidR="00000000" w:rsidDel="00000000" w:rsidP="00000000" w:rsidRDefault="00000000" w:rsidRPr="00000000" w14:paraId="000002CA">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C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NOTE: Flowing off the end of a destructor function-try-block causes</w:t>
            </w:r>
          </w:p>
          <w:p w:rsidR="00000000" w:rsidDel="00000000" w:rsidP="00000000" w:rsidRDefault="00000000" w:rsidRPr="00000000" w14:paraId="000002C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the caught exception to be implicitly rethrown, but an explicit</w:t>
            </w:r>
          </w:p>
          <w:p w:rsidR="00000000" w:rsidDel="00000000" w:rsidP="00000000" w:rsidRDefault="00000000" w:rsidRPr="00000000" w14:paraId="000002C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return statement will prevent that from happening.</w:t>
            </w:r>
          </w:p>
          <w:p w:rsidR="00000000" w:rsidDel="00000000" w:rsidP="00000000" w:rsidRDefault="00000000" w:rsidRPr="00000000" w14:paraId="000002CE">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w:t>
            </w:r>
          </w:p>
          <w:p w:rsidR="00000000" w:rsidDel="00000000" w:rsidP="00000000" w:rsidRDefault="00000000" w:rsidRPr="00000000" w14:paraId="000002C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D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tc>
      </w:tr>
    </w:tbl>
    <w:p w:rsidR="00000000" w:rsidDel="00000000" w:rsidP="00000000" w:rsidRDefault="00000000" w:rsidRPr="00000000" w14:paraId="000002D1">
      <w:pPr>
        <w:rPr>
          <w:b w:val="1"/>
          <w:bCs w:val="1"/>
        </w:rPr>
      </w:pPr>
      <w:r w:rsidDel="00000000" w:rsidR="00000000" w:rsidRPr="00000000">
        <w:rPr>
          <w:rtl w:val="0"/>
        </w:rPr>
      </w:r>
    </w:p>
    <w:p w:rsidR="00000000" w:rsidDel="00000000" w:rsidP="00000000" w:rsidRDefault="00000000" w:rsidRPr="00000000" w14:paraId="000002D2">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D3">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Practice Defense in Depth principle by making sure that object destruction and memory deallocation fail gracefully even when exceptions occur, which adds a layer of protection against unexpected termination and Denial of Service vulnerabilities.</w:t>
            </w:r>
          </w:p>
        </w:tc>
      </w:tr>
    </w:tbl>
    <w:p w:rsidR="00000000" w:rsidDel="00000000" w:rsidP="00000000" w:rsidRDefault="00000000" w:rsidRPr="00000000" w14:paraId="000002D4">
      <w:pPr>
        <w:rPr>
          <w:b w:val="1"/>
          <w:bCs w:val="1"/>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D6">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D7">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D8">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D9">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DA">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DB">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DC">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DD">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DE">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2DF">
            <w:pPr>
              <w:jc w:val="center"/>
              <w:rPr/>
            </w:pPr>
            <w:r w:rsidDel="00000000" w:rsidR="00000000" w:rsidRPr="00000000">
              <w:rPr>
                <w:rtl w:val="0"/>
              </w:rPr>
              <w:t xml:space="preserve">L2</w:t>
            </w:r>
          </w:p>
        </w:tc>
      </w:tr>
    </w:tbl>
    <w:p w:rsidR="00000000" w:rsidDel="00000000" w:rsidP="00000000" w:rsidRDefault="00000000" w:rsidRPr="00000000" w14:paraId="000002E0">
      <w:pPr>
        <w:rPr>
          <w:b w:val="1"/>
          <w:bCs w:val="1"/>
        </w:rPr>
      </w:pPr>
      <w:r w:rsidDel="00000000" w:rsidR="00000000" w:rsidRPr="00000000">
        <w:rPr>
          <w:rtl w:val="0"/>
        </w:rPr>
      </w:r>
    </w:p>
    <w:p w:rsidR="00000000" w:rsidDel="00000000" w:rsidP="00000000" w:rsidRDefault="00000000" w:rsidRPr="00000000" w14:paraId="000002E1">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E2">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E3">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E4">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E5">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E6">
            <w:pPr>
              <w:jc w:val="center"/>
              <w:rPr/>
            </w:pPr>
            <w:hyperlink r:id="rId38">
              <w:r w:rsidDel="00000000" w:rsidR="00000000" w:rsidRPr="00000000">
                <w:rPr>
                  <w:rFonts w:ascii="Arial" w:cs="Arial" w:eastAsia="Arial" w:hAnsi="Arial"/>
                  <w:color w:val="0266a1"/>
                  <w:sz w:val="21"/>
                  <w:szCs w:val="21"/>
                  <w:highlight w:val="white"/>
                  <w:u w:val="single"/>
                  <w:rtl w:val="0"/>
                </w:rPr>
                <w:t xml:space="preserve">Astrée</w:t>
              </w:r>
            </w:hyperlink>
            <w:r w:rsidDel="00000000" w:rsidR="00000000" w:rsidRPr="00000000">
              <w:rPr>
                <w:rtl w:val="0"/>
              </w:rPr>
            </w:r>
          </w:p>
        </w:tc>
        <w:tc>
          <w:tcPr>
            <w:shd w:fill="auto" w:val="clear"/>
          </w:tcPr>
          <w:p w:rsidR="00000000" w:rsidDel="00000000" w:rsidP="00000000" w:rsidRDefault="00000000" w:rsidRPr="00000000" w14:paraId="000002E7">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E8">
            <w:pPr>
              <w:jc w:val="center"/>
              <w:rPr/>
            </w:pPr>
            <w:r w:rsidDel="00000000" w:rsidR="00000000" w:rsidRPr="00000000">
              <w:rPr>
                <w:rtl w:val="0"/>
              </w:rPr>
              <w:t xml:space="preserve">destructor-without-noexcept</w:t>
            </w:r>
          </w:p>
          <w:p w:rsidR="00000000" w:rsidDel="00000000" w:rsidP="00000000" w:rsidRDefault="00000000" w:rsidRPr="00000000" w14:paraId="000002E9">
            <w:pPr>
              <w:jc w:val="center"/>
              <w:rPr/>
            </w:pPr>
            <w:r w:rsidDel="00000000" w:rsidR="00000000" w:rsidRPr="00000000">
              <w:rPr>
                <w:rtl w:val="0"/>
              </w:rPr>
              <w:t xml:space="preserve">delete-without-noexcept</w:t>
            </w:r>
          </w:p>
        </w:tc>
        <w:tc>
          <w:tcPr>
            <w:shd w:fill="auto" w:val="clear"/>
          </w:tcPr>
          <w:p w:rsidR="00000000" w:rsidDel="00000000" w:rsidP="00000000" w:rsidRDefault="00000000" w:rsidRPr="00000000" w14:paraId="000002EA">
            <w:pPr>
              <w:jc w:val="center"/>
              <w:rPr/>
            </w:pPr>
            <w:r w:rsidDel="00000000" w:rsidR="00000000" w:rsidRPr="00000000">
              <w:rPr>
                <w:rtl w:val="0"/>
              </w:rPr>
              <w:t xml:space="preserve">Fully checked</w:t>
            </w:r>
          </w:p>
        </w:tc>
      </w:tr>
      <w:tr>
        <w:trPr>
          <w:cantSplit w:val="0"/>
          <w:trHeight w:val="460" w:hRule="atLeast"/>
          <w:tblHeader w:val="0"/>
        </w:trPr>
        <w:tc>
          <w:tcPr>
            <w:shd w:fill="auto" w:val="clear"/>
          </w:tcPr>
          <w:p w:rsidR="00000000" w:rsidDel="00000000" w:rsidP="00000000" w:rsidRDefault="00000000" w:rsidRPr="00000000" w14:paraId="000002EB">
            <w:pPr>
              <w:jc w:val="center"/>
              <w:rPr/>
            </w:pPr>
            <w:hyperlink r:id="rId39">
              <w:r w:rsidDel="00000000" w:rsidR="00000000" w:rsidRPr="00000000">
                <w:rPr>
                  <w:rFonts w:ascii="Arial" w:cs="Arial" w:eastAsia="Arial" w:hAnsi="Arial"/>
                  <w:color w:val="0266a1"/>
                  <w:sz w:val="21"/>
                  <w:szCs w:val="21"/>
                  <w:highlight w:val="white"/>
                  <w:u w:val="single"/>
                  <w:rtl w:val="0"/>
                </w:rPr>
                <w:t xml:space="preserve">Axivion Suite</w:t>
              </w:r>
            </w:hyperlink>
            <w:r w:rsidDel="00000000" w:rsidR="00000000" w:rsidRPr="00000000">
              <w:rPr>
                <w:rtl w:val="0"/>
              </w:rPr>
            </w:r>
          </w:p>
        </w:tc>
        <w:tc>
          <w:tcPr>
            <w:shd w:fill="auto" w:val="clear"/>
          </w:tcPr>
          <w:p w:rsidR="00000000" w:rsidDel="00000000" w:rsidP="00000000" w:rsidRDefault="00000000" w:rsidRPr="00000000" w14:paraId="000002EC">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2ED">
            <w:pPr>
              <w:jc w:val="center"/>
              <w:rPr/>
            </w:pPr>
            <w:r w:rsidDel="00000000" w:rsidR="00000000" w:rsidRPr="00000000">
              <w:rPr>
                <w:rtl w:val="0"/>
              </w:rPr>
              <w:t xml:space="preserve">CertC++-DCL57</w:t>
            </w:r>
          </w:p>
        </w:tc>
        <w:tc>
          <w:tcPr>
            <w:shd w:fill="auto" w:val="clear"/>
          </w:tcPr>
          <w:p w:rsidR="00000000" w:rsidDel="00000000" w:rsidP="00000000" w:rsidRDefault="00000000" w:rsidRPr="00000000" w14:paraId="000002EE">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EF">
            <w:pPr>
              <w:jc w:val="center"/>
              <w:rPr/>
            </w:pPr>
            <w:hyperlink r:id="rId40">
              <w:r w:rsidDel="00000000" w:rsidR="00000000" w:rsidRPr="00000000">
                <w:rPr>
                  <w:rFonts w:ascii="Arial" w:cs="Arial" w:eastAsia="Arial" w:hAnsi="Arial"/>
                  <w:color w:val="0266a1"/>
                  <w:sz w:val="21"/>
                  <w:szCs w:val="21"/>
                  <w:highlight w:val="white"/>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2F0">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2F1">
            <w:pPr>
              <w:jc w:val="center"/>
              <w:rPr/>
            </w:pPr>
            <w:r w:rsidDel="00000000" w:rsidR="00000000" w:rsidRPr="00000000">
              <w:rPr>
                <w:rtl w:val="0"/>
              </w:rPr>
              <w:t xml:space="preserve">LANG.STRUCT.EXCP.CATCH</w:t>
            </w:r>
          </w:p>
          <w:p w:rsidR="00000000" w:rsidDel="00000000" w:rsidP="00000000" w:rsidRDefault="00000000" w:rsidRPr="00000000" w14:paraId="000002F2">
            <w:pPr>
              <w:jc w:val="center"/>
              <w:rPr/>
            </w:pPr>
            <w:r w:rsidDel="00000000" w:rsidR="00000000" w:rsidRPr="00000000">
              <w:rPr>
                <w:rtl w:val="0"/>
              </w:rPr>
              <w:t xml:space="preserve">LANG.STRUCT.EXCP.THROW</w:t>
            </w:r>
          </w:p>
        </w:tc>
        <w:tc>
          <w:tcPr>
            <w:shd w:fill="auto" w:val="clear"/>
          </w:tcPr>
          <w:p w:rsidR="00000000" w:rsidDel="00000000" w:rsidP="00000000" w:rsidRDefault="00000000" w:rsidRPr="00000000" w14:paraId="000002F3">
            <w:pPr>
              <w:jc w:val="center"/>
              <w:rPr/>
            </w:pPr>
            <w:r w:rsidDel="00000000" w:rsidR="00000000" w:rsidRPr="00000000">
              <w:rPr>
                <w:rtl w:val="0"/>
              </w:rPr>
              <w:t xml:space="preserve">Use of catch</w:t>
            </w:r>
          </w:p>
          <w:p w:rsidR="00000000" w:rsidDel="00000000" w:rsidP="00000000" w:rsidRDefault="00000000" w:rsidRPr="00000000" w14:paraId="000002F4">
            <w:pPr>
              <w:jc w:val="center"/>
              <w:rPr/>
            </w:pPr>
            <w:r w:rsidDel="00000000" w:rsidR="00000000" w:rsidRPr="00000000">
              <w:rPr>
                <w:rtl w:val="0"/>
              </w:rPr>
              <w:t xml:space="preserve">Use of throw</w:t>
            </w:r>
          </w:p>
        </w:tc>
      </w:tr>
      <w:tr>
        <w:trPr>
          <w:cantSplit w:val="0"/>
          <w:trHeight w:val="460" w:hRule="atLeast"/>
          <w:tblHeader w:val="0"/>
        </w:trPr>
        <w:tc>
          <w:tcPr>
            <w:shd w:fill="auto" w:val="clear"/>
          </w:tcPr>
          <w:p w:rsidR="00000000" w:rsidDel="00000000" w:rsidP="00000000" w:rsidRDefault="00000000" w:rsidRPr="00000000" w14:paraId="000002F5">
            <w:pPr>
              <w:jc w:val="center"/>
              <w:rPr/>
            </w:pPr>
            <w:hyperlink r:id="rId41">
              <w:r w:rsidDel="00000000" w:rsidR="00000000" w:rsidRPr="00000000">
                <w:rPr>
                  <w:rFonts w:ascii="Arial" w:cs="Arial" w:eastAsia="Arial" w:hAnsi="Arial"/>
                  <w:color w:val="0266a1"/>
                  <w:sz w:val="21"/>
                  <w:szCs w:val="21"/>
                  <w:highlight w:val="white"/>
                  <w:u w:val="single"/>
                  <w:rtl w:val="0"/>
                </w:rPr>
                <w:t xml:space="preserve">Helix QAC</w:t>
              </w:r>
            </w:hyperlink>
            <w:r w:rsidDel="00000000" w:rsidR="00000000" w:rsidRPr="00000000">
              <w:rPr>
                <w:rtl w:val="0"/>
              </w:rPr>
            </w:r>
          </w:p>
        </w:tc>
        <w:tc>
          <w:tcPr>
            <w:shd w:fill="auto" w:val="clear"/>
          </w:tcPr>
          <w:p w:rsidR="00000000" w:rsidDel="00000000" w:rsidP="00000000" w:rsidRDefault="00000000" w:rsidRPr="00000000" w14:paraId="000002F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F7">
            <w:pPr>
              <w:jc w:val="center"/>
              <w:rPr/>
            </w:pPr>
            <w:r w:rsidDel="00000000" w:rsidR="00000000" w:rsidRPr="00000000">
              <w:rPr>
                <w:rtl w:val="0"/>
              </w:rPr>
              <w:t xml:space="preserve">C++2045, C++2047, C++4032, C++4631</w:t>
            </w:r>
          </w:p>
        </w:tc>
        <w:tc>
          <w:tcPr>
            <w:shd w:fill="auto" w:val="clear"/>
          </w:tcPr>
          <w:p w:rsidR="00000000" w:rsidDel="00000000" w:rsidP="00000000" w:rsidRDefault="00000000" w:rsidRPr="00000000" w14:paraId="000002F8">
            <w:pPr>
              <w:jc w:val="center"/>
              <w:rPr/>
            </w:pPr>
            <w:r w:rsidDel="00000000" w:rsidR="00000000" w:rsidRPr="00000000">
              <w:rPr>
                <w:rtl w:val="0"/>
              </w:rPr>
            </w:r>
          </w:p>
        </w:tc>
      </w:tr>
    </w:tbl>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4"/>
        <w:rPr/>
      </w:pPr>
      <w:bookmarkStart w:colFirst="0" w:colLast="0" w:name="_heading=h.inw1kfi8c02v" w:id="15"/>
      <w:bookmarkEnd w:id="15"/>
      <w:r w:rsidDel="00000000" w:rsidR="00000000" w:rsidRPr="00000000">
        <w:rPr>
          <w:rtl w:val="0"/>
        </w:rPr>
        <w:t xml:space="preserve">Coding Standard 9 </w:t>
      </w:r>
    </w:p>
    <w:p w:rsidR="00000000" w:rsidDel="00000000" w:rsidP="00000000" w:rsidRDefault="00000000" w:rsidRPr="00000000" w14:paraId="000002FB">
      <w:pPr>
        <w:rPr/>
      </w:pPr>
      <w:r w:rsidDel="00000000" w:rsidR="00000000" w:rsidRPr="00000000">
        <w:rPr>
          <w:rtl w:val="0"/>
        </w:rPr>
      </w:r>
    </w:p>
    <w:tbl>
      <w:tblPr>
        <w:tblStyle w:val="Table50"/>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40"/>
        <w:gridCol w:w="7530"/>
        <w:tblGridChange w:id="0">
          <w:tblGrid>
            <w:gridCol w:w="1800"/>
            <w:gridCol w:w="1440"/>
            <w:gridCol w:w="753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F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F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FF">
            <w:pPr>
              <w:jc w:val="center"/>
              <w:rPr>
                <w:b w:val="1"/>
                <w:bCs w:val="1"/>
              </w:rPr>
            </w:pPr>
            <w:r w:rsidDel="00000000" w:rsidR="00000000" w:rsidRPr="00000000">
              <w:rPr>
                <w:b w:val="1"/>
                <w:bCs w:val="1"/>
                <w:rtl w:val="0"/>
              </w:rPr>
              <w:t xml:space="preserve">Random Number Generation</w:t>
            </w:r>
          </w:p>
        </w:tc>
        <w:tc>
          <w:tcPr>
            <w:tcMar>
              <w:top w:w="100.0" w:type="dxa"/>
              <w:left w:w="100.0" w:type="dxa"/>
              <w:bottom w:w="100.0" w:type="dxa"/>
              <w:right w:w="100.0" w:type="dxa"/>
            </w:tcMar>
          </w:tcPr>
          <w:p w:rsidR="00000000" w:rsidDel="00000000" w:rsidP="00000000" w:rsidRDefault="00000000" w:rsidRPr="00000000" w14:paraId="00000300">
            <w:pPr>
              <w:jc w:val="center"/>
              <w:rPr/>
            </w:pPr>
            <w:r w:rsidDel="00000000" w:rsidR="00000000" w:rsidRPr="00000000">
              <w:rPr>
                <w:rtl w:val="0"/>
              </w:rPr>
              <w:t xml:space="preserve">STD-009-CPP</w:t>
            </w:r>
          </w:p>
        </w:tc>
        <w:tc>
          <w:tcPr>
            <w:tcMar>
              <w:top w:w="100.0" w:type="dxa"/>
              <w:left w:w="100.0" w:type="dxa"/>
              <w:bottom w:w="100.0" w:type="dxa"/>
              <w:right w:w="100.0" w:type="dxa"/>
            </w:tcMar>
          </w:tcPr>
          <w:p w:rsidR="00000000" w:rsidDel="00000000" w:rsidP="00000000" w:rsidRDefault="00000000" w:rsidRPr="00000000" w14:paraId="00000301">
            <w:pPr>
              <w:rPr/>
            </w:pPr>
            <w:r w:rsidDel="00000000" w:rsidR="00000000" w:rsidRPr="00000000">
              <w:rPr>
                <w:rtl w:val="0"/>
              </w:rPr>
              <w:t xml:space="preserve">MSC50-CPP. Do not use std::rand() for generating pseudorandom numbers. The rand() function generates predictable sequences of numbers. When in security contexts, these sessions can be found by finding the seed the random generator is operating on, which causes it to be predictable and creates a vulnerability.</w:t>
            </w:r>
          </w:p>
        </w:tc>
      </w:tr>
    </w:tbl>
    <w:p w:rsidR="00000000" w:rsidDel="00000000" w:rsidP="00000000" w:rsidRDefault="00000000" w:rsidRPr="00000000" w14:paraId="00000302">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0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04">
            <w:pPr>
              <w:rPr/>
            </w:pPr>
            <w:r w:rsidDel="00000000" w:rsidR="00000000" w:rsidRPr="00000000">
              <w:rPr>
                <w:rtl w:val="0"/>
              </w:rPr>
              <w:t xml:space="preserve">The example below generates an ID with a numeric part created by the rand() function. The IDs can eventually be predicted.</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0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&lt;cstdlib&gt;</w:t>
            </w:r>
          </w:p>
          <w:p w:rsidR="00000000" w:rsidDel="00000000" w:rsidP="00000000" w:rsidRDefault="00000000" w:rsidRPr="00000000" w14:paraId="0000030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30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0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30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id("ID"); // Holds the ID, starting with the characters "ID" followed</w:t>
            </w:r>
          </w:p>
          <w:p w:rsidR="00000000" w:rsidDel="00000000" w:rsidP="00000000" w:rsidRDefault="00000000" w:rsidRPr="00000000" w14:paraId="0000030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by a random integer in the range [0-10000].</w:t>
            </w:r>
          </w:p>
          <w:p w:rsidR="00000000" w:rsidDel="00000000" w:rsidP="00000000" w:rsidRDefault="00000000" w:rsidRPr="00000000" w14:paraId="0000030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 += std::to_string(std::rand() % 10000);</w:t>
            </w:r>
          </w:p>
          <w:p w:rsidR="00000000" w:rsidDel="00000000" w:rsidP="00000000" w:rsidRDefault="00000000" w:rsidRPr="00000000" w14:paraId="0000030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0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0E">
            <w:pPr>
              <w:rPr/>
            </w:pPr>
            <w:r w:rsidDel="00000000" w:rsidR="00000000" w:rsidRPr="00000000">
              <w:rPr>
                <w:rtl w:val="0"/>
              </w:rPr>
            </w:r>
          </w:p>
        </w:tc>
      </w:tr>
    </w:tbl>
    <w:p w:rsidR="00000000" w:rsidDel="00000000" w:rsidP="00000000" w:rsidRDefault="00000000" w:rsidRPr="00000000" w14:paraId="0000030F">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10">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11">
            <w:pPr>
              <w:rPr/>
            </w:pPr>
            <w:r w:rsidDel="00000000" w:rsidR="00000000" w:rsidRPr="00000000">
              <w:rPr>
                <w:rtl w:val="0"/>
              </w:rPr>
              <w:t xml:space="preserve">The example below breaks down the generation into two parts: one is an algorithm that is responsible for providing random values, and the other is responsible for distributing the random numbers. This provides a cryptographically secure way to make it impossible for attackers to predict session IDs.</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1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&lt;random&gt;</w:t>
            </w:r>
          </w:p>
          <w:p w:rsidR="00000000" w:rsidDel="00000000" w:rsidP="00000000" w:rsidRDefault="00000000" w:rsidRPr="00000000" w14:paraId="0000031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&lt;string&gt;</w:t>
            </w:r>
          </w:p>
          <w:p w:rsidR="00000000" w:rsidDel="00000000" w:rsidP="00000000" w:rsidRDefault="00000000" w:rsidRPr="00000000" w14:paraId="0000031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1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 {</w:t>
            </w:r>
          </w:p>
          <w:p w:rsidR="00000000" w:rsidDel="00000000" w:rsidP="00000000" w:rsidRDefault="00000000" w:rsidRPr="00000000" w14:paraId="0000031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std::string id("ID"); // Holds the ID, starting with the characters "ID" followed</w:t>
            </w:r>
          </w:p>
          <w:p w:rsidR="00000000" w:rsidDel="00000000" w:rsidP="00000000" w:rsidRDefault="00000000" w:rsidRPr="00000000" w14:paraId="0000031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by a random integer in the range [0-10000].</w:t>
            </w:r>
          </w:p>
          <w:p w:rsidR="00000000" w:rsidDel="00000000" w:rsidP="00000000" w:rsidRDefault="00000000" w:rsidRPr="00000000" w14:paraId="0000031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std::uniform_int_distribution&lt;int&gt; distribution(0, 10000);</w:t>
            </w:r>
          </w:p>
          <w:p w:rsidR="00000000" w:rsidDel="00000000" w:rsidP="00000000" w:rsidRDefault="00000000" w:rsidRPr="00000000" w14:paraId="0000031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std::random_device rd;</w:t>
            </w:r>
          </w:p>
          <w:p w:rsidR="00000000" w:rsidDel="00000000" w:rsidP="00000000" w:rsidRDefault="00000000" w:rsidRPr="00000000" w14:paraId="0000031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std::mt19937 engine(rd());</w:t>
            </w:r>
          </w:p>
          <w:p w:rsidR="00000000" w:rsidDel="00000000" w:rsidP="00000000" w:rsidRDefault="00000000" w:rsidRPr="00000000" w14:paraId="0000031B">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id += std::to_string(distribution(engine));</w:t>
            </w:r>
          </w:p>
          <w:p w:rsidR="00000000" w:rsidDel="00000000" w:rsidP="00000000" w:rsidRDefault="00000000" w:rsidRPr="00000000" w14:paraId="0000031C">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31D">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1E">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31F">
      <w:pPr>
        <w:rPr>
          <w:b w:val="1"/>
          <w:bCs w:val="1"/>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21">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 </w:t>
            </w:r>
            <w:r w:rsidDel="00000000" w:rsidR="00000000" w:rsidRPr="00000000">
              <w:rPr>
                <w:rtl w:val="0"/>
              </w:rPr>
              <w:t xml:space="preserve">This standard adheres to the Adopt a Secure Coding Standard principle by making sure that pseudorandom number generation relies on cryptographically secure methods rather than predictable functions like std::rand(), which can prevent attackers from anticipating things like session identifiers, tokens, or cryptographic keys.</w:t>
            </w:r>
          </w:p>
        </w:tc>
      </w:tr>
    </w:tbl>
    <w:p w:rsidR="00000000" w:rsidDel="00000000" w:rsidP="00000000" w:rsidRDefault="00000000" w:rsidRPr="00000000" w14:paraId="00000322">
      <w:pPr>
        <w:rPr>
          <w:b w:val="1"/>
          <w:bCs w:val="1"/>
        </w:rPr>
      </w:pPr>
      <w:r w:rsidDel="00000000" w:rsidR="00000000" w:rsidRPr="00000000">
        <w:rPr>
          <w:rtl w:val="0"/>
        </w:rPr>
      </w:r>
    </w:p>
    <w:p w:rsidR="00000000" w:rsidDel="00000000" w:rsidP="00000000" w:rsidRDefault="00000000" w:rsidRPr="00000000" w14:paraId="00000323">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24">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25">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26">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27">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28">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29">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2A">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2B">
            <w:pPr>
              <w:jc w:val="center"/>
              <w:rPr/>
            </w:pPr>
            <w:r w:rsidDel="00000000" w:rsidR="00000000" w:rsidRPr="00000000">
              <w:rPr>
                <w:rtl w:val="0"/>
              </w:rPr>
              <w:t xml:space="preserve">No</w:t>
            </w:r>
          </w:p>
        </w:tc>
        <w:tc>
          <w:tcPr>
            <w:shd w:fill="auto" w:val="clear"/>
          </w:tcPr>
          <w:p w:rsidR="00000000" w:rsidDel="00000000" w:rsidP="00000000" w:rsidRDefault="00000000" w:rsidRPr="00000000" w14:paraId="0000032C">
            <w:pPr>
              <w:jc w:val="center"/>
              <w:rPr/>
            </w:pPr>
            <w:r w:rsidDel="00000000" w:rsidR="00000000" w:rsidRPr="00000000">
              <w:rPr>
                <w:rtl w:val="0"/>
              </w:rPr>
              <w:t xml:space="preserve">P4</w:t>
            </w:r>
          </w:p>
        </w:tc>
        <w:tc>
          <w:tcPr>
            <w:shd w:fill="auto" w:val="clear"/>
          </w:tcPr>
          <w:p w:rsidR="00000000" w:rsidDel="00000000" w:rsidP="00000000" w:rsidRDefault="00000000" w:rsidRPr="00000000" w14:paraId="0000032D">
            <w:pPr>
              <w:jc w:val="center"/>
              <w:rPr/>
            </w:pPr>
            <w:r w:rsidDel="00000000" w:rsidR="00000000" w:rsidRPr="00000000">
              <w:rPr>
                <w:rtl w:val="0"/>
              </w:rPr>
              <w:t xml:space="preserve">L3</w:t>
            </w:r>
          </w:p>
        </w:tc>
      </w:tr>
    </w:tbl>
    <w:p w:rsidR="00000000" w:rsidDel="00000000" w:rsidP="00000000" w:rsidRDefault="00000000" w:rsidRPr="00000000" w14:paraId="0000032E">
      <w:pPr>
        <w:rPr>
          <w:b w:val="1"/>
          <w:bCs w:val="1"/>
        </w:rPr>
      </w:pPr>
      <w:r w:rsidDel="00000000" w:rsidR="00000000" w:rsidRPr="00000000">
        <w:rPr>
          <w:rtl w:val="0"/>
        </w:rPr>
      </w:r>
    </w:p>
    <w:p w:rsidR="00000000" w:rsidDel="00000000" w:rsidP="00000000" w:rsidRDefault="00000000" w:rsidRPr="00000000" w14:paraId="0000032F">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30">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31">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32">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33">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34">
            <w:pPr>
              <w:jc w:val="center"/>
              <w:rPr/>
            </w:pPr>
            <w:hyperlink r:id="rId42">
              <w:r w:rsidDel="00000000" w:rsidR="00000000" w:rsidRPr="00000000">
                <w:rPr>
                  <w:rFonts w:ascii="Arial" w:cs="Arial" w:eastAsia="Arial" w:hAnsi="Arial"/>
                  <w:color w:val="0266a1"/>
                  <w:sz w:val="21"/>
                  <w:szCs w:val="21"/>
                  <w:highlight w:val="white"/>
                  <w:u w:val="single"/>
                  <w:rtl w:val="0"/>
                </w:rPr>
                <w:t xml:space="preserve">Astrée</w:t>
              </w:r>
            </w:hyperlink>
            <w:r w:rsidDel="00000000" w:rsidR="00000000" w:rsidRPr="00000000">
              <w:rPr>
                <w:rtl w:val="0"/>
              </w:rPr>
            </w:r>
          </w:p>
        </w:tc>
        <w:tc>
          <w:tcPr>
            <w:shd w:fill="auto" w:val="clear"/>
          </w:tcPr>
          <w:p w:rsidR="00000000" w:rsidDel="00000000" w:rsidP="00000000" w:rsidRDefault="00000000" w:rsidRPr="00000000" w14:paraId="00000335">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336">
            <w:pPr>
              <w:jc w:val="center"/>
              <w:rPr/>
            </w:pPr>
            <w:r w:rsidDel="00000000" w:rsidR="00000000" w:rsidRPr="00000000">
              <w:rPr>
                <w:rtl w:val="0"/>
              </w:rPr>
              <w:t xml:space="preserve">bad-function (AUTOSAR.26.5.1A)</w:t>
            </w:r>
          </w:p>
        </w:tc>
        <w:tc>
          <w:tcPr>
            <w:shd w:fill="auto" w:val="clear"/>
          </w:tcPr>
          <w:p w:rsidR="00000000" w:rsidDel="00000000" w:rsidP="00000000" w:rsidRDefault="00000000" w:rsidRPr="00000000" w14:paraId="00000337">
            <w:pPr>
              <w:jc w:val="center"/>
              <w:rPr/>
            </w:pPr>
            <w:r w:rsidDel="00000000" w:rsidR="00000000" w:rsidRPr="00000000">
              <w:rPr>
                <w:rtl w:val="0"/>
              </w:rPr>
              <w:t xml:space="preserve">Fully checked</w:t>
            </w:r>
          </w:p>
        </w:tc>
      </w:tr>
      <w:tr>
        <w:trPr>
          <w:cantSplit w:val="0"/>
          <w:trHeight w:val="460" w:hRule="atLeast"/>
          <w:tblHeader w:val="0"/>
        </w:trPr>
        <w:tc>
          <w:tcPr>
            <w:shd w:fill="auto" w:val="clear"/>
          </w:tcPr>
          <w:p w:rsidR="00000000" w:rsidDel="00000000" w:rsidP="00000000" w:rsidRDefault="00000000" w:rsidRPr="00000000" w14:paraId="00000338">
            <w:pPr>
              <w:jc w:val="center"/>
              <w:rPr/>
            </w:pPr>
            <w:hyperlink r:id="rId43">
              <w:r w:rsidDel="00000000" w:rsidR="00000000" w:rsidRPr="00000000">
                <w:rPr>
                  <w:rFonts w:ascii="Arial" w:cs="Arial" w:eastAsia="Arial" w:hAnsi="Arial"/>
                  <w:color w:val="0266a1"/>
                  <w:sz w:val="21"/>
                  <w:szCs w:val="21"/>
                  <w:highlight w:val="white"/>
                  <w:u w:val="single"/>
                  <w:rtl w:val="0"/>
                </w:rPr>
                <w:t xml:space="preserve">Axivion Suite</w:t>
              </w:r>
            </w:hyperlink>
            <w:r w:rsidDel="00000000" w:rsidR="00000000" w:rsidRPr="00000000">
              <w:rPr>
                <w:rtl w:val="0"/>
              </w:rPr>
            </w:r>
          </w:p>
        </w:tc>
        <w:tc>
          <w:tcPr>
            <w:shd w:fill="auto" w:val="clear"/>
          </w:tcPr>
          <w:p w:rsidR="00000000" w:rsidDel="00000000" w:rsidP="00000000" w:rsidRDefault="00000000" w:rsidRPr="00000000" w14:paraId="00000339">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33A">
            <w:pPr>
              <w:jc w:val="center"/>
              <w:rPr/>
            </w:pPr>
            <w:r w:rsidDel="00000000" w:rsidR="00000000" w:rsidRPr="00000000">
              <w:rPr>
                <w:rtl w:val="0"/>
              </w:rPr>
              <w:t xml:space="preserve">CertC++-MSC50</w:t>
            </w:r>
          </w:p>
        </w:tc>
        <w:tc>
          <w:tcPr>
            <w:shd w:fill="auto" w:val="clear"/>
          </w:tcPr>
          <w:p w:rsidR="00000000" w:rsidDel="00000000" w:rsidP="00000000" w:rsidRDefault="00000000" w:rsidRPr="00000000" w14:paraId="0000033B">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3C">
            <w:pPr>
              <w:jc w:val="center"/>
              <w:rPr/>
            </w:pPr>
            <w:hyperlink r:id="rId44">
              <w:r w:rsidDel="00000000" w:rsidR="00000000" w:rsidRPr="00000000">
                <w:rPr>
                  <w:rFonts w:ascii="Arial" w:cs="Arial" w:eastAsia="Arial" w:hAnsi="Arial"/>
                  <w:color w:val="0266a1"/>
                  <w:sz w:val="21"/>
                  <w:szCs w:val="21"/>
                  <w:highlight w:val="white"/>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33D">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33E">
            <w:pPr>
              <w:jc w:val="center"/>
              <w:rPr/>
            </w:pPr>
            <w:r w:rsidDel="00000000" w:rsidR="00000000" w:rsidRPr="00000000">
              <w:rPr>
                <w:rtl w:val="0"/>
              </w:rPr>
              <w:t xml:space="preserve">BADFUNC.RANDOM.DINIT</w:t>
            </w:r>
          </w:p>
          <w:p w:rsidR="00000000" w:rsidDel="00000000" w:rsidP="00000000" w:rsidRDefault="00000000" w:rsidRPr="00000000" w14:paraId="0000033F">
            <w:pPr>
              <w:jc w:val="center"/>
              <w:rPr/>
            </w:pPr>
            <w:r w:rsidDel="00000000" w:rsidR="00000000" w:rsidRPr="00000000">
              <w:rPr>
                <w:rtl w:val="0"/>
              </w:rPr>
              <w:t xml:space="preserve">MISC.CRYPTO.SEED</w:t>
            </w:r>
          </w:p>
          <w:p w:rsidR="00000000" w:rsidDel="00000000" w:rsidP="00000000" w:rsidRDefault="00000000" w:rsidRPr="00000000" w14:paraId="00000340">
            <w:pPr>
              <w:jc w:val="center"/>
              <w:rPr/>
            </w:pPr>
            <w:r w:rsidDel="00000000" w:rsidR="00000000" w:rsidRPr="00000000">
              <w:rPr>
                <w:rtl w:val="0"/>
              </w:rPr>
              <w:t xml:space="preserve">BADFUNC.RANDOM.RAND</w:t>
            </w:r>
          </w:p>
        </w:tc>
        <w:tc>
          <w:tcPr>
            <w:shd w:fill="auto" w:val="clear"/>
          </w:tcPr>
          <w:p w:rsidR="00000000" w:rsidDel="00000000" w:rsidP="00000000" w:rsidRDefault="00000000" w:rsidRPr="00000000" w14:paraId="00000341">
            <w:pPr>
              <w:jc w:val="center"/>
              <w:rPr/>
            </w:pPr>
            <w:r w:rsidDel="00000000" w:rsidR="00000000" w:rsidRPr="00000000">
              <w:rPr>
                <w:rtl w:val="0"/>
              </w:rPr>
              <w:t xml:space="preserve">Default Initialization of Random Number Generator</w:t>
            </w:r>
          </w:p>
          <w:p w:rsidR="00000000" w:rsidDel="00000000" w:rsidP="00000000" w:rsidRDefault="00000000" w:rsidRPr="00000000" w14:paraId="00000342">
            <w:pPr>
              <w:jc w:val="center"/>
              <w:rPr/>
            </w:pPr>
            <w:r w:rsidDel="00000000" w:rsidR="00000000" w:rsidRPr="00000000">
              <w:rPr>
                <w:rtl w:val="0"/>
              </w:rPr>
              <w:t xml:space="preserve">Default Seed in PRNG</w:t>
            </w:r>
          </w:p>
          <w:p w:rsidR="00000000" w:rsidDel="00000000" w:rsidP="00000000" w:rsidRDefault="00000000" w:rsidRPr="00000000" w14:paraId="00000343">
            <w:pPr>
              <w:jc w:val="center"/>
              <w:rPr/>
            </w:pPr>
            <w:r w:rsidDel="00000000" w:rsidR="00000000" w:rsidRPr="00000000">
              <w:rPr>
                <w:rtl w:val="0"/>
              </w:rPr>
              <w:t xml:space="preserve">Use of rand</w:t>
            </w:r>
          </w:p>
        </w:tc>
      </w:tr>
      <w:tr>
        <w:trPr>
          <w:cantSplit w:val="0"/>
          <w:trHeight w:val="460" w:hRule="atLeast"/>
          <w:tblHeader w:val="0"/>
        </w:trPr>
        <w:tc>
          <w:tcPr>
            <w:shd w:fill="auto" w:val="clear"/>
          </w:tcPr>
          <w:p w:rsidR="00000000" w:rsidDel="00000000" w:rsidP="00000000" w:rsidRDefault="00000000" w:rsidRPr="00000000" w14:paraId="00000344">
            <w:pPr>
              <w:jc w:val="center"/>
              <w:rPr/>
            </w:pPr>
            <w:hyperlink r:id="rId45">
              <w:r w:rsidDel="00000000" w:rsidR="00000000" w:rsidRPr="00000000">
                <w:rPr>
                  <w:rFonts w:ascii="Arial" w:cs="Arial" w:eastAsia="Arial" w:hAnsi="Arial"/>
                  <w:color w:val="0266a1"/>
                  <w:sz w:val="21"/>
                  <w:szCs w:val="21"/>
                  <w:highlight w:val="white"/>
                  <w:u w:val="single"/>
                  <w:rtl w:val="0"/>
                </w:rPr>
                <w:t xml:space="preserve">ECLAIR</w:t>
              </w:r>
            </w:hyperlink>
            <w:r w:rsidDel="00000000" w:rsidR="00000000" w:rsidRPr="00000000">
              <w:rPr>
                <w:rtl w:val="0"/>
              </w:rPr>
            </w:r>
          </w:p>
        </w:tc>
        <w:tc>
          <w:tcPr>
            <w:shd w:fill="auto" w:val="clear"/>
          </w:tcPr>
          <w:p w:rsidR="00000000" w:rsidDel="00000000" w:rsidP="00000000" w:rsidRDefault="00000000" w:rsidRPr="00000000" w14:paraId="00000345">
            <w:pPr>
              <w:jc w:val="center"/>
              <w:rPr/>
            </w:pPr>
            <w:r w:rsidDel="00000000" w:rsidR="00000000" w:rsidRPr="00000000">
              <w:rPr>
                <w:rtl w:val="0"/>
              </w:rPr>
              <w:t xml:space="preserve">1.2</w:t>
            </w:r>
          </w:p>
        </w:tc>
        <w:tc>
          <w:tcPr>
            <w:shd w:fill="auto" w:val="clear"/>
          </w:tcPr>
          <w:p w:rsidR="00000000" w:rsidDel="00000000" w:rsidP="00000000" w:rsidRDefault="00000000" w:rsidRPr="00000000" w14:paraId="00000346">
            <w:pPr>
              <w:jc w:val="center"/>
              <w:rPr/>
            </w:pPr>
            <w:r w:rsidDel="00000000" w:rsidR="00000000" w:rsidRPr="00000000">
              <w:rPr>
                <w:rtl w:val="0"/>
              </w:rPr>
              <w:t xml:space="preserve">CC2.MSC30</w:t>
            </w:r>
          </w:p>
        </w:tc>
        <w:tc>
          <w:tcPr>
            <w:shd w:fill="auto" w:val="clear"/>
          </w:tcPr>
          <w:p w:rsidR="00000000" w:rsidDel="00000000" w:rsidP="00000000" w:rsidRDefault="00000000" w:rsidRPr="00000000" w14:paraId="00000347">
            <w:pPr>
              <w:jc w:val="center"/>
              <w:rPr/>
            </w:pPr>
            <w:r w:rsidDel="00000000" w:rsidR="00000000" w:rsidRPr="00000000">
              <w:rPr>
                <w:rtl w:val="0"/>
              </w:rPr>
              <w:t xml:space="preserve">Fully implemented</w:t>
            </w:r>
          </w:p>
        </w:tc>
      </w:tr>
    </w:tbl>
    <w:p w:rsidR="00000000" w:rsidDel="00000000" w:rsidP="00000000" w:rsidRDefault="00000000" w:rsidRPr="00000000" w14:paraId="00000348">
      <w:pPr>
        <w:rPr/>
      </w:pPr>
      <w:r w:rsidDel="00000000" w:rsidR="00000000" w:rsidRPr="00000000">
        <w:br w:type="page"/>
      </w:r>
      <w:r w:rsidDel="00000000" w:rsidR="00000000" w:rsidRPr="00000000">
        <w:rPr>
          <w:rtl w:val="0"/>
        </w:rPr>
      </w:r>
    </w:p>
    <w:p w:rsidR="00000000" w:rsidDel="00000000" w:rsidP="00000000" w:rsidRDefault="00000000" w:rsidRPr="00000000" w14:paraId="00000349">
      <w:pPr>
        <w:pStyle w:val="Heading4"/>
        <w:rPr/>
      </w:pPr>
      <w:bookmarkStart w:colFirst="0" w:colLast="0" w:name="_heading=h.iu4ahgb5ll6r" w:id="16"/>
      <w:bookmarkEnd w:id="16"/>
      <w:r w:rsidDel="00000000" w:rsidR="00000000" w:rsidRPr="00000000">
        <w:rPr>
          <w:rtl w:val="0"/>
        </w:rPr>
        <w:t xml:space="preserve">Coding Standard 10</w:t>
      </w:r>
    </w:p>
    <w:p w:rsidR="00000000" w:rsidDel="00000000" w:rsidP="00000000" w:rsidRDefault="00000000" w:rsidRPr="00000000" w14:paraId="0000034A">
      <w:pPr>
        <w:rPr/>
      </w:pPr>
      <w:r w:rsidDel="00000000" w:rsidR="00000000" w:rsidRPr="00000000">
        <w:rPr>
          <w:rtl w:val="0"/>
        </w:rPr>
      </w:r>
    </w:p>
    <w:tbl>
      <w:tblPr>
        <w:tblStyle w:val="Table56"/>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15"/>
        <w:gridCol w:w="7455"/>
        <w:tblGridChange w:id="0">
          <w:tblGrid>
            <w:gridCol w:w="1800"/>
            <w:gridCol w:w="1515"/>
            <w:gridCol w:w="745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34B">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C">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34D">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34E">
            <w:pPr>
              <w:jc w:val="center"/>
              <w:rPr>
                <w:b w:val="1"/>
                <w:bCs w:val="1"/>
              </w:rPr>
            </w:pPr>
            <w:r w:rsidDel="00000000" w:rsidR="00000000" w:rsidRPr="00000000">
              <w:rPr>
                <w:b w:val="1"/>
                <w:bCs w:val="1"/>
                <w:rtl w:val="0"/>
              </w:rPr>
              <w:t xml:space="preserve">Iterator Ranges</w:t>
            </w:r>
          </w:p>
        </w:tc>
        <w:tc>
          <w:tcPr>
            <w:tcMar>
              <w:top w:w="100.0" w:type="dxa"/>
              <w:left w:w="100.0" w:type="dxa"/>
              <w:bottom w:w="100.0" w:type="dxa"/>
              <w:right w:w="100.0" w:type="dxa"/>
            </w:tcMar>
          </w:tcPr>
          <w:p w:rsidR="00000000" w:rsidDel="00000000" w:rsidP="00000000" w:rsidRDefault="00000000" w:rsidRPr="00000000" w14:paraId="0000034F">
            <w:pPr>
              <w:jc w:val="center"/>
              <w:rPr/>
            </w:pPr>
            <w:r w:rsidDel="00000000" w:rsidR="00000000" w:rsidRPr="00000000">
              <w:rPr>
                <w:rtl w:val="0"/>
              </w:rPr>
              <w:t xml:space="preserve">STD-010-CPP</w:t>
            </w:r>
          </w:p>
        </w:tc>
        <w:tc>
          <w:tcPr>
            <w:tcMar>
              <w:top w:w="100.0" w:type="dxa"/>
              <w:left w:w="100.0" w:type="dxa"/>
              <w:bottom w:w="100.0" w:type="dxa"/>
              <w:right w:w="100.0" w:type="dxa"/>
            </w:tcMar>
          </w:tcPr>
          <w:p w:rsidR="00000000" w:rsidDel="00000000" w:rsidP="00000000" w:rsidRDefault="00000000" w:rsidRPr="00000000" w14:paraId="00000350">
            <w:pPr>
              <w:rPr/>
            </w:pPr>
            <w:r w:rsidDel="00000000" w:rsidR="00000000" w:rsidRPr="00000000">
              <w:rPr>
                <w:rtl w:val="0"/>
              </w:rPr>
              <w:t xml:space="preserve">CTR53-CPP. Use valid iterator ranges. When iterating over elements in a container, the iterators must iterate over a valid range. Using an invalid iterator range can cause unintended behavior and allow users to execute arbitrary malicious code.</w:t>
            </w:r>
          </w:p>
        </w:tc>
      </w:tr>
    </w:tbl>
    <w:p w:rsidR="00000000" w:rsidDel="00000000" w:rsidP="00000000" w:rsidRDefault="00000000" w:rsidRPr="00000000" w14:paraId="00000351">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2">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53">
            <w:pPr>
              <w:rPr/>
            </w:pPr>
            <w:r w:rsidDel="00000000" w:rsidR="00000000" w:rsidRPr="00000000">
              <w:rPr>
                <w:rtl w:val="0"/>
              </w:rPr>
              <w:t xml:space="preserve">In this example, the two iterators that define the range of the same container are swapped, which can cause the for_each function to iterate past the end of the container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5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&lt;algorithm&gt;</w:t>
            </w:r>
          </w:p>
          <w:p w:rsidR="00000000" w:rsidDel="00000000" w:rsidP="00000000" w:rsidRDefault="00000000" w:rsidRPr="00000000" w14:paraId="0000035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356">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&lt;vector&gt;</w:t>
            </w:r>
          </w:p>
          <w:p w:rsidR="00000000" w:rsidDel="00000000" w:rsidP="00000000" w:rsidRDefault="00000000" w:rsidRPr="00000000" w14:paraId="00000357">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58">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std::vector&lt;int&gt; &amp;c) {</w:t>
            </w:r>
          </w:p>
          <w:p w:rsidR="00000000" w:rsidDel="00000000" w:rsidP="00000000" w:rsidRDefault="00000000" w:rsidRPr="00000000" w14:paraId="00000359">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std::for_each(c.end(), c.begin(), [](int i) { std::cout &lt;&lt; i; });</w:t>
            </w:r>
          </w:p>
          <w:p w:rsidR="00000000" w:rsidDel="00000000" w:rsidP="00000000" w:rsidRDefault="00000000" w:rsidRPr="00000000" w14:paraId="0000035A">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5B">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35C">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35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35E">
            <w:pPr>
              <w:rPr/>
            </w:pPr>
            <w:r w:rsidDel="00000000" w:rsidR="00000000" w:rsidRPr="00000000">
              <w:rPr>
                <w:rtl w:val="0"/>
              </w:rPr>
              <w:t xml:space="preserve">This example passes the iterators in the correct order</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35F">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&lt;algorithm&gt;</w:t>
            </w:r>
          </w:p>
          <w:p w:rsidR="00000000" w:rsidDel="00000000" w:rsidP="00000000" w:rsidRDefault="00000000" w:rsidRPr="00000000" w14:paraId="00000360">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&lt;iostream&gt;</w:t>
            </w:r>
          </w:p>
          <w:p w:rsidR="00000000" w:rsidDel="00000000" w:rsidP="00000000" w:rsidRDefault="00000000" w:rsidRPr="00000000" w14:paraId="00000361">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&lt;vector&gt;</w:t>
            </w:r>
          </w:p>
          <w:p w:rsidR="00000000" w:rsidDel="00000000" w:rsidP="00000000" w:rsidRDefault="00000000" w:rsidRPr="00000000" w14:paraId="00000362">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363">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f(const std::vector&lt;int&gt; &amp;c) {</w:t>
            </w:r>
          </w:p>
          <w:p w:rsidR="00000000" w:rsidDel="00000000" w:rsidP="00000000" w:rsidRDefault="00000000" w:rsidRPr="00000000" w14:paraId="00000364">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std::for_each(c.begin(), c.end(), [](int i) { std::cout &lt;&lt; i; });</w:t>
            </w:r>
          </w:p>
          <w:p w:rsidR="00000000" w:rsidDel="00000000" w:rsidP="00000000" w:rsidRDefault="00000000" w:rsidRPr="00000000" w14:paraId="00000365">
            <w:pP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366">
            <w:pPr>
              <w:rPr>
                <w:rFonts w:ascii="Courier New" w:cs="Courier New" w:eastAsia="Courier New" w:hAnsi="Courier New"/>
                <w:sz w:val="24"/>
                <w:szCs w:val="24"/>
              </w:rPr>
            </w:pPr>
            <w:r w:rsidDel="00000000" w:rsidR="00000000" w:rsidRPr="00000000">
              <w:rPr>
                <w:rtl w:val="0"/>
              </w:rPr>
            </w:r>
          </w:p>
        </w:tc>
      </w:tr>
    </w:tbl>
    <w:p w:rsidR="00000000" w:rsidDel="00000000" w:rsidP="00000000" w:rsidRDefault="00000000" w:rsidRPr="00000000" w14:paraId="00000367">
      <w:pPr>
        <w:rPr>
          <w:b w:val="1"/>
          <w:bCs w:val="1"/>
        </w:rPr>
      </w:pPr>
      <w:r w:rsidDel="00000000" w:rsidR="00000000" w:rsidRPr="00000000">
        <w:rPr>
          <w:rtl w:val="0"/>
        </w:rPr>
      </w:r>
    </w:p>
    <w:p w:rsidR="00000000" w:rsidDel="00000000" w:rsidP="00000000" w:rsidRDefault="00000000" w:rsidRPr="00000000" w14:paraId="00000368">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36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This standard adheres to the Validate Input Data principle by ensuring that container iterators are checked to use a valid range before traversal to prevent out-of-bounds errors and undefined behavior that could allow arbitrary code execution.</w:t>
            </w:r>
          </w:p>
        </w:tc>
      </w:tr>
    </w:tbl>
    <w:p w:rsidR="00000000" w:rsidDel="00000000" w:rsidP="00000000" w:rsidRDefault="00000000" w:rsidRPr="00000000" w14:paraId="0000036A">
      <w:pPr>
        <w:rPr>
          <w:b w:val="1"/>
          <w:bCs w:val="1"/>
        </w:rPr>
      </w:pPr>
      <w:r w:rsidDel="00000000" w:rsidR="00000000" w:rsidRPr="00000000">
        <w:rPr>
          <w:rtl w:val="0"/>
        </w:rPr>
      </w:r>
    </w:p>
    <w:p w:rsidR="00000000" w:rsidDel="00000000" w:rsidP="00000000" w:rsidRDefault="00000000" w:rsidRPr="00000000" w14:paraId="0000036B">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6C">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6D">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6E">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6F">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70">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7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372">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373">
            <w:pPr>
              <w:jc w:val="center"/>
              <w:rPr/>
            </w:pPr>
            <w:r w:rsidDel="00000000" w:rsidR="00000000" w:rsidRPr="00000000">
              <w:rPr>
                <w:rtl w:val="0"/>
              </w:rPr>
              <w:t xml:space="preserve">No</w:t>
            </w:r>
          </w:p>
        </w:tc>
        <w:tc>
          <w:tcPr>
            <w:shd w:fill="auto" w:val="clear"/>
          </w:tcPr>
          <w:p w:rsidR="00000000" w:rsidDel="00000000" w:rsidP="00000000" w:rsidRDefault="00000000" w:rsidRPr="00000000" w14:paraId="00000374">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375">
            <w:pPr>
              <w:jc w:val="center"/>
              <w:rPr/>
            </w:pPr>
            <w:r w:rsidDel="00000000" w:rsidR="00000000" w:rsidRPr="00000000">
              <w:rPr>
                <w:rtl w:val="0"/>
              </w:rPr>
              <w:t xml:space="preserve">L2</w:t>
            </w:r>
          </w:p>
        </w:tc>
      </w:tr>
    </w:tbl>
    <w:p w:rsidR="00000000" w:rsidDel="00000000" w:rsidP="00000000" w:rsidRDefault="00000000" w:rsidRPr="00000000" w14:paraId="00000376">
      <w:pPr>
        <w:rPr>
          <w:b w:val="1"/>
          <w:bCs w:val="1"/>
        </w:rPr>
      </w:pPr>
      <w:r w:rsidDel="00000000" w:rsidR="00000000" w:rsidRPr="00000000">
        <w:rPr>
          <w:rtl w:val="0"/>
        </w:rPr>
      </w:r>
    </w:p>
    <w:p w:rsidR="00000000" w:rsidDel="00000000" w:rsidP="00000000" w:rsidRDefault="00000000" w:rsidRPr="00000000" w14:paraId="00000377">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78">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79">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7A">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7B">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7C">
            <w:pPr>
              <w:jc w:val="center"/>
              <w:rPr/>
            </w:pPr>
            <w:hyperlink r:id="rId46">
              <w:r w:rsidDel="00000000" w:rsidR="00000000" w:rsidRPr="00000000">
                <w:rPr>
                  <w:rFonts w:ascii="Arial" w:cs="Arial" w:eastAsia="Arial" w:hAnsi="Arial"/>
                  <w:color w:val="0266a1"/>
                  <w:sz w:val="21"/>
                  <w:szCs w:val="21"/>
                  <w:highlight w:val="white"/>
                  <w:u w:val="single"/>
                  <w:rtl w:val="0"/>
                </w:rPr>
                <w:t xml:space="preserve">Astrée</w:t>
              </w:r>
            </w:hyperlink>
            <w:r w:rsidDel="00000000" w:rsidR="00000000" w:rsidRPr="00000000">
              <w:rPr>
                <w:rtl w:val="0"/>
              </w:rPr>
            </w:r>
          </w:p>
        </w:tc>
        <w:tc>
          <w:tcPr>
            <w:shd w:fill="auto" w:val="clear"/>
          </w:tcPr>
          <w:p w:rsidR="00000000" w:rsidDel="00000000" w:rsidP="00000000" w:rsidRDefault="00000000" w:rsidRPr="00000000" w14:paraId="0000037D">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37E">
            <w:pPr>
              <w:jc w:val="center"/>
              <w:rPr/>
            </w:pPr>
            <w:r w:rsidDel="00000000" w:rsidR="00000000" w:rsidRPr="00000000">
              <w:rPr>
                <w:rtl w:val="0"/>
              </w:rPr>
              <w:t xml:space="preserve">overflow_upon_dereference</w:t>
            </w:r>
          </w:p>
        </w:tc>
        <w:tc>
          <w:tcPr>
            <w:shd w:fill="auto" w:val="clear"/>
          </w:tcPr>
          <w:p w:rsidR="00000000" w:rsidDel="00000000" w:rsidP="00000000" w:rsidRDefault="00000000" w:rsidRPr="00000000" w14:paraId="0000037F">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80">
            <w:pPr>
              <w:jc w:val="center"/>
              <w:rPr/>
            </w:pPr>
            <w:hyperlink r:id="rId47">
              <w:r w:rsidDel="00000000" w:rsidR="00000000" w:rsidRPr="00000000">
                <w:rPr>
                  <w:rFonts w:ascii="Arial" w:cs="Arial" w:eastAsia="Arial" w:hAnsi="Arial"/>
                  <w:color w:val="0266a1"/>
                  <w:sz w:val="21"/>
                  <w:szCs w:val="21"/>
                  <w:highlight w:val="white"/>
                  <w:u w:val="single"/>
                  <w:rtl w:val="0"/>
                </w:rPr>
                <w:t xml:space="preserve">Axivion Suite</w:t>
              </w:r>
            </w:hyperlink>
            <w:r w:rsidDel="00000000" w:rsidR="00000000" w:rsidRPr="00000000">
              <w:rPr>
                <w:rtl w:val="0"/>
              </w:rPr>
            </w:r>
          </w:p>
        </w:tc>
        <w:tc>
          <w:tcPr>
            <w:shd w:fill="auto" w:val="clear"/>
          </w:tcPr>
          <w:p w:rsidR="00000000" w:rsidDel="00000000" w:rsidP="00000000" w:rsidRDefault="00000000" w:rsidRPr="00000000" w14:paraId="00000381">
            <w:pPr>
              <w:jc w:val="center"/>
              <w:rPr/>
            </w:pPr>
            <w:r w:rsidDel="00000000" w:rsidR="00000000" w:rsidRPr="00000000">
              <w:rPr>
                <w:rtl w:val="0"/>
              </w:rPr>
              <w:t xml:space="preserve">7.12.0</w:t>
            </w:r>
          </w:p>
        </w:tc>
        <w:tc>
          <w:tcPr>
            <w:shd w:fill="auto" w:val="clear"/>
          </w:tcPr>
          <w:p w:rsidR="00000000" w:rsidDel="00000000" w:rsidP="00000000" w:rsidRDefault="00000000" w:rsidRPr="00000000" w14:paraId="00000382">
            <w:pPr>
              <w:jc w:val="center"/>
              <w:rPr/>
            </w:pPr>
            <w:r w:rsidDel="00000000" w:rsidR="00000000" w:rsidRPr="00000000">
              <w:rPr>
                <w:rtl w:val="0"/>
              </w:rPr>
              <w:t xml:space="preserve">CertC++-CTR53</w:t>
            </w:r>
          </w:p>
        </w:tc>
        <w:tc>
          <w:tcPr>
            <w:shd w:fill="auto" w:val="clear"/>
          </w:tcPr>
          <w:p w:rsidR="00000000" w:rsidDel="00000000" w:rsidP="00000000" w:rsidRDefault="00000000" w:rsidRPr="00000000" w14:paraId="00000383">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84">
            <w:pPr>
              <w:jc w:val="center"/>
              <w:rPr/>
            </w:pPr>
            <w:hyperlink r:id="rId48">
              <w:r w:rsidDel="00000000" w:rsidR="00000000" w:rsidRPr="00000000">
                <w:rPr>
                  <w:rFonts w:ascii="Arial" w:cs="Arial" w:eastAsia="Arial" w:hAnsi="Arial"/>
                  <w:color w:val="0266a1"/>
                  <w:sz w:val="21"/>
                  <w:szCs w:val="21"/>
                  <w:highlight w:val="white"/>
                  <w:u w:val="single"/>
                  <w:rtl w:val="0"/>
                </w:rPr>
                <w:t xml:space="preserve">CodeSonar</w:t>
              </w:r>
            </w:hyperlink>
            <w:r w:rsidDel="00000000" w:rsidR="00000000" w:rsidRPr="00000000">
              <w:rPr>
                <w:rtl w:val="0"/>
              </w:rPr>
            </w:r>
          </w:p>
        </w:tc>
        <w:tc>
          <w:tcPr>
            <w:shd w:fill="auto" w:val="clear"/>
          </w:tcPr>
          <w:p w:rsidR="00000000" w:rsidDel="00000000" w:rsidP="00000000" w:rsidRDefault="00000000" w:rsidRPr="00000000" w14:paraId="00000385">
            <w:pPr>
              <w:jc w:val="center"/>
              <w:rPr/>
            </w:pPr>
            <w:r w:rsidDel="00000000" w:rsidR="00000000" w:rsidRPr="00000000">
              <w:rPr>
                <w:rtl w:val="0"/>
              </w:rPr>
              <w:t xml:space="preserve">27.0</w:t>
            </w:r>
          </w:p>
        </w:tc>
        <w:tc>
          <w:tcPr>
            <w:shd w:fill="auto" w:val="clear"/>
          </w:tcPr>
          <w:p w:rsidR="00000000" w:rsidDel="00000000" w:rsidP="00000000" w:rsidRDefault="00000000" w:rsidRPr="00000000" w14:paraId="00000386">
            <w:pPr>
              <w:jc w:val="center"/>
              <w:rPr/>
            </w:pPr>
            <w:r w:rsidDel="00000000" w:rsidR="00000000" w:rsidRPr="00000000">
              <w:rPr>
                <w:rtl w:val="0"/>
              </w:rPr>
              <w:t xml:space="preserve">LANG.MEM.BO</w:t>
            </w:r>
          </w:p>
        </w:tc>
        <w:tc>
          <w:tcPr>
            <w:shd w:fill="auto" w:val="clear"/>
          </w:tcPr>
          <w:p w:rsidR="00000000" w:rsidDel="00000000" w:rsidP="00000000" w:rsidRDefault="00000000" w:rsidRPr="00000000" w14:paraId="00000387">
            <w:pPr>
              <w:jc w:val="center"/>
              <w:rPr/>
            </w:pPr>
            <w:r w:rsidDel="00000000" w:rsidR="00000000" w:rsidRPr="00000000">
              <w:rPr>
                <w:rtl w:val="0"/>
              </w:rPr>
              <w:t xml:space="preserve">Buffer Overrun</w:t>
            </w:r>
          </w:p>
        </w:tc>
      </w:tr>
      <w:tr>
        <w:trPr>
          <w:cantSplit w:val="0"/>
          <w:trHeight w:val="460" w:hRule="atLeast"/>
          <w:tblHeader w:val="0"/>
        </w:trPr>
        <w:tc>
          <w:tcPr>
            <w:shd w:fill="auto" w:val="clear"/>
          </w:tcPr>
          <w:p w:rsidR="00000000" w:rsidDel="00000000" w:rsidP="00000000" w:rsidRDefault="00000000" w:rsidRPr="00000000" w14:paraId="00000388">
            <w:pPr>
              <w:jc w:val="center"/>
              <w:rPr/>
            </w:pPr>
            <w:hyperlink r:id="rId49">
              <w:r w:rsidDel="00000000" w:rsidR="00000000" w:rsidRPr="00000000">
                <w:rPr>
                  <w:rFonts w:ascii="Arial" w:cs="Arial" w:eastAsia="Arial" w:hAnsi="Arial"/>
                  <w:color w:val="0266a1"/>
                  <w:sz w:val="21"/>
                  <w:szCs w:val="21"/>
                  <w:highlight w:val="white"/>
                  <w:u w:val="single"/>
                  <w:rtl w:val="0"/>
                </w:rPr>
                <w:t xml:space="preserve">Helix QAC</w:t>
              </w:r>
            </w:hyperlink>
            <w:r w:rsidDel="00000000" w:rsidR="00000000" w:rsidRPr="00000000">
              <w:rPr>
                <w:rtl w:val="0"/>
              </w:rPr>
            </w:r>
          </w:p>
        </w:tc>
        <w:tc>
          <w:tcPr>
            <w:shd w:fill="auto" w:val="clear"/>
          </w:tcPr>
          <w:p w:rsidR="00000000" w:rsidDel="00000000" w:rsidP="00000000" w:rsidRDefault="00000000" w:rsidRPr="00000000" w14:paraId="00000389">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8A">
            <w:pPr>
              <w:jc w:val="center"/>
              <w:rPr/>
            </w:pPr>
            <w:r w:rsidDel="00000000" w:rsidR="00000000" w:rsidRPr="00000000">
              <w:rPr>
                <w:rtl w:val="0"/>
              </w:rPr>
              <w:t xml:space="preserve">C++3802</w:t>
            </w:r>
          </w:p>
        </w:tc>
        <w:tc>
          <w:tcPr>
            <w:shd w:fill="auto" w:val="clear"/>
          </w:tcPr>
          <w:p w:rsidR="00000000" w:rsidDel="00000000" w:rsidP="00000000" w:rsidRDefault="00000000" w:rsidRPr="00000000" w14:paraId="0000038B">
            <w:pPr>
              <w:jc w:val="center"/>
              <w:rPr/>
            </w:pPr>
            <w:r w:rsidDel="00000000" w:rsidR="00000000" w:rsidRPr="00000000">
              <w:rPr>
                <w:rtl w:val="0"/>
              </w:rPr>
            </w:r>
          </w:p>
        </w:tc>
      </w:tr>
    </w:tbl>
    <w:p w:rsidR="00000000" w:rsidDel="00000000" w:rsidP="00000000" w:rsidRDefault="00000000" w:rsidRPr="00000000" w14:paraId="0000038C">
      <w:pPr>
        <w:rPr/>
      </w:pPr>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3"/>
        <w:rPr/>
      </w:pPr>
      <w:bookmarkStart w:colFirst="0" w:colLast="0" w:name="_heading=h.sa3q5luevlfk" w:id="17"/>
      <w:bookmarkEnd w:id="17"/>
      <w:r w:rsidDel="00000000" w:rsidR="00000000" w:rsidRPr="00000000">
        <w:rPr>
          <w:rtl w:val="0"/>
        </w:rPr>
        <w:t xml:space="preserve">Defense-in-Depth Illustration</w:t>
      </w:r>
    </w:p>
    <w:p w:rsidR="00000000" w:rsidDel="00000000" w:rsidP="00000000" w:rsidRDefault="00000000" w:rsidRPr="00000000" w14:paraId="0000038E">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13" name="image1.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1.png"/>
                    <pic:cNvPicPr preferRelativeResize="0"/>
                  </pic:nvPicPr>
                  <pic:blipFill>
                    <a:blip r:embed="rId50"/>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2"/>
        <w:rPr/>
      </w:pPr>
      <w:bookmarkStart w:colFirst="0" w:colLast="0" w:name="_heading=h.t6age3983a5u" w:id="18"/>
      <w:bookmarkEnd w:id="18"/>
      <w:r w:rsidDel="00000000" w:rsidR="00000000" w:rsidRPr="00000000">
        <w:rPr>
          <w:rtl w:val="0"/>
        </w:rPr>
        <w:t xml:space="preserve">Project One</w:t>
      </w:r>
    </w:p>
    <w:p w:rsidR="00000000" w:rsidDel="00000000" w:rsidP="00000000" w:rsidRDefault="00000000" w:rsidRPr="00000000" w14:paraId="00000393">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394">
      <w:pPr>
        <w:rPr>
          <w:sz w:val="22"/>
          <w:szCs w:val="22"/>
        </w:rPr>
      </w:pPr>
      <w:r w:rsidDel="00000000" w:rsidR="00000000" w:rsidRPr="00000000">
        <w:rPr>
          <w:rtl w:val="0"/>
        </w:rPr>
      </w:r>
    </w:p>
    <w:p w:rsidR="00000000" w:rsidDel="00000000" w:rsidP="00000000" w:rsidRDefault="00000000" w:rsidRPr="00000000" w14:paraId="00000395">
      <w:pPr>
        <w:pStyle w:val="Heading3"/>
        <w:rPr/>
      </w:pPr>
      <w:bookmarkStart w:colFirst="0" w:colLast="0" w:name="_heading=h.sh2q13fveojc" w:id="19"/>
      <w:bookmarkEnd w:id="19"/>
      <w:r w:rsidDel="00000000" w:rsidR="00000000" w:rsidRPr="00000000">
        <w:rPr>
          <w:rtl w:val="0"/>
        </w:rPr>
        <w:t xml:space="preserve">Revise the C/C++ Standards</w:t>
      </w:r>
    </w:p>
    <w:p w:rsidR="00000000" w:rsidDel="00000000" w:rsidP="00000000" w:rsidRDefault="00000000" w:rsidRPr="00000000" w14:paraId="00000396">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397">
      <w:pPr>
        <w:ind w:left="720" w:firstLine="0"/>
        <w:rPr>
          <w:sz w:val="22"/>
          <w:szCs w:val="22"/>
        </w:rPr>
      </w:pPr>
      <w:r w:rsidDel="00000000" w:rsidR="00000000" w:rsidRPr="00000000">
        <w:rPr>
          <w:rtl w:val="0"/>
        </w:rPr>
      </w:r>
    </w:p>
    <w:p w:rsidR="00000000" w:rsidDel="00000000" w:rsidP="00000000" w:rsidRDefault="00000000" w:rsidRPr="00000000" w14:paraId="00000398">
      <w:pPr>
        <w:pStyle w:val="Heading3"/>
        <w:rPr/>
      </w:pPr>
      <w:bookmarkStart w:colFirst="0" w:colLast="0" w:name="_heading=h.i3p17bey4ouy" w:id="20"/>
      <w:bookmarkEnd w:id="20"/>
      <w:r w:rsidDel="00000000" w:rsidR="00000000" w:rsidRPr="00000000">
        <w:rPr>
          <w:rtl w:val="0"/>
        </w:rPr>
        <w:t xml:space="preserve">Risk Assessment </w:t>
      </w:r>
    </w:p>
    <w:p w:rsidR="00000000" w:rsidDel="00000000" w:rsidP="00000000" w:rsidRDefault="00000000" w:rsidRPr="00000000" w14:paraId="00000399">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39A">
      <w:pPr>
        <w:ind w:left="720" w:firstLine="0"/>
        <w:rPr>
          <w:sz w:val="22"/>
          <w:szCs w:val="22"/>
        </w:rPr>
      </w:pPr>
      <w:r w:rsidDel="00000000" w:rsidR="00000000" w:rsidRPr="00000000">
        <w:rPr>
          <w:rtl w:val="0"/>
        </w:rPr>
      </w:r>
    </w:p>
    <w:p w:rsidR="00000000" w:rsidDel="00000000" w:rsidP="00000000" w:rsidRDefault="00000000" w:rsidRPr="00000000" w14:paraId="0000039B">
      <w:pPr>
        <w:pStyle w:val="Heading3"/>
        <w:rPr/>
      </w:pPr>
      <w:bookmarkStart w:colFirst="0" w:colLast="0" w:name="_heading=h.qpkc1x25je03" w:id="21"/>
      <w:bookmarkEnd w:id="21"/>
      <w:r w:rsidDel="00000000" w:rsidR="00000000" w:rsidRPr="00000000">
        <w:rPr>
          <w:rtl w:val="0"/>
        </w:rPr>
        <w:t xml:space="preserve">Automated Detection</w:t>
      </w:r>
    </w:p>
    <w:p w:rsidR="00000000" w:rsidDel="00000000" w:rsidP="00000000" w:rsidRDefault="00000000" w:rsidRPr="00000000" w14:paraId="0000039C">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39D">
      <w:pPr>
        <w:ind w:left="720" w:firstLine="0"/>
        <w:rPr/>
      </w:pPr>
      <w:r w:rsidDel="00000000" w:rsidR="00000000" w:rsidRPr="00000000">
        <w:rPr>
          <w:rtl w:val="0"/>
        </w:rPr>
      </w:r>
    </w:p>
    <w:p w:rsidR="00000000" w:rsidDel="00000000" w:rsidP="00000000" w:rsidRDefault="00000000" w:rsidRPr="00000000" w14:paraId="0000039E">
      <w:pPr>
        <w:pStyle w:val="Heading3"/>
        <w:rPr/>
      </w:pPr>
      <w:bookmarkStart w:colFirst="0" w:colLast="0" w:name="_heading=h.bj6cugmvsnf7" w:id="22"/>
      <w:bookmarkEnd w:id="22"/>
      <w:r w:rsidDel="00000000" w:rsidR="00000000" w:rsidRPr="00000000">
        <w:rPr>
          <w:rtl w:val="0"/>
        </w:rPr>
        <w:t xml:space="preserve">Automation</w:t>
      </w:r>
    </w:p>
    <w:p w:rsidR="00000000" w:rsidDel="00000000" w:rsidP="00000000" w:rsidRDefault="00000000" w:rsidRPr="00000000" w14:paraId="0000039F">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3A0">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12" name="image2.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2.png"/>
                    <pic:cNvPicPr preferRelativeResize="0"/>
                  </pic:nvPicPr>
                  <pic:blipFill>
                    <a:blip r:embed="rId51"/>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3A1">
      <w:pPr>
        <w:ind w:left="720" w:firstLine="0"/>
        <w:rPr/>
      </w:pPr>
      <w:r w:rsidDel="00000000" w:rsidR="00000000" w:rsidRPr="00000000">
        <w:rPr>
          <w:rtl w:val="0"/>
        </w:rPr>
      </w:r>
    </w:p>
    <w:p w:rsidR="00000000" w:rsidDel="00000000" w:rsidP="00000000" w:rsidRDefault="00000000" w:rsidRPr="00000000" w14:paraId="000003A2">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3A3">
      <w:pPr>
        <w:ind w:left="720" w:firstLine="0"/>
        <w:rPr/>
      </w:pPr>
      <w:r w:rsidDel="00000000" w:rsidR="00000000" w:rsidRPr="00000000">
        <w:rPr>
          <w:rtl w:val="0"/>
        </w:rPr>
      </w:r>
    </w:p>
    <w:p w:rsidR="00000000" w:rsidDel="00000000" w:rsidP="00000000" w:rsidRDefault="00000000" w:rsidRPr="00000000" w14:paraId="000003A4">
      <w:pPr>
        <w:ind w:left="720" w:firstLine="0"/>
        <w:rPr/>
      </w:pPr>
      <w:r w:rsidDel="00000000" w:rsidR="00000000" w:rsidRPr="00000000">
        <w:rPr>
          <w:rtl w:val="0"/>
        </w:rPr>
        <w:tab/>
        <w:t xml:space="preserve">In DevSecOps, the process of automation is an iterative process with two major stages: preproduction and production. In preproduction, the team focuses on designing and building the product, while keeping in mind that security must always be a part of the process by integrating security scans and writing tests. After preproduction comes production, which is the stage that focuses on monitoring the performance and potential attacks through production. Using things like automated alerting and feedback loops, the developers can detect vulnerabilities that static analysis tools could not have predicted, and this allows them to create patches for them.</w:t>
      </w:r>
    </w:p>
    <w:p w:rsidR="00000000" w:rsidDel="00000000" w:rsidP="00000000" w:rsidRDefault="00000000" w:rsidRPr="00000000" w14:paraId="000003A5">
      <w:pPr>
        <w:ind w:left="720" w:firstLine="0"/>
        <w:rPr/>
      </w:pPr>
      <w:r w:rsidDel="00000000" w:rsidR="00000000" w:rsidRPr="00000000">
        <w:rPr>
          <w:rtl w:val="0"/>
        </w:rPr>
      </w:r>
    </w:p>
    <w:p w:rsidR="00000000" w:rsidDel="00000000" w:rsidP="00000000" w:rsidRDefault="00000000" w:rsidRPr="00000000" w14:paraId="000003A6">
      <w:pPr>
        <w:pStyle w:val="Heading3"/>
        <w:rPr/>
      </w:pPr>
      <w:bookmarkStart w:colFirst="0" w:colLast="0" w:name="_heading=h.gjqqd2d45hcp" w:id="23"/>
      <w:bookmarkEnd w:id="23"/>
      <w:r w:rsidDel="00000000" w:rsidR="00000000" w:rsidRPr="00000000">
        <w:rPr>
          <w:rtl w:val="0"/>
        </w:rPr>
        <w:t xml:space="preserve">Summary of Risk Assessments </w:t>
      </w:r>
    </w:p>
    <w:p w:rsidR="00000000" w:rsidDel="00000000" w:rsidP="00000000" w:rsidRDefault="00000000" w:rsidRPr="00000000" w14:paraId="000003A7">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3A8">
      <w:pPr>
        <w:ind w:left="720" w:firstLine="0"/>
        <w:rPr>
          <w:b w:val="1"/>
          <w:bCs w:val="1"/>
          <w:sz w:val="26"/>
          <w:szCs w:val="26"/>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tbl>
      <w:tblPr>
        <w:tblStyle w:val="Table62"/>
        <w:tblW w:w="900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620"/>
      </w:tblPr>
      <w:tblGrid>
        <w:gridCol w:w="1700"/>
        <w:gridCol w:w="1500"/>
        <w:gridCol w:w="1500"/>
        <w:gridCol w:w="2000"/>
        <w:gridCol w:w="1300"/>
        <w:gridCol w:w="1000"/>
        <w:tblGridChange w:id="0">
          <w:tblGrid>
            <w:gridCol w:w="1700"/>
            <w:gridCol w:w="1500"/>
            <w:gridCol w:w="1500"/>
            <w:gridCol w:w="2000"/>
            <w:gridCol w:w="1300"/>
            <w:gridCol w:w="100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AA">
            <w:pPr>
              <w:jc w:val="center"/>
              <w:rPr/>
            </w:pPr>
            <w:r w:rsidDel="00000000" w:rsidR="00000000" w:rsidRPr="00000000">
              <w:rPr>
                <w:b w:val="1"/>
                <w:bCs w:val="1"/>
                <w:color w:val="000000"/>
                <w:rtl w:val="0"/>
              </w:rPr>
              <w:t xml:space="preserve">Rule</w:t>
            </w:r>
            <w:r w:rsidDel="00000000" w:rsidR="00000000" w:rsidRPr="00000000">
              <w:rPr>
                <w:rtl w:val="0"/>
              </w:rPr>
            </w:r>
          </w:p>
        </w:tc>
        <w:tc>
          <w:tcPr>
            <w:shd w:fill="d9d9d9" w:val="clear"/>
          </w:tcPr>
          <w:p w:rsidR="00000000" w:rsidDel="00000000" w:rsidP="00000000" w:rsidRDefault="00000000" w:rsidRPr="00000000" w14:paraId="000003AB">
            <w:pPr>
              <w:jc w:val="center"/>
              <w:rPr/>
            </w:pPr>
            <w:r w:rsidDel="00000000" w:rsidR="00000000" w:rsidRPr="00000000">
              <w:rPr>
                <w:b w:val="1"/>
                <w:bCs w:val="1"/>
                <w:color w:val="000000"/>
                <w:rtl w:val="0"/>
              </w:rPr>
              <w:t xml:space="preserve">Severity</w:t>
            </w:r>
            <w:r w:rsidDel="00000000" w:rsidR="00000000" w:rsidRPr="00000000">
              <w:rPr>
                <w:rtl w:val="0"/>
              </w:rPr>
            </w:r>
          </w:p>
        </w:tc>
        <w:tc>
          <w:tcPr>
            <w:shd w:fill="d9d9d9" w:val="clear"/>
          </w:tcPr>
          <w:p w:rsidR="00000000" w:rsidDel="00000000" w:rsidP="00000000" w:rsidRDefault="00000000" w:rsidRPr="00000000" w14:paraId="000003AC">
            <w:pPr>
              <w:jc w:val="center"/>
              <w:rPr/>
            </w:pPr>
            <w:r w:rsidDel="00000000" w:rsidR="00000000" w:rsidRPr="00000000">
              <w:rPr>
                <w:b w:val="1"/>
                <w:bCs w:val="1"/>
                <w:color w:val="000000"/>
                <w:rtl w:val="0"/>
              </w:rPr>
              <w:t xml:space="preserve">Likelihood</w:t>
            </w:r>
            <w:r w:rsidDel="00000000" w:rsidR="00000000" w:rsidRPr="00000000">
              <w:rPr>
                <w:rtl w:val="0"/>
              </w:rPr>
            </w:r>
          </w:p>
        </w:tc>
        <w:tc>
          <w:tcPr>
            <w:shd w:fill="d9d9d9" w:val="clear"/>
          </w:tcPr>
          <w:p w:rsidR="00000000" w:rsidDel="00000000" w:rsidP="00000000" w:rsidRDefault="00000000" w:rsidRPr="00000000" w14:paraId="000003AD">
            <w:pPr>
              <w:jc w:val="center"/>
              <w:rPr/>
            </w:pPr>
            <w:r w:rsidDel="00000000" w:rsidR="00000000" w:rsidRPr="00000000">
              <w:rPr>
                <w:b w:val="1"/>
                <w:bCs w:val="1"/>
                <w:color w:val="000000"/>
                <w:rtl w:val="0"/>
              </w:rPr>
              <w:t xml:space="preserve">Remediation Cost</w:t>
            </w:r>
            <w:r w:rsidDel="00000000" w:rsidR="00000000" w:rsidRPr="00000000">
              <w:rPr>
                <w:rtl w:val="0"/>
              </w:rPr>
            </w:r>
          </w:p>
        </w:tc>
        <w:tc>
          <w:tcPr>
            <w:shd w:fill="d9d9d9" w:val="clear"/>
          </w:tcPr>
          <w:p w:rsidR="00000000" w:rsidDel="00000000" w:rsidP="00000000" w:rsidRDefault="00000000" w:rsidRPr="00000000" w14:paraId="000003AE">
            <w:pPr>
              <w:jc w:val="center"/>
              <w:rPr/>
            </w:pPr>
            <w:r w:rsidDel="00000000" w:rsidR="00000000" w:rsidRPr="00000000">
              <w:rPr>
                <w:b w:val="1"/>
                <w:bCs w:val="1"/>
                <w:color w:val="000000"/>
                <w:rtl w:val="0"/>
              </w:rPr>
              <w:t xml:space="preserve">Priority</w:t>
            </w:r>
            <w:r w:rsidDel="00000000" w:rsidR="00000000" w:rsidRPr="00000000">
              <w:rPr>
                <w:rtl w:val="0"/>
              </w:rPr>
            </w:r>
          </w:p>
        </w:tc>
        <w:tc>
          <w:tcPr>
            <w:shd w:fill="d9d9d9" w:val="clear"/>
          </w:tcPr>
          <w:p w:rsidR="00000000" w:rsidDel="00000000" w:rsidP="00000000" w:rsidRDefault="00000000" w:rsidRPr="00000000" w14:paraId="000003AF">
            <w:pPr>
              <w:jc w:val="center"/>
              <w:rPr/>
            </w:pPr>
            <w:r w:rsidDel="00000000" w:rsidR="00000000" w:rsidRPr="00000000">
              <w:rPr>
                <w:b w:val="1"/>
                <w:bCs w:val="1"/>
                <w:color w:val="000000"/>
                <w:rtl w:val="0"/>
              </w:rPr>
              <w:t xml:space="preserve">Level</w:t>
            </w: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3B0">
            <w:pPr>
              <w:jc w:val="center"/>
              <w:rPr/>
            </w:pPr>
            <w:r w:rsidDel="00000000" w:rsidR="00000000" w:rsidRPr="00000000">
              <w:rPr>
                <w:rtl w:val="0"/>
              </w:rPr>
              <w:t xml:space="preserve">STD-001-CLG</w:t>
            </w:r>
          </w:p>
        </w:tc>
        <w:tc>
          <w:tcPr/>
          <w:p w:rsidR="00000000" w:rsidDel="00000000" w:rsidP="00000000" w:rsidRDefault="00000000" w:rsidRPr="00000000" w14:paraId="000003B1">
            <w:pPr>
              <w:jc w:val="center"/>
              <w:rPr/>
            </w:pPr>
            <w:r w:rsidDel="00000000" w:rsidR="00000000" w:rsidRPr="00000000">
              <w:rPr>
                <w:rtl w:val="0"/>
              </w:rPr>
              <w:t xml:space="preserve">High</w:t>
            </w:r>
          </w:p>
        </w:tc>
        <w:tc>
          <w:tcPr/>
          <w:p w:rsidR="00000000" w:rsidDel="00000000" w:rsidP="00000000" w:rsidRDefault="00000000" w:rsidRPr="00000000" w14:paraId="000003B2">
            <w:pPr>
              <w:jc w:val="center"/>
              <w:rPr/>
            </w:pPr>
            <w:r w:rsidDel="00000000" w:rsidR="00000000" w:rsidRPr="00000000">
              <w:rPr>
                <w:rtl w:val="0"/>
              </w:rPr>
              <w:t xml:space="preserve">Probable</w:t>
            </w:r>
          </w:p>
        </w:tc>
        <w:tc>
          <w:tcPr/>
          <w:p w:rsidR="00000000" w:rsidDel="00000000" w:rsidP="00000000" w:rsidRDefault="00000000" w:rsidRPr="00000000" w14:paraId="000003B3">
            <w:pPr>
              <w:jc w:val="center"/>
              <w:rPr/>
            </w:pPr>
            <w:r w:rsidDel="00000000" w:rsidR="00000000" w:rsidRPr="00000000">
              <w:rPr>
                <w:rtl w:val="0"/>
              </w:rPr>
              <w:t xml:space="preserve">Low</w:t>
            </w:r>
          </w:p>
        </w:tc>
        <w:tc>
          <w:tcPr/>
          <w:p w:rsidR="00000000" w:rsidDel="00000000" w:rsidP="00000000" w:rsidRDefault="00000000" w:rsidRPr="00000000" w14:paraId="000003B4">
            <w:pPr>
              <w:jc w:val="center"/>
              <w:rPr/>
            </w:pPr>
            <w:r w:rsidDel="00000000" w:rsidR="00000000" w:rsidRPr="00000000">
              <w:rPr>
                <w:rtl w:val="0"/>
              </w:rPr>
              <w:t xml:space="preserve">P12</w:t>
            </w:r>
          </w:p>
        </w:tc>
        <w:tc>
          <w:tcPr/>
          <w:p w:rsidR="00000000" w:rsidDel="00000000" w:rsidP="00000000" w:rsidRDefault="00000000" w:rsidRPr="00000000" w14:paraId="000003B5">
            <w:pPr>
              <w:jc w:val="cente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3B6">
            <w:pPr>
              <w:jc w:val="center"/>
              <w:rPr/>
            </w:pPr>
            <w:r w:rsidDel="00000000" w:rsidR="00000000" w:rsidRPr="00000000">
              <w:rPr>
                <w:rtl w:val="0"/>
              </w:rPr>
              <w:t xml:space="preserve">STD-002-CLG</w:t>
            </w:r>
          </w:p>
        </w:tc>
        <w:tc>
          <w:tcPr/>
          <w:p w:rsidR="00000000" w:rsidDel="00000000" w:rsidP="00000000" w:rsidRDefault="00000000" w:rsidRPr="00000000" w14:paraId="000003B7">
            <w:pPr>
              <w:jc w:val="center"/>
              <w:rPr/>
            </w:pPr>
            <w:r w:rsidDel="00000000" w:rsidR="00000000" w:rsidRPr="00000000">
              <w:rPr>
                <w:rtl w:val="0"/>
              </w:rPr>
              <w:t xml:space="preserve">Low</w:t>
            </w:r>
          </w:p>
        </w:tc>
        <w:tc>
          <w:tcPr/>
          <w:p w:rsidR="00000000" w:rsidDel="00000000" w:rsidP="00000000" w:rsidRDefault="00000000" w:rsidRPr="00000000" w14:paraId="000003B8">
            <w:pPr>
              <w:jc w:val="center"/>
              <w:rPr/>
            </w:pPr>
            <w:r w:rsidDel="00000000" w:rsidR="00000000" w:rsidRPr="00000000">
              <w:rPr>
                <w:rtl w:val="0"/>
              </w:rPr>
              <w:t xml:space="preserve">Likely</w:t>
            </w:r>
          </w:p>
        </w:tc>
        <w:tc>
          <w:tcPr/>
          <w:p w:rsidR="00000000" w:rsidDel="00000000" w:rsidP="00000000" w:rsidRDefault="00000000" w:rsidRPr="00000000" w14:paraId="000003B9">
            <w:pPr>
              <w:jc w:val="center"/>
              <w:rPr/>
            </w:pPr>
            <w:r w:rsidDel="00000000" w:rsidR="00000000" w:rsidRPr="00000000">
              <w:rPr>
                <w:rtl w:val="0"/>
              </w:rPr>
              <w:t xml:space="preserve">Low</w:t>
            </w:r>
          </w:p>
        </w:tc>
        <w:tc>
          <w:tcPr/>
          <w:p w:rsidR="00000000" w:rsidDel="00000000" w:rsidP="00000000" w:rsidRDefault="00000000" w:rsidRPr="00000000" w14:paraId="000003BA">
            <w:pPr>
              <w:jc w:val="center"/>
              <w:rPr/>
            </w:pPr>
            <w:r w:rsidDel="00000000" w:rsidR="00000000" w:rsidRPr="00000000">
              <w:rPr>
                <w:rtl w:val="0"/>
              </w:rPr>
              <w:t xml:space="preserve">P6</w:t>
            </w:r>
          </w:p>
        </w:tc>
        <w:tc>
          <w:tcPr/>
          <w:p w:rsidR="00000000" w:rsidDel="00000000" w:rsidP="00000000" w:rsidRDefault="00000000" w:rsidRPr="00000000" w14:paraId="000003BB">
            <w:pPr>
              <w:jc w:val="cente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BC">
            <w:pPr>
              <w:jc w:val="center"/>
              <w:rPr/>
            </w:pPr>
            <w:r w:rsidDel="00000000" w:rsidR="00000000" w:rsidRPr="00000000">
              <w:rPr>
                <w:rtl w:val="0"/>
              </w:rPr>
              <w:t xml:space="preserve">STD-003-CLG</w:t>
            </w:r>
          </w:p>
        </w:tc>
        <w:tc>
          <w:tcPr/>
          <w:p w:rsidR="00000000" w:rsidDel="00000000" w:rsidP="00000000" w:rsidRDefault="00000000" w:rsidRPr="00000000" w14:paraId="000003BD">
            <w:pPr>
              <w:jc w:val="center"/>
              <w:rPr/>
            </w:pPr>
            <w:r w:rsidDel="00000000" w:rsidR="00000000" w:rsidRPr="00000000">
              <w:rPr>
                <w:rtl w:val="0"/>
              </w:rPr>
              <w:t xml:space="preserve">High</w:t>
            </w:r>
          </w:p>
        </w:tc>
        <w:tc>
          <w:tcPr/>
          <w:p w:rsidR="00000000" w:rsidDel="00000000" w:rsidP="00000000" w:rsidRDefault="00000000" w:rsidRPr="00000000" w14:paraId="000003BE">
            <w:pPr>
              <w:jc w:val="center"/>
              <w:rPr/>
            </w:pPr>
            <w:r w:rsidDel="00000000" w:rsidR="00000000" w:rsidRPr="00000000">
              <w:rPr>
                <w:rtl w:val="0"/>
              </w:rPr>
              <w:t xml:space="preserve">Likely</w:t>
            </w:r>
          </w:p>
        </w:tc>
        <w:tc>
          <w:tcPr/>
          <w:p w:rsidR="00000000" w:rsidDel="00000000" w:rsidP="00000000" w:rsidRDefault="00000000" w:rsidRPr="00000000" w14:paraId="000003BF">
            <w:pPr>
              <w:jc w:val="center"/>
              <w:rPr/>
            </w:pPr>
            <w:r w:rsidDel="00000000" w:rsidR="00000000" w:rsidRPr="00000000">
              <w:rPr>
                <w:rtl w:val="0"/>
              </w:rPr>
              <w:t xml:space="preserve">High</w:t>
            </w:r>
          </w:p>
        </w:tc>
        <w:tc>
          <w:tcPr/>
          <w:p w:rsidR="00000000" w:rsidDel="00000000" w:rsidP="00000000" w:rsidRDefault="00000000" w:rsidRPr="00000000" w14:paraId="000003C0">
            <w:pPr>
              <w:jc w:val="center"/>
              <w:rPr/>
            </w:pPr>
            <w:r w:rsidDel="00000000" w:rsidR="00000000" w:rsidRPr="00000000">
              <w:rPr>
                <w:rtl w:val="0"/>
              </w:rPr>
              <w:t xml:space="preserve">P9</w:t>
            </w:r>
          </w:p>
        </w:tc>
        <w:tc>
          <w:tcPr/>
          <w:p w:rsidR="00000000" w:rsidDel="00000000" w:rsidP="00000000" w:rsidRDefault="00000000" w:rsidRPr="00000000" w14:paraId="000003C1">
            <w:pPr>
              <w:jc w:val="cente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C2">
            <w:pPr>
              <w:jc w:val="center"/>
              <w:rPr/>
            </w:pPr>
            <w:r w:rsidDel="00000000" w:rsidR="00000000" w:rsidRPr="00000000">
              <w:rPr>
                <w:rtl w:val="0"/>
              </w:rPr>
              <w:t xml:space="preserve">STD-004-JAV</w:t>
            </w:r>
          </w:p>
        </w:tc>
        <w:tc>
          <w:tcPr/>
          <w:p w:rsidR="00000000" w:rsidDel="00000000" w:rsidP="00000000" w:rsidRDefault="00000000" w:rsidRPr="00000000" w14:paraId="000003C3">
            <w:pPr>
              <w:jc w:val="center"/>
              <w:rPr/>
            </w:pPr>
            <w:r w:rsidDel="00000000" w:rsidR="00000000" w:rsidRPr="00000000">
              <w:rPr>
                <w:rtl w:val="0"/>
              </w:rPr>
              <w:t xml:space="preserve">High</w:t>
            </w:r>
          </w:p>
        </w:tc>
        <w:tc>
          <w:tcPr/>
          <w:p w:rsidR="00000000" w:rsidDel="00000000" w:rsidP="00000000" w:rsidRDefault="00000000" w:rsidRPr="00000000" w14:paraId="000003C4">
            <w:pPr>
              <w:jc w:val="center"/>
              <w:rPr/>
            </w:pPr>
            <w:r w:rsidDel="00000000" w:rsidR="00000000" w:rsidRPr="00000000">
              <w:rPr>
                <w:rtl w:val="0"/>
              </w:rPr>
              <w:t xml:space="preserve">Likely</w:t>
            </w:r>
          </w:p>
        </w:tc>
        <w:tc>
          <w:tcPr/>
          <w:p w:rsidR="00000000" w:rsidDel="00000000" w:rsidP="00000000" w:rsidRDefault="00000000" w:rsidRPr="00000000" w14:paraId="000003C5">
            <w:pPr>
              <w:jc w:val="center"/>
              <w:rPr/>
            </w:pPr>
            <w:r w:rsidDel="00000000" w:rsidR="00000000" w:rsidRPr="00000000">
              <w:rPr>
                <w:rtl w:val="0"/>
              </w:rPr>
              <w:t xml:space="preserve">High</w:t>
            </w:r>
          </w:p>
        </w:tc>
        <w:tc>
          <w:tcPr/>
          <w:p w:rsidR="00000000" w:rsidDel="00000000" w:rsidP="00000000" w:rsidRDefault="00000000" w:rsidRPr="00000000" w14:paraId="000003C6">
            <w:pPr>
              <w:jc w:val="center"/>
              <w:rPr/>
            </w:pPr>
            <w:r w:rsidDel="00000000" w:rsidR="00000000" w:rsidRPr="00000000">
              <w:rPr>
                <w:rtl w:val="0"/>
              </w:rPr>
              <w:t xml:space="preserve">P18</w:t>
            </w:r>
          </w:p>
        </w:tc>
        <w:tc>
          <w:tcPr/>
          <w:p w:rsidR="00000000" w:rsidDel="00000000" w:rsidP="00000000" w:rsidRDefault="00000000" w:rsidRPr="00000000" w14:paraId="000003C7">
            <w:pPr>
              <w:jc w:val="cente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3C8">
            <w:pPr>
              <w:jc w:val="center"/>
              <w:rPr/>
            </w:pPr>
            <w:r w:rsidDel="00000000" w:rsidR="00000000" w:rsidRPr="00000000">
              <w:rPr>
                <w:rtl w:val="0"/>
              </w:rPr>
              <w:t xml:space="preserve">STD-005-CLG</w:t>
            </w:r>
          </w:p>
        </w:tc>
        <w:tc>
          <w:tcPr/>
          <w:p w:rsidR="00000000" w:rsidDel="00000000" w:rsidP="00000000" w:rsidRDefault="00000000" w:rsidRPr="00000000" w14:paraId="000003C9">
            <w:pPr>
              <w:jc w:val="center"/>
              <w:rPr/>
            </w:pPr>
            <w:r w:rsidDel="00000000" w:rsidR="00000000" w:rsidRPr="00000000">
              <w:rPr>
                <w:rtl w:val="0"/>
              </w:rPr>
              <w:t xml:space="preserve">High</w:t>
            </w:r>
          </w:p>
        </w:tc>
        <w:tc>
          <w:tcPr/>
          <w:p w:rsidR="00000000" w:rsidDel="00000000" w:rsidP="00000000" w:rsidRDefault="00000000" w:rsidRPr="00000000" w14:paraId="000003CA">
            <w:pPr>
              <w:jc w:val="center"/>
              <w:rPr/>
            </w:pPr>
            <w:r w:rsidDel="00000000" w:rsidR="00000000" w:rsidRPr="00000000">
              <w:rPr>
                <w:rtl w:val="0"/>
              </w:rPr>
              <w:t xml:space="preserve">Likely</w:t>
            </w:r>
          </w:p>
        </w:tc>
        <w:tc>
          <w:tcPr/>
          <w:p w:rsidR="00000000" w:rsidDel="00000000" w:rsidP="00000000" w:rsidRDefault="00000000" w:rsidRPr="00000000" w14:paraId="000003CB">
            <w:pPr>
              <w:jc w:val="center"/>
              <w:rPr/>
            </w:pPr>
            <w:r w:rsidDel="00000000" w:rsidR="00000000" w:rsidRPr="00000000">
              <w:rPr>
                <w:rtl w:val="0"/>
              </w:rPr>
              <w:t xml:space="preserve">High</w:t>
            </w:r>
          </w:p>
        </w:tc>
        <w:tc>
          <w:tcPr/>
          <w:p w:rsidR="00000000" w:rsidDel="00000000" w:rsidP="00000000" w:rsidRDefault="00000000" w:rsidRPr="00000000" w14:paraId="000003CC">
            <w:pPr>
              <w:jc w:val="center"/>
              <w:rPr/>
            </w:pPr>
            <w:r w:rsidDel="00000000" w:rsidR="00000000" w:rsidRPr="00000000">
              <w:rPr>
                <w:rtl w:val="0"/>
              </w:rPr>
              <w:t xml:space="preserve">P9</w:t>
            </w:r>
          </w:p>
        </w:tc>
        <w:tc>
          <w:tcPr/>
          <w:p w:rsidR="00000000" w:rsidDel="00000000" w:rsidP="00000000" w:rsidRDefault="00000000" w:rsidRPr="00000000" w14:paraId="000003CD">
            <w:pPr>
              <w:jc w:val="cente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CE">
            <w:pPr>
              <w:jc w:val="center"/>
              <w:rPr/>
            </w:pPr>
            <w:r w:rsidDel="00000000" w:rsidR="00000000" w:rsidRPr="00000000">
              <w:rPr>
                <w:rtl w:val="0"/>
              </w:rPr>
              <w:t xml:space="preserve">STD-006-CLG</w:t>
            </w:r>
          </w:p>
        </w:tc>
        <w:tc>
          <w:tcPr/>
          <w:p w:rsidR="00000000" w:rsidDel="00000000" w:rsidP="00000000" w:rsidRDefault="00000000" w:rsidRPr="00000000" w14:paraId="000003CF">
            <w:pPr>
              <w:jc w:val="center"/>
              <w:rPr/>
            </w:pPr>
            <w:r w:rsidDel="00000000" w:rsidR="00000000" w:rsidRPr="00000000">
              <w:rPr>
                <w:rtl w:val="0"/>
              </w:rPr>
              <w:t xml:space="preserve">Low</w:t>
            </w:r>
          </w:p>
        </w:tc>
        <w:tc>
          <w:tcPr/>
          <w:p w:rsidR="00000000" w:rsidDel="00000000" w:rsidP="00000000" w:rsidRDefault="00000000" w:rsidRPr="00000000" w14:paraId="000003D0">
            <w:pPr>
              <w:jc w:val="center"/>
              <w:rPr/>
            </w:pPr>
            <w:r w:rsidDel="00000000" w:rsidR="00000000" w:rsidRPr="00000000">
              <w:rPr>
                <w:rtl w:val="0"/>
              </w:rPr>
              <w:t xml:space="preserve">Unlikely</w:t>
            </w:r>
          </w:p>
        </w:tc>
        <w:tc>
          <w:tcPr/>
          <w:p w:rsidR="00000000" w:rsidDel="00000000" w:rsidP="00000000" w:rsidRDefault="00000000" w:rsidRPr="00000000" w14:paraId="000003D1">
            <w:pPr>
              <w:jc w:val="center"/>
              <w:rPr/>
            </w:pPr>
            <w:r w:rsidDel="00000000" w:rsidR="00000000" w:rsidRPr="00000000">
              <w:rPr>
                <w:rtl w:val="0"/>
              </w:rPr>
              <w:t xml:space="preserve">Low</w:t>
            </w:r>
          </w:p>
        </w:tc>
        <w:tc>
          <w:tcPr/>
          <w:p w:rsidR="00000000" w:rsidDel="00000000" w:rsidP="00000000" w:rsidRDefault="00000000" w:rsidRPr="00000000" w14:paraId="000003D2">
            <w:pPr>
              <w:jc w:val="center"/>
              <w:rPr/>
            </w:pPr>
            <w:r w:rsidDel="00000000" w:rsidR="00000000" w:rsidRPr="00000000">
              <w:rPr>
                <w:rtl w:val="0"/>
              </w:rPr>
              <w:t xml:space="preserve">P2</w:t>
            </w:r>
          </w:p>
        </w:tc>
        <w:tc>
          <w:tcPr/>
          <w:p w:rsidR="00000000" w:rsidDel="00000000" w:rsidP="00000000" w:rsidRDefault="00000000" w:rsidRPr="00000000" w14:paraId="000003D3">
            <w:pPr>
              <w:jc w:val="cente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D4">
            <w:pPr>
              <w:jc w:val="center"/>
              <w:rPr/>
            </w:pPr>
            <w:r w:rsidDel="00000000" w:rsidR="00000000" w:rsidRPr="00000000">
              <w:rPr>
                <w:rtl w:val="0"/>
              </w:rPr>
              <w:t xml:space="preserve">STD-007-CLG</w:t>
            </w:r>
          </w:p>
        </w:tc>
        <w:tc>
          <w:tcPr/>
          <w:p w:rsidR="00000000" w:rsidDel="00000000" w:rsidP="00000000" w:rsidRDefault="00000000" w:rsidRPr="00000000" w14:paraId="000003D5">
            <w:pPr>
              <w:jc w:val="center"/>
              <w:rPr/>
            </w:pPr>
            <w:r w:rsidDel="00000000" w:rsidR="00000000" w:rsidRPr="00000000">
              <w:rPr>
                <w:rtl w:val="0"/>
              </w:rPr>
              <w:t xml:space="preserve">Medium</w:t>
            </w:r>
          </w:p>
        </w:tc>
        <w:tc>
          <w:tcPr/>
          <w:p w:rsidR="00000000" w:rsidDel="00000000" w:rsidP="00000000" w:rsidRDefault="00000000" w:rsidRPr="00000000" w14:paraId="000003D6">
            <w:pPr>
              <w:jc w:val="center"/>
              <w:rPr/>
            </w:pPr>
            <w:r w:rsidDel="00000000" w:rsidR="00000000" w:rsidRPr="00000000">
              <w:rPr>
                <w:rtl w:val="0"/>
              </w:rPr>
              <w:t xml:space="preserve">Unlikely</w:t>
            </w:r>
          </w:p>
        </w:tc>
        <w:tc>
          <w:tcPr/>
          <w:p w:rsidR="00000000" w:rsidDel="00000000" w:rsidP="00000000" w:rsidRDefault="00000000" w:rsidRPr="00000000" w14:paraId="000003D7">
            <w:pPr>
              <w:jc w:val="center"/>
              <w:rPr/>
            </w:pPr>
            <w:r w:rsidDel="00000000" w:rsidR="00000000" w:rsidRPr="00000000">
              <w:rPr>
                <w:rtl w:val="0"/>
              </w:rPr>
              <w:t xml:space="preserve">Low</w:t>
            </w:r>
          </w:p>
        </w:tc>
        <w:tc>
          <w:tcPr/>
          <w:p w:rsidR="00000000" w:rsidDel="00000000" w:rsidP="00000000" w:rsidRDefault="00000000" w:rsidRPr="00000000" w14:paraId="000003D8">
            <w:pPr>
              <w:jc w:val="center"/>
              <w:rPr/>
            </w:pPr>
            <w:r w:rsidDel="00000000" w:rsidR="00000000" w:rsidRPr="00000000">
              <w:rPr>
                <w:rtl w:val="0"/>
              </w:rPr>
              <w:t xml:space="preserve">P6</w:t>
            </w:r>
          </w:p>
        </w:tc>
        <w:tc>
          <w:tcPr/>
          <w:p w:rsidR="00000000" w:rsidDel="00000000" w:rsidP="00000000" w:rsidRDefault="00000000" w:rsidRPr="00000000" w14:paraId="000003D9">
            <w:pPr>
              <w:jc w:val="cente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DA">
            <w:pPr>
              <w:jc w:val="center"/>
              <w:rPr/>
            </w:pPr>
            <w:r w:rsidDel="00000000" w:rsidR="00000000" w:rsidRPr="00000000">
              <w:rPr>
                <w:rtl w:val="0"/>
              </w:rPr>
              <w:t xml:space="preserve">STD-008-CPP</w:t>
            </w:r>
          </w:p>
        </w:tc>
        <w:tc>
          <w:tcPr/>
          <w:p w:rsidR="00000000" w:rsidDel="00000000" w:rsidP="00000000" w:rsidRDefault="00000000" w:rsidRPr="00000000" w14:paraId="000003DB">
            <w:pPr>
              <w:jc w:val="center"/>
              <w:rPr/>
            </w:pPr>
            <w:r w:rsidDel="00000000" w:rsidR="00000000" w:rsidRPr="00000000">
              <w:rPr>
                <w:rtl w:val="0"/>
              </w:rPr>
              <w:t xml:space="preserve">Low</w:t>
            </w:r>
          </w:p>
        </w:tc>
        <w:tc>
          <w:tcPr/>
          <w:p w:rsidR="00000000" w:rsidDel="00000000" w:rsidP="00000000" w:rsidRDefault="00000000" w:rsidRPr="00000000" w14:paraId="000003DC">
            <w:pPr>
              <w:jc w:val="center"/>
              <w:rPr/>
            </w:pPr>
            <w:r w:rsidDel="00000000" w:rsidR="00000000" w:rsidRPr="00000000">
              <w:rPr>
                <w:rtl w:val="0"/>
              </w:rPr>
              <w:t xml:space="preserve">Likely</w:t>
            </w:r>
          </w:p>
        </w:tc>
        <w:tc>
          <w:tcPr/>
          <w:p w:rsidR="00000000" w:rsidDel="00000000" w:rsidP="00000000" w:rsidRDefault="00000000" w:rsidRPr="00000000" w14:paraId="000003DD">
            <w:pPr>
              <w:jc w:val="center"/>
              <w:rPr/>
            </w:pPr>
            <w:r w:rsidDel="00000000" w:rsidR="00000000" w:rsidRPr="00000000">
              <w:rPr>
                <w:rtl w:val="0"/>
              </w:rPr>
              <w:t xml:space="preserve">Low</w:t>
            </w:r>
          </w:p>
        </w:tc>
        <w:tc>
          <w:tcPr/>
          <w:p w:rsidR="00000000" w:rsidDel="00000000" w:rsidP="00000000" w:rsidRDefault="00000000" w:rsidRPr="00000000" w14:paraId="000003DE">
            <w:pPr>
              <w:jc w:val="center"/>
              <w:rPr/>
            </w:pPr>
            <w:r w:rsidDel="00000000" w:rsidR="00000000" w:rsidRPr="00000000">
              <w:rPr>
                <w:rtl w:val="0"/>
              </w:rPr>
              <w:t xml:space="preserve">P9</w:t>
            </w:r>
          </w:p>
        </w:tc>
        <w:tc>
          <w:tcPr/>
          <w:p w:rsidR="00000000" w:rsidDel="00000000" w:rsidP="00000000" w:rsidRDefault="00000000" w:rsidRPr="00000000" w14:paraId="000003DF">
            <w:pPr>
              <w:jc w:val="cente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E0">
            <w:pPr>
              <w:jc w:val="center"/>
              <w:rPr/>
            </w:pPr>
            <w:r w:rsidDel="00000000" w:rsidR="00000000" w:rsidRPr="00000000">
              <w:rPr>
                <w:rtl w:val="0"/>
              </w:rPr>
              <w:t xml:space="preserve">STD-009-CPP</w:t>
            </w:r>
          </w:p>
        </w:tc>
        <w:tc>
          <w:tcPr/>
          <w:p w:rsidR="00000000" w:rsidDel="00000000" w:rsidP="00000000" w:rsidRDefault="00000000" w:rsidRPr="00000000" w14:paraId="000003E1">
            <w:pPr>
              <w:jc w:val="center"/>
              <w:rPr/>
            </w:pPr>
            <w:r w:rsidDel="00000000" w:rsidR="00000000" w:rsidRPr="00000000">
              <w:rPr>
                <w:rtl w:val="0"/>
              </w:rPr>
              <w:t xml:space="preserve">Medium</w:t>
            </w:r>
          </w:p>
        </w:tc>
        <w:tc>
          <w:tcPr/>
          <w:p w:rsidR="00000000" w:rsidDel="00000000" w:rsidP="00000000" w:rsidRDefault="00000000" w:rsidRPr="00000000" w14:paraId="000003E2">
            <w:pPr>
              <w:jc w:val="center"/>
              <w:rPr/>
            </w:pPr>
            <w:r w:rsidDel="00000000" w:rsidR="00000000" w:rsidRPr="00000000">
              <w:rPr>
                <w:rtl w:val="0"/>
              </w:rPr>
              <w:t xml:space="preserve">Unlikely</w:t>
            </w:r>
          </w:p>
        </w:tc>
        <w:tc>
          <w:tcPr/>
          <w:p w:rsidR="00000000" w:rsidDel="00000000" w:rsidP="00000000" w:rsidRDefault="00000000" w:rsidRPr="00000000" w14:paraId="000003E3">
            <w:pPr>
              <w:jc w:val="center"/>
              <w:rPr/>
            </w:pPr>
            <w:r w:rsidDel="00000000" w:rsidR="00000000" w:rsidRPr="00000000">
              <w:rPr>
                <w:rtl w:val="0"/>
              </w:rPr>
              <w:t xml:space="preserve">High</w:t>
            </w:r>
          </w:p>
        </w:tc>
        <w:tc>
          <w:tcPr/>
          <w:p w:rsidR="00000000" w:rsidDel="00000000" w:rsidP="00000000" w:rsidRDefault="00000000" w:rsidRPr="00000000" w14:paraId="000003E4">
            <w:pPr>
              <w:jc w:val="center"/>
              <w:rPr/>
            </w:pPr>
            <w:r w:rsidDel="00000000" w:rsidR="00000000" w:rsidRPr="00000000">
              <w:rPr>
                <w:rtl w:val="0"/>
              </w:rPr>
              <w:t xml:space="preserve">P4</w:t>
            </w:r>
          </w:p>
        </w:tc>
        <w:tc>
          <w:tcPr/>
          <w:p w:rsidR="00000000" w:rsidDel="00000000" w:rsidP="00000000" w:rsidRDefault="00000000" w:rsidRPr="00000000" w14:paraId="000003E5">
            <w:pPr>
              <w:jc w:val="cente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E6">
            <w:pPr>
              <w:jc w:val="center"/>
              <w:rPr/>
            </w:pPr>
            <w:r w:rsidDel="00000000" w:rsidR="00000000" w:rsidRPr="00000000">
              <w:rPr>
                <w:rtl w:val="0"/>
              </w:rPr>
              <w:t xml:space="preserve">STD-010-CPP</w:t>
            </w:r>
          </w:p>
        </w:tc>
        <w:tc>
          <w:tcPr/>
          <w:p w:rsidR="00000000" w:rsidDel="00000000" w:rsidP="00000000" w:rsidRDefault="00000000" w:rsidRPr="00000000" w14:paraId="000003E7">
            <w:pPr>
              <w:jc w:val="center"/>
              <w:rPr/>
            </w:pPr>
            <w:r w:rsidDel="00000000" w:rsidR="00000000" w:rsidRPr="00000000">
              <w:rPr>
                <w:rtl w:val="0"/>
              </w:rPr>
              <w:t xml:space="preserve">High</w:t>
            </w:r>
          </w:p>
        </w:tc>
        <w:tc>
          <w:tcPr/>
          <w:p w:rsidR="00000000" w:rsidDel="00000000" w:rsidP="00000000" w:rsidRDefault="00000000" w:rsidRPr="00000000" w14:paraId="000003E8">
            <w:pPr>
              <w:jc w:val="center"/>
              <w:rPr/>
            </w:pPr>
            <w:r w:rsidDel="00000000" w:rsidR="00000000" w:rsidRPr="00000000">
              <w:rPr>
                <w:rtl w:val="0"/>
              </w:rPr>
              <w:t xml:space="preserve">Probable</w:t>
            </w:r>
          </w:p>
        </w:tc>
        <w:tc>
          <w:tcPr/>
          <w:p w:rsidR="00000000" w:rsidDel="00000000" w:rsidP="00000000" w:rsidRDefault="00000000" w:rsidRPr="00000000" w14:paraId="000003E9">
            <w:pPr>
              <w:jc w:val="center"/>
              <w:rPr/>
            </w:pPr>
            <w:r w:rsidDel="00000000" w:rsidR="00000000" w:rsidRPr="00000000">
              <w:rPr>
                <w:rtl w:val="0"/>
              </w:rPr>
              <w:t xml:space="preserve">High</w:t>
            </w:r>
          </w:p>
        </w:tc>
        <w:tc>
          <w:tcPr/>
          <w:p w:rsidR="00000000" w:rsidDel="00000000" w:rsidP="00000000" w:rsidRDefault="00000000" w:rsidRPr="00000000" w14:paraId="000003EA">
            <w:pPr>
              <w:jc w:val="center"/>
              <w:rPr/>
            </w:pPr>
            <w:r w:rsidDel="00000000" w:rsidR="00000000" w:rsidRPr="00000000">
              <w:rPr>
                <w:rtl w:val="0"/>
              </w:rPr>
              <w:t xml:space="preserve">P6</w:t>
            </w:r>
          </w:p>
        </w:tc>
        <w:tc>
          <w:tcPr/>
          <w:p w:rsidR="00000000" w:rsidDel="00000000" w:rsidP="00000000" w:rsidRDefault="00000000" w:rsidRPr="00000000" w14:paraId="000003EB">
            <w:pPr>
              <w:jc w:val="center"/>
              <w:rPr/>
            </w:pPr>
            <w:r w:rsidDel="00000000" w:rsidR="00000000" w:rsidRPr="00000000">
              <w:rPr>
                <w:rtl w:val="0"/>
              </w:rPr>
              <w:t xml:space="preserve">L2</w:t>
            </w:r>
          </w:p>
        </w:tc>
      </w:tr>
    </w:tbl>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pStyle w:val="Heading3"/>
        <w:rPr/>
      </w:pPr>
      <w:bookmarkStart w:colFirst="0" w:colLast="0" w:name="_heading=h.x09sxo6ovm0i" w:id="24"/>
      <w:bookmarkEnd w:id="24"/>
      <w:r w:rsidDel="00000000" w:rsidR="00000000" w:rsidRPr="00000000">
        <w:rPr>
          <w:rtl w:val="0"/>
        </w:rPr>
        <w:t xml:space="preserve">Create Policies for Encryption and Triple A </w:t>
      </w:r>
    </w:p>
    <w:p w:rsidR="00000000" w:rsidDel="00000000" w:rsidP="00000000" w:rsidRDefault="00000000" w:rsidRPr="00000000" w14:paraId="000003EE">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3E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3F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3F1">
      <w:pPr>
        <w:ind w:left="1440" w:firstLine="0"/>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3F3">
      <w:pPr>
        <w:rPr/>
      </w:pPr>
      <w:r w:rsidDel="00000000" w:rsidR="00000000" w:rsidRPr="00000000">
        <w:rPr>
          <w:rtl w:val="0"/>
        </w:rPr>
      </w:r>
    </w:p>
    <w:tbl>
      <w:tblPr>
        <w:tblStyle w:val="Table6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8875"/>
        <w:tblGridChange w:id="0">
          <w:tblGrid>
            <w:gridCol w:w="1905"/>
            <w:gridCol w:w="8875"/>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3F4">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3F5">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F6">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3F7">
            <w:pPr>
              <w:rPr/>
            </w:pPr>
            <w:r w:rsidDel="00000000" w:rsidR="00000000" w:rsidRPr="00000000">
              <w:rPr>
                <w:rtl w:val="0"/>
              </w:rPr>
              <w:t xml:space="preserve">Encryption protects inactive data using cryptographic algorithms like AES-256 when it is at rest. All sensitive data like user credentials, identifiable information, and source code should be encrypted and access keys should be managed directly through key management systems. These are used to prevent data exfiltration and unauthorized access to the data in case the data gets compromised</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F8">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3F9">
            <w:pPr>
              <w:rPr/>
            </w:pPr>
            <w:r w:rsidDel="00000000" w:rsidR="00000000" w:rsidRPr="00000000">
              <w:rPr>
                <w:rtl w:val="0"/>
              </w:rPr>
              <w:t xml:space="preserve">In flight, encryption should be used for data transfers such as between client and server using secure protocols like TLS. All web traffic must enforce HTTPS/TLS connections. This policy protects data from interception, MitM attacks, and more while being transferred between networks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FA">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3FB">
            <w:pPr>
              <w:rPr/>
            </w:pPr>
            <w:r w:rsidDel="00000000" w:rsidR="00000000" w:rsidRPr="00000000">
              <w:rPr>
                <w:rtl w:val="0"/>
              </w:rPr>
              <w:t xml:space="preserve">The protection of data while it is being processed or manipulated should use encryption to prevent unauthorized memory access to leverage hardware-based environments. This policy is necessary to safeguard cryptographic keys, session tokens, unencrypted data and more from memory-scraping, buffer overruns, and unauthorized reverse engineering.</w:t>
            </w:r>
          </w:p>
        </w:tc>
      </w:tr>
    </w:tbl>
    <w:p w:rsidR="00000000" w:rsidDel="00000000" w:rsidP="00000000" w:rsidRDefault="00000000" w:rsidRPr="00000000" w14:paraId="000003FC">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3FD">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3FE">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FF">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400">
            <w:pPr>
              <w:rPr/>
            </w:pPr>
            <w:r w:rsidDel="00000000" w:rsidR="00000000" w:rsidRPr="00000000">
              <w:rPr>
                <w:rtl w:val="0"/>
              </w:rPr>
              <w:t xml:space="preserve">Authentication is the process of verifying the identity of an user before granting it access to the system. To do this, we enforce multi-factor authentication for all users logins and implement a secure password hashing practice for security. Authentication is used to ensure that only real authorized personnel are allowed to access our network and applications.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01">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402">
            <w:pPr>
              <w:rPr/>
            </w:pPr>
            <w:r w:rsidDel="00000000" w:rsidR="00000000" w:rsidRPr="00000000">
              <w:rPr>
                <w:rtl w:val="0"/>
              </w:rPr>
              <w:t xml:space="preserve">Authorization is the process of allowing or restricting permissions and access based on a user role. To do this, we implement role-based access controls and adhere to the principle of least privilege to ensure that there are different levels of access and different levels of governance over what changes can be made where. It ensures that users can only interact with the data that is required for them to perform their job functions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403">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404">
            <w:pPr>
              <w:rPr/>
            </w:pPr>
            <w:r w:rsidDel="00000000" w:rsidR="00000000" w:rsidRPr="00000000">
              <w:rPr>
                <w:rtl w:val="0"/>
              </w:rPr>
              <w:t xml:space="preserve">Accounting is the practice where user actions are kept in an audit log along with system events, and security occurrences within the system. To do this, automated, comprehensive logs are kept covering user logins, addition of new users, changes to the database, and files accessed by users. This policy ensures that there can be forensic investigation in the case of a security incident to implement practices to prevent further security concerns</w:t>
            </w:r>
          </w:p>
        </w:tc>
      </w:tr>
    </w:tbl>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4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4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4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4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40D">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40E">
      <w:pPr>
        <w:pStyle w:val="Heading3"/>
        <w:rPr/>
      </w:pPr>
      <w:bookmarkStart w:colFirst="0" w:colLast="0" w:name="_heading=h.rm39hq12hzfe"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40F">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410">
      <w:pPr>
        <w:rPr>
          <w:b w:val="1"/>
          <w:bCs w:val="1"/>
        </w:rPr>
      </w:pPr>
      <w:r w:rsidDel="00000000" w:rsidR="00000000" w:rsidRPr="00000000">
        <w:rPr>
          <w:rtl w:val="0"/>
        </w:rPr>
      </w:r>
    </w:p>
    <w:p w:rsidR="00000000" w:rsidDel="00000000" w:rsidP="00000000" w:rsidRDefault="00000000" w:rsidRPr="00000000" w14:paraId="00000411">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4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4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416">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rPr/>
      </w:pPr>
      <w:bookmarkStart w:colFirst="0" w:colLast="0" w:name="_heading=h.gzxopm6i9208" w:id="26"/>
      <w:bookmarkEnd w:id="26"/>
      <w:r w:rsidDel="00000000" w:rsidR="00000000" w:rsidRPr="00000000">
        <w:rPr>
          <w:rtl w:val="0"/>
        </w:rPr>
        <w:t xml:space="preserve">Audit Controls and Management</w:t>
      </w:r>
    </w:p>
    <w:p w:rsidR="00000000" w:rsidDel="00000000" w:rsidP="00000000" w:rsidRDefault="00000000" w:rsidRPr="00000000" w14:paraId="00000419">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Evidence will include the following:</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421">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422">
      <w:pPr>
        <w:pStyle w:val="Heading2"/>
        <w:rPr/>
      </w:pPr>
      <w:bookmarkStart w:colFirst="0" w:colLast="0" w:name="_heading=h.labmcu4uesze" w:id="27"/>
      <w:bookmarkEnd w:id="27"/>
      <w:r w:rsidDel="00000000" w:rsidR="00000000" w:rsidRPr="00000000">
        <w:rPr>
          <w:rtl w:val="0"/>
        </w:rPr>
        <w:t xml:space="preserve">Enforcement</w:t>
      </w:r>
    </w:p>
    <w:p w:rsidR="00000000" w:rsidDel="00000000" w:rsidP="00000000" w:rsidRDefault="00000000" w:rsidRPr="00000000" w14:paraId="00000423">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2"/>
        <w:rPr/>
      </w:pPr>
      <w:bookmarkStart w:colFirst="0" w:colLast="0" w:name="_heading=h.d8nbot7hwhm0" w:id="28"/>
      <w:bookmarkEnd w:id="28"/>
      <w:r w:rsidDel="00000000" w:rsidR="00000000" w:rsidRPr="00000000">
        <w:rPr>
          <w:rtl w:val="0"/>
        </w:rPr>
        <w:t xml:space="preserve">Exceptions Process</w:t>
      </w:r>
    </w:p>
    <w:p w:rsidR="00000000" w:rsidDel="00000000" w:rsidP="00000000" w:rsidRDefault="00000000" w:rsidRPr="00000000" w14:paraId="00000428">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433">
      <w:pPr>
        <w:pStyle w:val="Heading2"/>
        <w:rPr/>
      </w:pPr>
      <w:bookmarkStart w:colFirst="0" w:colLast="0" w:name="_heading=h.baf94gikb28h" w:id="29"/>
      <w:bookmarkEnd w:id="29"/>
      <w:r w:rsidDel="00000000" w:rsidR="00000000" w:rsidRPr="00000000">
        <w:rPr>
          <w:rtl w:val="0"/>
        </w:rPr>
        <w:t xml:space="preserve">Distribution</w:t>
      </w:r>
    </w:p>
    <w:p w:rsidR="00000000" w:rsidDel="00000000" w:rsidP="00000000" w:rsidRDefault="00000000" w:rsidRPr="00000000" w14:paraId="00000434">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pStyle w:val="Heading2"/>
        <w:rPr/>
      </w:pPr>
      <w:bookmarkStart w:colFirst="0" w:colLast="0" w:name="_heading=h.ces4oiriw9j4" w:id="30"/>
      <w:bookmarkEnd w:id="30"/>
      <w:r w:rsidDel="00000000" w:rsidR="00000000" w:rsidRPr="00000000">
        <w:rPr>
          <w:rtl w:val="0"/>
        </w:rPr>
        <w:t xml:space="preserve">Policy Change Control</w:t>
      </w:r>
    </w:p>
    <w:p w:rsidR="00000000" w:rsidDel="00000000" w:rsidP="00000000" w:rsidRDefault="00000000" w:rsidRPr="00000000" w14:paraId="00000437">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pStyle w:val="Heading2"/>
        <w:rPr/>
      </w:pPr>
      <w:bookmarkStart w:colFirst="0" w:colLast="0" w:name="_heading=h.ywrzpocwuphb" w:id="31"/>
      <w:bookmarkEnd w:id="31"/>
      <w:r w:rsidDel="00000000" w:rsidR="00000000" w:rsidRPr="00000000">
        <w:rPr>
          <w:rtl w:val="0"/>
        </w:rPr>
        <w:t xml:space="preserve">Policy Version History</w:t>
      </w:r>
    </w:p>
    <w:p w:rsidR="00000000" w:rsidDel="00000000" w:rsidP="00000000" w:rsidRDefault="00000000" w:rsidRPr="00000000" w14:paraId="0000043A">
      <w:pPr>
        <w:rPr/>
      </w:pPr>
      <w:r w:rsidDel="00000000" w:rsidR="00000000" w:rsidRPr="00000000">
        <w:rPr>
          <w:rtl w:val="0"/>
        </w:rPr>
      </w:r>
    </w:p>
    <w:tbl>
      <w:tblPr>
        <w:tblStyle w:val="Table65"/>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3B">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43C">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43D">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43E">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43F">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440">
            <w:pPr>
              <w:rPr/>
            </w:pPr>
            <w:r w:rsidDel="00000000" w:rsidR="00000000" w:rsidRPr="00000000">
              <w:rPr>
                <w:rtl w:val="0"/>
              </w:rPr>
              <w:t xml:space="preserve">1.0</w:t>
            </w:r>
          </w:p>
        </w:tc>
        <w:tc>
          <w:tcPr/>
          <w:p w:rsidR="00000000" w:rsidDel="00000000" w:rsidP="00000000" w:rsidRDefault="00000000" w:rsidRPr="00000000" w14:paraId="00000441">
            <w:pPr>
              <w:rPr/>
            </w:pPr>
            <w:r w:rsidDel="00000000" w:rsidR="00000000" w:rsidRPr="00000000">
              <w:rPr>
                <w:rtl w:val="0"/>
              </w:rPr>
              <w:t xml:space="preserve">08/05/2020</w:t>
            </w:r>
          </w:p>
        </w:tc>
        <w:tc>
          <w:tcPr/>
          <w:p w:rsidR="00000000" w:rsidDel="00000000" w:rsidP="00000000" w:rsidRDefault="00000000" w:rsidRPr="00000000" w14:paraId="00000442">
            <w:pPr>
              <w:rPr/>
            </w:pPr>
            <w:r w:rsidDel="00000000" w:rsidR="00000000" w:rsidRPr="00000000">
              <w:rPr>
                <w:rtl w:val="0"/>
              </w:rPr>
              <w:t xml:space="preserve">Initial Template</w:t>
            </w:r>
          </w:p>
        </w:tc>
        <w:tc>
          <w:tcPr/>
          <w:p w:rsidR="00000000" w:rsidDel="00000000" w:rsidP="00000000" w:rsidRDefault="00000000" w:rsidRPr="00000000" w14:paraId="00000443">
            <w:pPr>
              <w:rPr/>
            </w:pPr>
            <w:r w:rsidDel="00000000" w:rsidR="00000000" w:rsidRPr="00000000">
              <w:rPr>
                <w:rtl w:val="0"/>
              </w:rPr>
              <w:t xml:space="preserve">David Buksbaum</w:t>
            </w:r>
          </w:p>
        </w:tc>
        <w:tc>
          <w:tcPr/>
          <w:p w:rsidR="00000000" w:rsidDel="00000000" w:rsidP="00000000" w:rsidRDefault="00000000" w:rsidRPr="00000000" w14:paraId="00000444">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45">
            <w:pPr>
              <w:rPr/>
            </w:pPr>
            <w:r w:rsidDel="00000000" w:rsidR="00000000" w:rsidRPr="00000000">
              <w:rPr>
                <w:rtl w:val="0"/>
              </w:rPr>
              <w:t xml:space="preserve">1.1</w:t>
            </w:r>
          </w:p>
        </w:tc>
        <w:tc>
          <w:tcPr/>
          <w:p w:rsidR="00000000" w:rsidDel="00000000" w:rsidP="00000000" w:rsidRDefault="00000000" w:rsidRPr="00000000" w14:paraId="00000446">
            <w:pPr>
              <w:rPr/>
            </w:pPr>
            <w:r w:rsidDel="00000000" w:rsidR="00000000" w:rsidRPr="00000000">
              <w:rPr>
                <w:rtl w:val="0"/>
              </w:rPr>
              <w:t xml:space="preserve">09/20/2026</w:t>
            </w:r>
          </w:p>
        </w:tc>
        <w:tc>
          <w:tcPr/>
          <w:p w:rsidR="00000000" w:rsidDel="00000000" w:rsidP="00000000" w:rsidRDefault="00000000" w:rsidRPr="00000000" w14:paraId="00000447">
            <w:pPr>
              <w:rPr/>
            </w:pPr>
            <w:r w:rsidDel="00000000" w:rsidR="00000000" w:rsidRPr="00000000">
              <w:rPr>
                <w:rtl w:val="0"/>
              </w:rPr>
              <w:t xml:space="preserve">Added security principles and coding standards</w:t>
            </w:r>
          </w:p>
        </w:tc>
        <w:tc>
          <w:tcPr/>
          <w:p w:rsidR="00000000" w:rsidDel="00000000" w:rsidP="00000000" w:rsidRDefault="00000000" w:rsidRPr="00000000" w14:paraId="00000448">
            <w:pPr>
              <w:rPr/>
            </w:pPr>
            <w:r w:rsidDel="00000000" w:rsidR="00000000" w:rsidRPr="00000000">
              <w:rPr>
                <w:rtl w:val="0"/>
              </w:rPr>
              <w:t xml:space="preserve">Abraham Guerrero</w:t>
            </w:r>
          </w:p>
        </w:tc>
        <w:tc>
          <w:tcPr/>
          <w:p w:rsidR="00000000" w:rsidDel="00000000" w:rsidP="00000000" w:rsidRDefault="00000000" w:rsidRPr="00000000" w14:paraId="00000449">
            <w:pPr>
              <w:rPr/>
            </w:pPr>
            <w:r w:rsidDel="00000000" w:rsidR="00000000" w:rsidRPr="00000000">
              <w:rPr>
                <w:rtl w:val="0"/>
              </w:rPr>
              <w:t xml:space="preserve">Mike Prasad</w:t>
            </w:r>
          </w:p>
        </w:tc>
      </w:tr>
      <w:tr>
        <w:trPr>
          <w:cantSplit w:val="0"/>
          <w:tblHeader w:val="0"/>
        </w:trPr>
        <w:tc>
          <w:tcPr>
            <w:shd w:fill="ededed" w:val="clear"/>
          </w:tcPr>
          <w:p w:rsidR="00000000" w:rsidDel="00000000" w:rsidP="00000000" w:rsidRDefault="00000000" w:rsidRPr="00000000" w14:paraId="0000044A">
            <w:pPr>
              <w:rPr/>
            </w:pPr>
            <w:r w:rsidDel="00000000" w:rsidR="00000000" w:rsidRPr="00000000">
              <w:rPr>
                <w:rtl w:val="0"/>
              </w:rPr>
              <w:t xml:space="preserve">1.2</w:t>
            </w:r>
          </w:p>
        </w:tc>
        <w:tc>
          <w:tcPr/>
          <w:p w:rsidR="00000000" w:rsidDel="00000000" w:rsidP="00000000" w:rsidRDefault="00000000" w:rsidRPr="00000000" w14:paraId="0000044B">
            <w:pPr>
              <w:rPr/>
            </w:pPr>
            <w:r w:rsidDel="00000000" w:rsidR="00000000" w:rsidRPr="00000000">
              <w:rPr>
                <w:rtl w:val="0"/>
              </w:rPr>
              <w:t xml:space="preserve">10/10./2026</w:t>
            </w:r>
          </w:p>
        </w:tc>
        <w:tc>
          <w:tcPr/>
          <w:p w:rsidR="00000000" w:rsidDel="00000000" w:rsidP="00000000" w:rsidRDefault="00000000" w:rsidRPr="00000000" w14:paraId="0000044C">
            <w:pPr>
              <w:rPr/>
            </w:pPr>
            <w:r w:rsidDel="00000000" w:rsidR="00000000" w:rsidRPr="00000000">
              <w:rPr>
                <w:rtl w:val="0"/>
              </w:rPr>
              <w:t xml:space="preserve">Updates coding standards and applies encryption and triple a policies</w:t>
            </w:r>
          </w:p>
        </w:tc>
        <w:tc>
          <w:tcPr/>
          <w:p w:rsidR="00000000" w:rsidDel="00000000" w:rsidP="00000000" w:rsidRDefault="00000000" w:rsidRPr="00000000" w14:paraId="0000044D">
            <w:pPr>
              <w:rPr/>
            </w:pPr>
            <w:r w:rsidDel="00000000" w:rsidR="00000000" w:rsidRPr="00000000">
              <w:rPr>
                <w:rtl w:val="0"/>
              </w:rPr>
              <w:t xml:space="preserve">Abraham Guerrero</w:t>
            </w:r>
          </w:p>
        </w:tc>
        <w:tc>
          <w:tcPr/>
          <w:p w:rsidR="00000000" w:rsidDel="00000000" w:rsidP="00000000" w:rsidRDefault="00000000" w:rsidRPr="00000000" w14:paraId="0000044E">
            <w:pPr>
              <w:rPr/>
            </w:pPr>
            <w:r w:rsidDel="00000000" w:rsidR="00000000" w:rsidRPr="00000000">
              <w:rPr>
                <w:rtl w:val="0"/>
              </w:rPr>
              <w:t xml:space="preserve">Pending…</w:t>
            </w:r>
          </w:p>
        </w:tc>
      </w:tr>
    </w:tbl>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pStyle w:val="Heading2"/>
        <w:rPr/>
      </w:pPr>
      <w:bookmarkStart w:colFirst="0" w:colLast="0" w:name="_heading=h.626ixtjqrijq" w:id="32"/>
      <w:bookmarkEnd w:id="32"/>
      <w:r w:rsidDel="00000000" w:rsidR="00000000" w:rsidRPr="00000000">
        <w:rPr>
          <w:rtl w:val="0"/>
        </w:rPr>
        <w:t xml:space="preserve">Appendix A Lookups</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pStyle w:val="Heading3"/>
        <w:rPr/>
      </w:pPr>
      <w:bookmarkStart w:colFirst="0" w:colLast="0" w:name="_heading=h.fvq5qy98mbw6" w:id="33"/>
      <w:bookmarkEnd w:id="33"/>
      <w:r w:rsidDel="00000000" w:rsidR="00000000" w:rsidRPr="00000000">
        <w:rPr>
          <w:rtl w:val="0"/>
        </w:rPr>
        <w:t xml:space="preserve">Approved C/C++ Language Acronyms</w:t>
      </w:r>
    </w:p>
    <w:p w:rsidR="00000000" w:rsidDel="00000000" w:rsidP="00000000" w:rsidRDefault="00000000" w:rsidRPr="00000000" w14:paraId="00000453">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454">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455">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456">
            <w:pPr>
              <w:rPr/>
            </w:pPr>
            <w:r w:rsidDel="00000000" w:rsidR="00000000" w:rsidRPr="00000000">
              <w:rPr>
                <w:rtl w:val="0"/>
              </w:rPr>
              <w:t xml:space="preserve">C++</w:t>
            </w:r>
          </w:p>
        </w:tc>
        <w:tc>
          <w:tcPr/>
          <w:p w:rsidR="00000000" w:rsidDel="00000000" w:rsidP="00000000" w:rsidRDefault="00000000" w:rsidRPr="00000000" w14:paraId="00000457">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458">
            <w:pPr>
              <w:rPr/>
            </w:pPr>
            <w:r w:rsidDel="00000000" w:rsidR="00000000" w:rsidRPr="00000000">
              <w:rPr>
                <w:rtl w:val="0"/>
              </w:rPr>
              <w:t xml:space="preserve">C</w:t>
            </w:r>
          </w:p>
        </w:tc>
        <w:tc>
          <w:tcPr/>
          <w:p w:rsidR="00000000" w:rsidDel="00000000" w:rsidP="00000000" w:rsidRDefault="00000000" w:rsidRPr="00000000" w14:paraId="00000459">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45A">
            <w:pPr>
              <w:rPr/>
            </w:pPr>
            <w:r w:rsidDel="00000000" w:rsidR="00000000" w:rsidRPr="00000000">
              <w:rPr>
                <w:rtl w:val="0"/>
              </w:rPr>
              <w:t xml:space="preserve">Java</w:t>
            </w:r>
          </w:p>
        </w:tc>
        <w:tc>
          <w:tcPr/>
          <w:p w:rsidR="00000000" w:rsidDel="00000000" w:rsidP="00000000" w:rsidRDefault="00000000" w:rsidRPr="00000000" w14:paraId="0000045B">
            <w:pPr>
              <w:rPr/>
            </w:pPr>
            <w:r w:rsidDel="00000000" w:rsidR="00000000" w:rsidRPr="00000000">
              <w:rPr>
                <w:rtl w:val="0"/>
              </w:rPr>
              <w:t xml:space="preserve">JAV</w:t>
            </w:r>
          </w:p>
        </w:tc>
      </w:tr>
    </w:tbl>
    <w:p w:rsidR="00000000" w:rsidDel="00000000" w:rsidP="00000000" w:rsidRDefault="00000000" w:rsidRPr="00000000" w14:paraId="0000045C">
      <w:pPr>
        <w:rPr/>
      </w:pPr>
      <w:r w:rsidDel="00000000" w:rsidR="00000000" w:rsidRPr="00000000">
        <w:rPr>
          <w:rtl w:val="0"/>
        </w:rPr>
      </w:r>
    </w:p>
    <w:sectPr>
      <w:headerReference r:id="rId52" w:type="default"/>
      <w:footerReference r:id="rId53"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E">
    <w:pPr>
      <w:jc w:val="center"/>
      <w:rPr/>
    </w:pPr>
    <w:r w:rsidDel="00000000" w:rsidR="00000000" w:rsidRPr="00000000">
      <w:rPr/>
      <w:drawing>
        <wp:inline distB="114300" distT="114300" distL="114300" distR="114300">
          <wp:extent cx="395288" cy="510580"/>
          <wp:effectExtent b="0" l="0" r="0" t="0"/>
          <wp:docPr descr="Green Pace logo" id="14" name="image3.png"/>
          <a:graphic>
            <a:graphicData uri="http://schemas.openxmlformats.org/drawingml/2006/picture">
              <pic:pic>
                <pic:nvPicPr>
                  <pic:cNvPr descr="Green Pace logo" id="0" name="image3.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b"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C5CF4"/>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FC5CF4"/>
    <w:rPr>
      <w:rFonts w:ascii="Times New Roman" w:cs="Times New Roman" w:hAnsi="Times New Roman"/>
      <w:sz w:val="18"/>
      <w:szCs w:val="18"/>
    </w:rPr>
  </w:style>
  <w:style w:type="table" w:styleId="a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0" w:customStyle="1">
    <w:basedOn w:val="TableNormal"/>
    <w:tblPr>
      <w:tblStyleRowBandSize w:val="1"/>
      <w:tblStyleColBandSize w:val="1"/>
      <w:tblCellMar>
        <w:top w:w="100.0" w:type="dxa"/>
        <w:left w:w="100.0" w:type="dxa"/>
        <w:bottom w:w="100.0" w:type="dxa"/>
        <w:right w:w="100.0" w:type="dxa"/>
      </w:tblCellMar>
    </w:tblPr>
  </w:style>
  <w:style w:type="table" w:styleId="a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6" w:customStyle="1">
    <w:basedOn w:val="TableNormal"/>
    <w:tblPr>
      <w:tblStyleRowBandSize w:val="1"/>
      <w:tblStyleColBandSize w:val="1"/>
      <w:tblCellMar>
        <w:top w:w="100.0" w:type="dxa"/>
        <w:left w:w="100.0" w:type="dxa"/>
        <w:bottom w:w="100.0" w:type="dxa"/>
        <w:right w:w="100.0" w:type="dxa"/>
      </w:tblCellMar>
    </w:tblPr>
  </w:style>
  <w:style w:type="table" w:styleId="a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9"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d"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e"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Paragraph">
    <w:name w:val="List Paragraph"/>
    <w:basedOn w:val="Normal"/>
    <w:uiPriority w:val="34"/>
    <w:qFormat w:val="1"/>
    <w:rsid w:val="00FC2167"/>
    <w:pPr>
      <w:ind w:left="720"/>
      <w:contextualSpacing w:val="1"/>
    </w:pPr>
  </w:style>
  <w:style w:type="paragraph" w:styleId="Header">
    <w:name w:val="header"/>
    <w:basedOn w:val="Normal"/>
    <w:link w:val="HeaderChar"/>
    <w:uiPriority w:val="99"/>
    <w:unhideWhenUsed w:val="1"/>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val="1"/>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val="1"/>
    <w:uiPriority w:val="39"/>
    <w:unhideWhenUsed w:val="1"/>
    <w:rsid w:val="00E769D9"/>
    <w:pPr>
      <w:spacing w:after="60"/>
    </w:pPr>
  </w:style>
  <w:style w:type="paragraph" w:styleId="TOC2">
    <w:name w:val="toc 2"/>
    <w:basedOn w:val="Normal"/>
    <w:next w:val="Normal"/>
    <w:autoRedefine w:val="1"/>
    <w:uiPriority w:val="39"/>
    <w:unhideWhenUsed w:val="1"/>
    <w:rsid w:val="00F7078D"/>
    <w:pPr>
      <w:spacing w:after="100"/>
      <w:ind w:left="240"/>
    </w:pPr>
  </w:style>
  <w:style w:type="paragraph" w:styleId="TOC3">
    <w:name w:val="toc 3"/>
    <w:basedOn w:val="Normal"/>
    <w:next w:val="Normal"/>
    <w:autoRedefine w:val="1"/>
    <w:uiPriority w:val="39"/>
    <w:unhideWhenUsed w:val="1"/>
    <w:rsid w:val="00E769D9"/>
    <w:pPr>
      <w:tabs>
        <w:tab w:val="right" w:pos="10790"/>
      </w:tabs>
      <w:spacing w:after="100"/>
      <w:ind w:left="480"/>
    </w:pPr>
  </w:style>
  <w:style w:type="character" w:styleId="Hyperlink">
    <w:name w:val="Hyperlink"/>
    <w:basedOn w:val="DefaultParagraphFont"/>
    <w:uiPriority w:val="99"/>
    <w:unhideWhenUsed w:val="1"/>
    <w:rsid w:val="00F7078D"/>
    <w:rPr>
      <w:color w:val="0000ff" w:themeColor="hyperlink"/>
      <w:u w:val="single"/>
    </w:rPr>
  </w:style>
  <w:style w:type="paragraph" w:styleId="CommentSubject">
    <w:name w:val="annotation subject"/>
    <w:basedOn w:val="CommentText"/>
    <w:next w:val="CommentText"/>
    <w:link w:val="CommentSubjectChar"/>
    <w:uiPriority w:val="99"/>
    <w:semiHidden w:val="1"/>
    <w:unhideWhenUsed w:val="1"/>
    <w:rsid w:val="001B38A3"/>
    <w:rPr>
      <w:b w:val="1"/>
      <w:bCs w:val="1"/>
    </w:rPr>
  </w:style>
  <w:style w:type="character" w:styleId="CommentSubjectChar" w:customStyle="1">
    <w:name w:val="Comment Subject Char"/>
    <w:basedOn w:val="CommentTextChar"/>
    <w:link w:val="CommentSubject"/>
    <w:uiPriority w:val="99"/>
    <w:semiHidden w:val="1"/>
    <w:rsid w:val="001B38A3"/>
    <w:rPr>
      <w:b w:val="1"/>
      <w:bCs w:val="1"/>
      <w:sz w:val="20"/>
      <w:szCs w:val="20"/>
    </w:rPr>
  </w:style>
  <w:style w:type="paragraph" w:styleId="NormalWeb">
    <w:name w:val="Normal (Web)"/>
    <w:basedOn w:val="Normal"/>
    <w:uiPriority w:val="99"/>
    <w:semiHidden w:val="1"/>
    <w:unhideWhenUsed w:val="1"/>
    <w:rsid w:val="00CA3E04"/>
    <w:pPr>
      <w:spacing w:after="100" w:afterAutospacing="1" w:before="100" w:beforeAutospacing="1"/>
    </w:pPr>
    <w:rPr>
      <w:rFonts w:ascii="Times New Roman" w:cs="Times New Roman" w:eastAsia="Times New Roman" w:hAnsi="Times New Roman"/>
    </w:rPr>
  </w:style>
  <w:style w:type="table" w:styleId="a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c"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f"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f0"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
    <w:name w:val="List"/>
    <w:basedOn w:val="Normal"/>
    <w:uiPriority w:val="99"/>
    <w:unhideWhenUsed w:val="1"/>
    <w:rsid w:val="008D5A8D"/>
    <w:pPr>
      <w:numPr>
        <w:ilvl w:val="1"/>
        <w:numId w:val="7"/>
      </w:numPr>
    </w:pPr>
  </w:style>
  <w:style w:type="paragraph" w:styleId="ListBullet">
    <w:name w:val="List Bullet"/>
    <w:basedOn w:val="Normal"/>
    <w:uiPriority w:val="99"/>
    <w:unhideWhenUsed w:val="1"/>
    <w:rsid w:val="008D5A8D"/>
    <w:pPr>
      <w:numPr>
        <w:numId w:val="4"/>
      </w:numPr>
      <w:pBdr>
        <w:top w:space="0" w:sz="0" w:val="nil"/>
        <w:left w:space="0" w:sz="0" w:val="nil"/>
        <w:bottom w:space="0" w:sz="0" w:val="nil"/>
        <w:right w:space="0" w:sz="0" w:val="nil"/>
        <w:between w:space="0" w:sz="0" w:val="nil"/>
      </w:pBdr>
      <w:ind w:left="1440"/>
    </w:pPr>
    <w:rPr>
      <w:color w:val="000000"/>
    </w:rPr>
  </w:style>
  <w:style w:type="paragraph" w:styleId="ListBullet2">
    <w:name w:val="List Bullet 2"/>
    <w:basedOn w:val="Normal"/>
    <w:uiPriority w:val="99"/>
    <w:unhideWhenUsed w:val="1"/>
    <w:rsid w:val="008D5A8D"/>
    <w:pPr>
      <w:numPr>
        <w:numId w:val="2"/>
      </w:numPr>
      <w:pBdr>
        <w:top w:space="0" w:sz="0" w:val="nil"/>
        <w:left w:space="0" w:sz="0" w:val="nil"/>
        <w:bottom w:space="0" w:sz="0" w:val="nil"/>
        <w:right w:space="0" w:sz="0" w:val="nil"/>
        <w:between w:space="0" w:sz="0" w:val="nil"/>
      </w:pBdr>
    </w:pPr>
  </w:style>
  <w:style w:type="paragraph" w:styleId="Revision">
    <w:name w:val="Revision"/>
    <w:hidden w:val="1"/>
    <w:uiPriority w:val="99"/>
    <w:semiHidden w:val="1"/>
    <w:rsid w:val="00973B6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firstRow">
      <w:rPr>
        <w:b w:val="1"/>
        <w:bCs w:val="1"/>
        <w:color w:val="ffffff"/>
      </w:rPr>
      <w:tcPr>
        <w:shd w:fill="a5a5a5" w:val="clear"/>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cmu-sei.github.io/secure-coding-standards/sei-cert-cpp-coding-standard/back-matter/cc-analyzers/codesonar" TargetMode="External"/><Relationship Id="rId42" Type="http://schemas.openxmlformats.org/officeDocument/2006/relationships/hyperlink" Target="https://cmu-sei.github.io/secure-coding-standards/sei-cert-cpp-coding-standard/back-matter/cc-analyzers/astree" TargetMode="External"/><Relationship Id="rId41" Type="http://schemas.openxmlformats.org/officeDocument/2006/relationships/hyperlink" Target="https://cmu-sei.github.io/secure-coding-standards/sei-cert-cpp-coding-standard/back-matter/cc-analyzers/helix-qac" TargetMode="External"/><Relationship Id="rId44" Type="http://schemas.openxmlformats.org/officeDocument/2006/relationships/hyperlink" Target="https://cmu-sei.github.io/secure-coding-standards/sei-cert-c-coding-standard/back-matter/ee-analyzers/codesonar" TargetMode="External"/><Relationship Id="rId43" Type="http://schemas.openxmlformats.org/officeDocument/2006/relationships/hyperlink" Target="https://cmu-sei.github.io/secure-coding-standards/sei-cert-cpp-coding-standard/back-matter/cc-analyzers/axivion-suite" TargetMode="External"/><Relationship Id="rId46" Type="http://schemas.openxmlformats.org/officeDocument/2006/relationships/hyperlink" Target="https://cmu-sei.github.io/secure-coding-standards/sei-cert-cpp-coding-standard/back-matter/cc-analyzers/astree" TargetMode="External"/><Relationship Id="rId45" Type="http://schemas.openxmlformats.org/officeDocument/2006/relationships/hyperlink" Target="https://cmu-sei.github.io/secure-coding-standards/sei-cert-c-coding-standard/back-matter/ee-analyzers/eclai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cppreference.com/c/types/limits" TargetMode="External"/><Relationship Id="rId48" Type="http://schemas.openxmlformats.org/officeDocument/2006/relationships/hyperlink" Target="https://cmu-sei.github.io/secure-coding-standards/sei-cert-cpp-coding-standard/back-matter/cc-analyzers/codesonar" TargetMode="External"/><Relationship Id="rId47" Type="http://schemas.openxmlformats.org/officeDocument/2006/relationships/hyperlink" Target="https://cmu-sei.github.io/secure-coding-standards/sei-cert-cpp-coding-standard/back-matter/cc-analyzers/axivion-suite" TargetMode="External"/><Relationship Id="rId49" Type="http://schemas.openxmlformats.org/officeDocument/2006/relationships/hyperlink" Target="https://cmu-sei.github.io/secure-coding-standards/sei-cert-cpp-coding-standard/back-matter/cc-analyzers/helix-qac"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yperlink" Target="https://www.linkedin.com/pulse/understanding-hierarchy-principles-policies-standards-wally-beddoe/" TargetMode="External"/><Relationship Id="rId31" Type="http://schemas.openxmlformats.org/officeDocument/2006/relationships/hyperlink" Target="https://cmu-sei.github.io/secure-coding-standards/sei-cert-c-coding-standard/back-matter/ee-analyzers/axivion-suite" TargetMode="External"/><Relationship Id="rId30" Type="http://schemas.openxmlformats.org/officeDocument/2006/relationships/hyperlink" Target="https://cmu-sei.github.io/secure-coding-standards/sei-cert-c-coding-standard/back-matter/ee-analyzers/astree" TargetMode="External"/><Relationship Id="rId33" Type="http://schemas.openxmlformats.org/officeDocument/2006/relationships/hyperlink" Target="https://cmu-sei.github.io/secure-coding-standards/sei-cert-c-coding-standard/back-matter/ee-analyzers/coverity" TargetMode="External"/><Relationship Id="rId32" Type="http://schemas.openxmlformats.org/officeDocument/2006/relationships/hyperlink" Target="https://cmu-sei.github.io/secure-coding-standards/sei-cert-c-coding-standard/back-matter/ee-analyzers/codesonar" TargetMode="External"/><Relationship Id="rId35" Type="http://schemas.openxmlformats.org/officeDocument/2006/relationships/hyperlink" Target="https://cmu-sei.github.io/secure-coding-standards/sei-cert-c-coding-standard/back-matter/ee-analyzers/axivion-suite" TargetMode="External"/><Relationship Id="rId34" Type="http://schemas.openxmlformats.org/officeDocument/2006/relationships/hyperlink" Target="https://cmu-sei.github.io/secure-coding-standards/sei-cert-c-coding-standard/back-matter/ee-analyzers/astree" TargetMode="External"/><Relationship Id="rId37" Type="http://schemas.openxmlformats.org/officeDocument/2006/relationships/hyperlink" Target="https://cmu-sei.github.io/secure-coding-standards/sei-cert-c-coding-standard/back-matter/ee-analyzers/codesonar" TargetMode="External"/><Relationship Id="rId36" Type="http://schemas.openxmlformats.org/officeDocument/2006/relationships/hyperlink" Target="https://cmu-sei.github.io/secure-coding-standards/sei-cert-c-coding-standard/back-matter/ee-analyzers/clang" TargetMode="External"/><Relationship Id="rId39" Type="http://schemas.openxmlformats.org/officeDocument/2006/relationships/hyperlink" Target="https://cmu-sei.github.io/secure-coding-standards/sei-cert-cpp-coding-standard/back-matter/cc-analyzers/axivion-suite" TargetMode="External"/><Relationship Id="rId38" Type="http://schemas.openxmlformats.org/officeDocument/2006/relationships/hyperlink" Target="https://cmu-sei.github.io/secure-coding-standards/sei-cert-cpp-coding-standard/back-matter/cc-analyzers/astree" TargetMode="External"/><Relationship Id="rId20" Type="http://schemas.openxmlformats.org/officeDocument/2006/relationships/hyperlink" Target="https://cmu-sei.github.io/secure-coding-standards/sei-cert-c-coding-standard/back-matter/ee-analyzers/codesonar" TargetMode="External"/><Relationship Id="rId22" Type="http://schemas.openxmlformats.org/officeDocument/2006/relationships/hyperlink" Target="https://cmu-sei.github.io/secure-coding-standards/sei-cert-oracle-coding-standard-for-java/back-matter/rule-or-rec-cc-analyzers/the-checker-framework" TargetMode="External"/><Relationship Id="rId21" Type="http://schemas.openxmlformats.org/officeDocument/2006/relationships/hyperlink" Target="https://www.securecoding.cert.org/confluence/display/seccode/Coverity" TargetMode="External"/><Relationship Id="rId24" Type="http://schemas.openxmlformats.org/officeDocument/2006/relationships/hyperlink" Target="https://cmu-sei.github.io/secure-coding-standards/sei-cert-oracle-coding-standard-for-java/back-matter/rule-or-rec-cc-analyzers/coverity" TargetMode="External"/><Relationship Id="rId23" Type="http://schemas.openxmlformats.org/officeDocument/2006/relationships/hyperlink" Target="https://cmu-sei.github.io/secure-coding-standards/sei-cert-oracle-coding-standard-for-java/back-matter/rule-or-rec-cc-analyzers/codesonar" TargetMode="External"/><Relationship Id="rId26" Type="http://schemas.openxmlformats.org/officeDocument/2006/relationships/hyperlink" Target="https://cmu-sei.github.io/secure-coding-standards/sei-cert-c-coding-standard/back-matter/ee-analyzers/astree" TargetMode="External"/><Relationship Id="rId25" Type="http://schemas.openxmlformats.org/officeDocument/2006/relationships/hyperlink" Target="https://cmu-sei.github.io/secure-coding-standards/sei-cert-oracle-coding-standard-for-java/back-matter/rule-or-rec-cc-analyzers/findbugs" TargetMode="External"/><Relationship Id="rId28" Type="http://schemas.openxmlformats.org/officeDocument/2006/relationships/hyperlink" Target="https://cmu-sei.github.io/secure-coding-standards/sei-cert-c-coding-standard/back-matter/ee-analyzers/codesonar" TargetMode="External"/><Relationship Id="rId27" Type="http://schemas.openxmlformats.org/officeDocument/2006/relationships/hyperlink" Target="https://cmu-sei.github.io/secure-coding-standards/sei-cert-c-coding-standard/back-matter/ee-analyzers/axivion-suite" TargetMode="External"/><Relationship Id="rId29" Type="http://schemas.openxmlformats.org/officeDocument/2006/relationships/hyperlink" Target="https://cmu-sei.github.io/secure-coding-standards/sei-cert-c-coding-standard/back-matter/ee-analyzers/coverity" TargetMode="External"/><Relationship Id="rId51" Type="http://schemas.openxmlformats.org/officeDocument/2006/relationships/image" Target="media/image2.png"/><Relationship Id="rId50" Type="http://schemas.openxmlformats.org/officeDocument/2006/relationships/image" Target="media/image1.png"/><Relationship Id="rId53" Type="http://schemas.openxmlformats.org/officeDocument/2006/relationships/footer" Target="footer1.xml"/><Relationship Id="rId52" Type="http://schemas.openxmlformats.org/officeDocument/2006/relationships/header" Target="header1.xml"/><Relationship Id="rId11" Type="http://schemas.openxmlformats.org/officeDocument/2006/relationships/hyperlink" Target="https://cmu-sei.github.io/secure-coding-standards/sei-cert-c-coding-standard/rules/integers-int/int31-c#risk-assessment" TargetMode="External"/><Relationship Id="rId10" Type="http://schemas.openxmlformats.org/officeDocument/2006/relationships/hyperlink" Target="https://cmu-sei.github.io/secure-coding-standards/sei-cert-c-coding-standard/back-matter/ee-analyzers/astree" TargetMode="External"/><Relationship Id="rId13" Type="http://schemas.openxmlformats.org/officeDocument/2006/relationships/hyperlink" Target="https://cmu-sei.github.io/secure-coding-standards/sei-cert-c-coding-standard/back-matter/ee-analyzers/ldra" TargetMode="External"/><Relationship Id="rId12" Type="http://schemas.openxmlformats.org/officeDocument/2006/relationships/hyperlink" Target="https://cmu-sei.github.io/secure-coding-standards/sei-cert-c-coding-standard/back-matter/ee-analyzers/cppcheck" TargetMode="External"/><Relationship Id="rId15" Type="http://schemas.openxmlformats.org/officeDocument/2006/relationships/hyperlink" Target="https://cmu-sei.github.io/secure-coding-standards/sei-cert-c-coding-standard/back-matter/ee-analyzers/codesonar" TargetMode="External"/><Relationship Id="rId14" Type="http://schemas.openxmlformats.org/officeDocument/2006/relationships/hyperlink" Target="https://cmu-sei.github.io/secure-coding-standards/sei-cert-c-coding-standard/back-matter/ee-analyzers/astree" TargetMode="External"/><Relationship Id="rId17" Type="http://schemas.openxmlformats.org/officeDocument/2006/relationships/hyperlink" Target="https://cmu-sei.github.io/secure-coding-standards/sei-cert-c-coding-standard/back-matter/ee-analyzers/ldra" TargetMode="External"/><Relationship Id="rId16" Type="http://schemas.openxmlformats.org/officeDocument/2006/relationships/hyperlink" Target="https://cmu-sei.github.io/secure-coding-standards/sei-cert-c-coding-standard/back-matter/ee-analyzers/coverity" TargetMode="External"/><Relationship Id="rId19" Type="http://schemas.openxmlformats.org/officeDocument/2006/relationships/hyperlink" Target="https://cmu-sei.github.io/secure-coding-standards/sei-cert-c-coding-standard/back-matter/ee-analyzers/axivion-suite" TargetMode="External"/><Relationship Id="rId18" Type="http://schemas.openxmlformats.org/officeDocument/2006/relationships/hyperlink" Target="https://cmu-sei.github.io/secure-coding-standards/sei-cert-c-coding-standard/back-matter/ee-analyzers/astr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avNnEhKlwtaczkHPX0ZW/Ruaow==">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