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10D1" w14:textId="612666D6" w:rsidR="007D4591" w:rsidRPr="008F580A" w:rsidRDefault="002B201B" w:rsidP="00212D9A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 xml:space="preserve">Library </w:t>
      </w:r>
      <w:r w:rsidRPr="008F580A">
        <w:rPr>
          <w:rFonts w:ascii="Georgia" w:hAnsi="Georgia"/>
          <w:sz w:val="18"/>
          <w:szCs w:val="18"/>
        </w:rPr>
        <w:tab/>
      </w:r>
      <w:r w:rsidR="008F580A">
        <w:rPr>
          <w:rFonts w:ascii="Georgia" w:hAnsi="Georgia"/>
          <w:sz w:val="18"/>
          <w:szCs w:val="18"/>
        </w:rPr>
        <w:tab/>
      </w:r>
      <w:r w:rsidRPr="008F580A">
        <w:rPr>
          <w:rFonts w:ascii="Georgia" w:hAnsi="Georgia"/>
          <w:sz w:val="18"/>
          <w:szCs w:val="18"/>
        </w:rPr>
        <w:t>: TSPD</w:t>
      </w:r>
    </w:p>
    <w:p w14:paraId="73D4A560" w14:textId="31354000" w:rsidR="002B201B" w:rsidRPr="008F580A" w:rsidRDefault="002B201B" w:rsidP="00212D9A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>Definition</w:t>
      </w:r>
      <w:r w:rsidRPr="008F580A">
        <w:rPr>
          <w:rFonts w:ascii="Georgia" w:hAnsi="Georgia"/>
          <w:sz w:val="18"/>
          <w:szCs w:val="18"/>
        </w:rPr>
        <w:tab/>
        <w:t>: Econometric package for Time Series and Panel Data Methods</w:t>
      </w:r>
    </w:p>
    <w:p w14:paraId="0508FC6C" w14:textId="2EC4E3EA" w:rsidR="002B201B" w:rsidRPr="008F580A" w:rsidRDefault="002B201B" w:rsidP="002B201B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>Coverage</w:t>
      </w:r>
      <w:r w:rsidRPr="008F580A">
        <w:rPr>
          <w:rFonts w:ascii="Georgia" w:hAnsi="Georgia"/>
          <w:sz w:val="18"/>
          <w:szCs w:val="18"/>
        </w:rPr>
        <w:tab/>
        <w:t xml:space="preserve">: </w:t>
      </w:r>
      <w:r w:rsidR="00D759B8" w:rsidRPr="008F580A">
        <w:rPr>
          <w:rFonts w:ascii="Georgia" w:hAnsi="Georgia"/>
          <w:sz w:val="18"/>
          <w:szCs w:val="18"/>
        </w:rPr>
        <w:t>Unit root, co-integration &amp; c</w:t>
      </w:r>
      <w:r w:rsidRPr="008F580A">
        <w:rPr>
          <w:rFonts w:ascii="Georgia" w:hAnsi="Georgia"/>
          <w:sz w:val="18"/>
          <w:szCs w:val="18"/>
        </w:rPr>
        <w:t>ausality</w:t>
      </w:r>
      <w:r w:rsidR="00D759B8" w:rsidRPr="008F580A">
        <w:rPr>
          <w:rFonts w:ascii="Georgia" w:hAnsi="Georgia"/>
          <w:sz w:val="18"/>
          <w:szCs w:val="18"/>
        </w:rPr>
        <w:t xml:space="preserve"> tests</w:t>
      </w:r>
      <w:r w:rsidRPr="008F580A">
        <w:rPr>
          <w:rFonts w:ascii="Georgia" w:hAnsi="Georgia"/>
          <w:sz w:val="18"/>
          <w:szCs w:val="18"/>
        </w:rPr>
        <w:t>.</w:t>
      </w:r>
    </w:p>
    <w:p w14:paraId="062BB9CA" w14:textId="3E24AD89" w:rsidR="00D759B8" w:rsidRPr="008F580A" w:rsidRDefault="00D759B8" w:rsidP="002B201B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>Author</w:t>
      </w:r>
      <w:r w:rsidRPr="008F580A">
        <w:rPr>
          <w:rFonts w:ascii="Georgia" w:hAnsi="Georgia"/>
          <w:sz w:val="18"/>
          <w:szCs w:val="18"/>
        </w:rPr>
        <w:tab/>
      </w:r>
      <w:r w:rsidRPr="008F580A">
        <w:rPr>
          <w:rFonts w:ascii="Georgia" w:hAnsi="Georgia"/>
          <w:sz w:val="18"/>
          <w:szCs w:val="18"/>
        </w:rPr>
        <w:tab/>
        <w:t xml:space="preserve">: </w:t>
      </w:r>
      <w:proofErr w:type="spellStart"/>
      <w:r w:rsidRPr="008F580A">
        <w:rPr>
          <w:rFonts w:ascii="Georgia" w:hAnsi="Georgia"/>
          <w:sz w:val="18"/>
          <w:szCs w:val="18"/>
        </w:rPr>
        <w:t>Saban</w:t>
      </w:r>
      <w:proofErr w:type="spellEnd"/>
      <w:r w:rsidRPr="008F580A">
        <w:rPr>
          <w:rFonts w:ascii="Georgia" w:hAnsi="Georgia"/>
          <w:sz w:val="18"/>
          <w:szCs w:val="18"/>
        </w:rPr>
        <w:t xml:space="preserve"> Nazlioglu (</w:t>
      </w:r>
      <w:hyperlink r:id="rId4" w:history="1">
        <w:r w:rsidRPr="008F580A">
          <w:rPr>
            <w:rStyle w:val="Kpr"/>
            <w:rFonts w:ascii="Georgia" w:hAnsi="Georgia"/>
            <w:sz w:val="18"/>
            <w:szCs w:val="18"/>
          </w:rPr>
          <w:t>snazlioglu@pau.edu.tr)</w:t>
        </w:r>
      </w:hyperlink>
      <w:r w:rsidRPr="008F580A">
        <w:rPr>
          <w:rFonts w:ascii="Georgia" w:hAnsi="Georgia"/>
          <w:sz w:val="18"/>
          <w:szCs w:val="18"/>
        </w:rPr>
        <w:t xml:space="preserve"> </w:t>
      </w:r>
    </w:p>
    <w:p w14:paraId="5059ADD8" w14:textId="59C847D0" w:rsidR="00D759B8" w:rsidRPr="008F580A" w:rsidRDefault="00D759B8" w:rsidP="002B201B">
      <w:pPr>
        <w:spacing w:after="0" w:line="240" w:lineRule="auto"/>
        <w:rPr>
          <w:rFonts w:ascii="Georgia" w:hAnsi="Georgia"/>
          <w:sz w:val="18"/>
          <w:szCs w:val="18"/>
        </w:rPr>
      </w:pPr>
      <w:r w:rsidRPr="008F580A">
        <w:rPr>
          <w:rFonts w:ascii="Georgia" w:hAnsi="Georgia"/>
          <w:sz w:val="18"/>
          <w:szCs w:val="18"/>
        </w:rPr>
        <w:tab/>
      </w:r>
      <w:r w:rsidRPr="008F580A">
        <w:rPr>
          <w:rFonts w:ascii="Georgia" w:hAnsi="Georgia"/>
          <w:sz w:val="18"/>
          <w:szCs w:val="18"/>
        </w:rPr>
        <w:tab/>
        <w:t xml:space="preserve">  Department of International Trade &amp; Finance</w:t>
      </w:r>
      <w:r w:rsidR="00613278">
        <w:rPr>
          <w:rFonts w:ascii="Georgia" w:hAnsi="Georgia"/>
          <w:sz w:val="18"/>
          <w:szCs w:val="18"/>
        </w:rPr>
        <w:t xml:space="preserve">, </w:t>
      </w:r>
      <w:r w:rsidRPr="008F580A">
        <w:rPr>
          <w:rFonts w:ascii="Georgia" w:hAnsi="Georgia"/>
          <w:sz w:val="18"/>
          <w:szCs w:val="18"/>
        </w:rPr>
        <w:t>Pamukkale University-</w:t>
      </w:r>
      <w:proofErr w:type="spellStart"/>
      <w:r w:rsidRPr="008F580A">
        <w:rPr>
          <w:rFonts w:ascii="Georgia" w:hAnsi="Georgia"/>
          <w:sz w:val="18"/>
          <w:szCs w:val="18"/>
        </w:rPr>
        <w:t>Türkiye</w:t>
      </w:r>
      <w:proofErr w:type="spellEnd"/>
      <w:r w:rsidRPr="008F580A">
        <w:rPr>
          <w:rFonts w:ascii="Georgia" w:hAnsi="Georgia"/>
          <w:sz w:val="18"/>
          <w:szCs w:val="18"/>
        </w:rPr>
        <w:t>.</w:t>
      </w:r>
    </w:p>
    <w:p w14:paraId="5DD9080A" w14:textId="77777777" w:rsidR="002B201B" w:rsidRPr="008F580A" w:rsidRDefault="002B201B" w:rsidP="00212D9A">
      <w:pPr>
        <w:spacing w:after="0" w:line="240" w:lineRule="auto"/>
        <w:rPr>
          <w:rFonts w:ascii="Georgia" w:hAnsi="Georgia"/>
          <w:sz w:val="18"/>
          <w:szCs w:val="18"/>
          <w:lang w:val="tr-TR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672"/>
        <w:gridCol w:w="7616"/>
      </w:tblGrid>
      <w:tr w:rsidR="002B201B" w:rsidRPr="008F580A" w14:paraId="776BEDD3" w14:textId="77777777" w:rsidTr="00FA6102">
        <w:trPr>
          <w:trHeight w:val="222"/>
        </w:trPr>
        <w:tc>
          <w:tcPr>
            <w:tcW w:w="5000" w:type="pct"/>
            <w:gridSpan w:val="2"/>
            <w:shd w:val="clear" w:color="auto" w:fill="FBD4B4"/>
          </w:tcPr>
          <w:p w14:paraId="1EA33D1B" w14:textId="0A215D1E" w:rsidR="002B201B" w:rsidRPr="008F580A" w:rsidRDefault="002B201B" w:rsidP="000317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Time Series </w:t>
            </w:r>
            <w:r w:rsidR="00D759B8" w:rsidRPr="008F580A">
              <w:rPr>
                <w:rFonts w:ascii="Georgia" w:hAnsi="Georgia" w:cs="Times-Roman"/>
                <w:sz w:val="18"/>
                <w:szCs w:val="18"/>
              </w:rPr>
              <w:t xml:space="preserve">(TS)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Methods</w:t>
            </w:r>
          </w:p>
        </w:tc>
      </w:tr>
      <w:tr w:rsidR="002B201B" w:rsidRPr="008F580A" w14:paraId="40E3B031" w14:textId="77777777" w:rsidTr="00767D51">
        <w:trPr>
          <w:trHeight w:val="195"/>
        </w:trPr>
        <w:tc>
          <w:tcPr>
            <w:tcW w:w="900" w:type="pct"/>
          </w:tcPr>
          <w:p w14:paraId="33510494" w14:textId="79EB11D4" w:rsidR="002B201B" w:rsidRPr="008F580A" w:rsidRDefault="002B201B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SRC file</w:t>
            </w:r>
          </w:p>
        </w:tc>
        <w:tc>
          <w:tcPr>
            <w:tcW w:w="4100" w:type="pct"/>
          </w:tcPr>
          <w:p w14:paraId="46296B6C" w14:textId="4A17DD8A" w:rsidR="002B201B" w:rsidRPr="008F580A" w:rsidRDefault="002B201B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Reference</w:t>
            </w:r>
          </w:p>
        </w:tc>
      </w:tr>
      <w:tr w:rsidR="001647E0" w:rsidRPr="008F580A" w14:paraId="0DC75855" w14:textId="77777777" w:rsidTr="00767D51">
        <w:trPr>
          <w:trHeight w:val="195"/>
        </w:trPr>
        <w:tc>
          <w:tcPr>
            <w:tcW w:w="900" w:type="pct"/>
          </w:tcPr>
          <w:p w14:paraId="46D19841" w14:textId="7BD11991" w:rsidR="001647E0" w:rsidRPr="008F580A" w:rsidRDefault="001647E0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adf</w:t>
            </w:r>
            <w:proofErr w:type="spellEnd"/>
            <w:proofErr w:type="gramEnd"/>
          </w:p>
        </w:tc>
        <w:tc>
          <w:tcPr>
            <w:tcW w:w="4100" w:type="pct"/>
          </w:tcPr>
          <w:p w14:paraId="62B59273" w14:textId="77777777" w:rsidR="001647E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1647E0">
              <w:rPr>
                <w:rFonts w:ascii="Georgia" w:hAnsi="Georgia" w:cs="Times-Roman"/>
                <w:sz w:val="18"/>
                <w:szCs w:val="18"/>
              </w:rPr>
              <w:t>Dickey, D.A., Fuller, W.A. (1979).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1647E0">
              <w:rPr>
                <w:rFonts w:ascii="Georgia" w:hAnsi="Georgia" w:cs="Times-Roman"/>
                <w:sz w:val="18"/>
                <w:szCs w:val="18"/>
              </w:rPr>
              <w:t>Distribution of the estimators for autoregressive time series with a unit root.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1647E0">
              <w:rPr>
                <w:rFonts w:ascii="Georgia" w:hAnsi="Georgia" w:cs="Times-Roman"/>
                <w:sz w:val="18"/>
                <w:szCs w:val="18"/>
              </w:rPr>
              <w:t>Journal of the American Statistical Society75, 427–431.</w:t>
            </w:r>
          </w:p>
          <w:p w14:paraId="71CAD7D7" w14:textId="244AC00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2B201B" w:rsidRPr="008F580A" w14:paraId="1588B6FA" w14:textId="77777777" w:rsidTr="00767D51">
        <w:tc>
          <w:tcPr>
            <w:tcW w:w="900" w:type="pct"/>
          </w:tcPr>
          <w:p w14:paraId="1585DC60" w14:textId="2CA8C236" w:rsidR="002B201B" w:rsidRPr="008F580A" w:rsidRDefault="007F374C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adf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_1br</w:t>
            </w:r>
          </w:p>
        </w:tc>
        <w:tc>
          <w:tcPr>
            <w:tcW w:w="4100" w:type="pct"/>
          </w:tcPr>
          <w:p w14:paraId="1958C52D" w14:textId="77777777" w:rsidR="002B201B" w:rsidRPr="008F580A" w:rsidRDefault="002B201B" w:rsidP="00EA35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Zivot</w:t>
            </w:r>
            <w:proofErr w:type="spellEnd"/>
            <w:r w:rsidR="00EA351C" w:rsidRPr="008F580A">
              <w:rPr>
                <w:rFonts w:ascii="Georgia" w:hAnsi="Georgia" w:cs="Times-Roman"/>
                <w:sz w:val="18"/>
                <w:szCs w:val="18"/>
              </w:rPr>
              <w:t xml:space="preserve">, E. &amp;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Andrews, W.K. (1992). Further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e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vidence on the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g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reat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c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rash, the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o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il-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p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rice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shock, and the u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nit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root hypothesis.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Journal of Business and Economic Statistics 10(3), 251-270. </w:t>
            </w:r>
          </w:p>
          <w:p w14:paraId="4B63FD41" w14:textId="4FDE2C5D" w:rsidR="00EA351C" w:rsidRPr="008F580A" w:rsidRDefault="00EA351C" w:rsidP="00EA35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2B201B" w:rsidRPr="008F580A" w14:paraId="09BF5889" w14:textId="77777777" w:rsidTr="00767D51">
        <w:tc>
          <w:tcPr>
            <w:tcW w:w="900" w:type="pct"/>
          </w:tcPr>
          <w:p w14:paraId="38E04992" w14:textId="3CFD2E6C" w:rsidR="002B201B" w:rsidRPr="008F580A" w:rsidRDefault="007F374C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adf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_2br</w:t>
            </w:r>
          </w:p>
        </w:tc>
        <w:tc>
          <w:tcPr>
            <w:tcW w:w="4100" w:type="pct"/>
          </w:tcPr>
          <w:p w14:paraId="7D911D92" w14:textId="7E643694" w:rsidR="002B201B" w:rsidRPr="008F580A" w:rsidRDefault="00EA351C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Narayan, P.K. &amp; </w:t>
            </w:r>
            <w:r w:rsidR="002B201B" w:rsidRPr="008F580A">
              <w:rPr>
                <w:rFonts w:ascii="Georgia" w:hAnsi="Georgia" w:cs="Times-Roman"/>
                <w:sz w:val="18"/>
                <w:szCs w:val="18"/>
              </w:rPr>
              <w:t xml:space="preserve">Popp, S. (2010). A new unit root test with two structural breaks in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level and slope at unknown time.</w:t>
            </w:r>
            <w:r w:rsidR="002B201B" w:rsidRPr="008F580A">
              <w:rPr>
                <w:rFonts w:ascii="Georgia" w:hAnsi="Georgia" w:cs="Times-Roman"/>
                <w:sz w:val="18"/>
                <w:szCs w:val="18"/>
              </w:rPr>
              <w:t xml:space="preserve"> Journal of Applied Statistics, 37:9, 1425-1438.</w:t>
            </w:r>
          </w:p>
          <w:p w14:paraId="0F733B16" w14:textId="0AE9AB51" w:rsidR="00EA351C" w:rsidRPr="008F580A" w:rsidRDefault="00EA351C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641170B1" w14:textId="77777777" w:rsidTr="00767D51">
        <w:tc>
          <w:tcPr>
            <w:tcW w:w="900" w:type="pct"/>
          </w:tcPr>
          <w:p w14:paraId="7B30B593" w14:textId="542BCDCA" w:rsidR="001647E0" w:rsidRDefault="001647E0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lm</w:t>
            </w:r>
            <w:proofErr w:type="spellEnd"/>
            <w:proofErr w:type="gramEnd"/>
          </w:p>
        </w:tc>
        <w:tc>
          <w:tcPr>
            <w:tcW w:w="4100" w:type="pct"/>
          </w:tcPr>
          <w:p w14:paraId="6D1509A3" w14:textId="77777777" w:rsidR="001647E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1647E0">
              <w:rPr>
                <w:rFonts w:ascii="Georgia" w:hAnsi="Georgia" w:cs="Times-Roman"/>
                <w:sz w:val="18"/>
                <w:szCs w:val="18"/>
              </w:rPr>
              <w:t xml:space="preserve">Schmidt, P., &amp; Phillips, P. C. (1992). 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1647E0">
              <w:rPr>
                <w:rFonts w:ascii="Georgia" w:hAnsi="Georgia" w:cs="Times-Roman"/>
                <w:sz w:val="18"/>
                <w:szCs w:val="18"/>
              </w:rPr>
              <w:t>LM tests for a unit root in the presence of deterministic trends.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1647E0">
              <w:rPr>
                <w:rFonts w:ascii="Georgia" w:hAnsi="Georgia" w:cs="Times-Roman"/>
                <w:sz w:val="18"/>
                <w:szCs w:val="18"/>
              </w:rPr>
              <w:t>Oxford Bulletin of Economics and Statistics, 54(3), 257-287.</w:t>
            </w:r>
          </w:p>
          <w:p w14:paraId="16B2CA8E" w14:textId="2F15A984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A007B4" w:rsidRPr="008F580A" w14:paraId="2040D52E" w14:textId="77777777" w:rsidTr="00767D51">
        <w:trPr>
          <w:trHeight w:val="637"/>
        </w:trPr>
        <w:tc>
          <w:tcPr>
            <w:tcW w:w="900" w:type="pct"/>
          </w:tcPr>
          <w:p w14:paraId="58D13A3A" w14:textId="19EE512F" w:rsidR="00A007B4" w:rsidRPr="008F580A" w:rsidRDefault="007F374C" w:rsidP="004204FA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lm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_1br</w:t>
            </w:r>
          </w:p>
        </w:tc>
        <w:tc>
          <w:tcPr>
            <w:tcW w:w="4100" w:type="pct"/>
          </w:tcPr>
          <w:p w14:paraId="18E51A66" w14:textId="30BA458A" w:rsidR="004204FA" w:rsidRPr="008F580A" w:rsidRDefault="00EA351C" w:rsidP="00420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Lee, J. &amp; </w:t>
            </w:r>
            <w:proofErr w:type="spellStart"/>
            <w:r w:rsidR="004204FA" w:rsidRPr="008F580A">
              <w:rPr>
                <w:rFonts w:ascii="Georgia" w:hAnsi="Georgia" w:cs="Times-Roman"/>
                <w:sz w:val="18"/>
                <w:szCs w:val="18"/>
              </w:rPr>
              <w:t>Strazicich</w:t>
            </w:r>
            <w:proofErr w:type="spellEnd"/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, Mark C. (2013). Minimum LM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u</w:t>
            </w:r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nit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r</w:t>
            </w:r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oot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t</w:t>
            </w:r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est with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o</w:t>
            </w:r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ne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s</w:t>
            </w:r>
            <w:r w:rsidR="004204FA" w:rsidRPr="008F580A">
              <w:rPr>
                <w:rFonts w:ascii="Georgia" w:hAnsi="Georgia" w:cs="Times-Roman"/>
                <w:sz w:val="18"/>
                <w:szCs w:val="18"/>
              </w:rPr>
              <w:t xml:space="preserve">tructural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break.</w:t>
            </w:r>
          </w:p>
          <w:p w14:paraId="750A86B0" w14:textId="77777777" w:rsidR="00A007B4" w:rsidRPr="008F580A" w:rsidRDefault="004204FA" w:rsidP="00420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Economics Bulletin 33(4), 2483-2492.</w:t>
            </w:r>
          </w:p>
          <w:p w14:paraId="6DB3A7FF" w14:textId="28326EC2" w:rsidR="0003170F" w:rsidRPr="008F580A" w:rsidRDefault="0003170F" w:rsidP="004204F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4204FA" w:rsidRPr="008F580A" w14:paraId="6C22F765" w14:textId="77777777" w:rsidTr="00767D51">
        <w:tc>
          <w:tcPr>
            <w:tcW w:w="900" w:type="pct"/>
          </w:tcPr>
          <w:p w14:paraId="56C38353" w14:textId="265777B7" w:rsidR="004204FA" w:rsidRPr="008F580A" w:rsidRDefault="007F374C" w:rsidP="004204FA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lm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_2br</w:t>
            </w:r>
          </w:p>
        </w:tc>
        <w:tc>
          <w:tcPr>
            <w:tcW w:w="4100" w:type="pct"/>
          </w:tcPr>
          <w:p w14:paraId="30A2FA1D" w14:textId="77777777" w:rsidR="004204FA" w:rsidRPr="008F580A" w:rsidRDefault="004204FA" w:rsidP="00031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Lee,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 xml:space="preserve"> J.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 xml:space="preserve">&amp;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Strazicich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M.C. (2003). Minimum Lagrange Multiplier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u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nit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t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oot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t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est with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t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wo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s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tructural </w:t>
            </w:r>
            <w:r w:rsidR="0003170F" w:rsidRPr="008F580A">
              <w:rPr>
                <w:rFonts w:ascii="Georgia" w:hAnsi="Georgia" w:cs="Times-Roman"/>
                <w:sz w:val="18"/>
                <w:szCs w:val="18"/>
              </w:rPr>
              <w:t>b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reaks. Review of Economics and Statistics 85(4), 1082-1089.</w:t>
            </w:r>
          </w:p>
          <w:p w14:paraId="2591F9A5" w14:textId="3F9E229F" w:rsidR="0003170F" w:rsidRPr="008F580A" w:rsidRDefault="0003170F" w:rsidP="000317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32F84176" w14:textId="77777777" w:rsidTr="00767D51">
        <w:tc>
          <w:tcPr>
            <w:tcW w:w="900" w:type="pct"/>
          </w:tcPr>
          <w:p w14:paraId="7F89DD44" w14:textId="5CA83F1A" w:rsidR="001647E0" w:rsidRDefault="001647E0" w:rsidP="004204FA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kpss</w:t>
            </w:r>
            <w:proofErr w:type="spellEnd"/>
            <w:proofErr w:type="gramEnd"/>
          </w:p>
        </w:tc>
        <w:tc>
          <w:tcPr>
            <w:tcW w:w="4100" w:type="pct"/>
          </w:tcPr>
          <w:p w14:paraId="2D60BF4E" w14:textId="77777777" w:rsidR="001647E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1647E0">
              <w:rPr>
                <w:rFonts w:ascii="Georgia" w:hAnsi="Georgia" w:cs="Times-Roman"/>
                <w:sz w:val="18"/>
                <w:szCs w:val="18"/>
              </w:rPr>
              <w:t>Kwiatkowski, D., Phillips, P. C., Schmidt, P., &amp; Shin, Y. (1992).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1647E0">
              <w:rPr>
                <w:rFonts w:ascii="Georgia" w:hAnsi="Georgia" w:cs="Times-Roman"/>
                <w:sz w:val="18"/>
                <w:szCs w:val="18"/>
              </w:rPr>
              <w:t>Testing the null hypothesis of stationarity against the alternative of a unit root: How sure are we that economic time series have a unit root?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1647E0">
              <w:rPr>
                <w:rFonts w:ascii="Georgia" w:hAnsi="Georgia" w:cs="Times-Roman"/>
                <w:sz w:val="18"/>
                <w:szCs w:val="18"/>
              </w:rPr>
              <w:t>Journal of econometrics, 54(1-3), 159-178.</w:t>
            </w:r>
          </w:p>
          <w:p w14:paraId="66FA7F73" w14:textId="7AB2833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2B201B" w:rsidRPr="008F580A" w14:paraId="34A5D327" w14:textId="77777777" w:rsidTr="00767D51">
        <w:tc>
          <w:tcPr>
            <w:tcW w:w="900" w:type="pct"/>
          </w:tcPr>
          <w:p w14:paraId="59F0EA5E" w14:textId="02E4C438" w:rsidR="002B201B" w:rsidRPr="008F580A" w:rsidRDefault="007F374C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kpss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_1br</w:t>
            </w:r>
          </w:p>
        </w:tc>
        <w:tc>
          <w:tcPr>
            <w:tcW w:w="4100" w:type="pct"/>
          </w:tcPr>
          <w:p w14:paraId="776207E5" w14:textId="77777777" w:rsidR="002B201B" w:rsidRPr="008F580A" w:rsidRDefault="002B201B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Kurozumi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E. (2002). Testing for stationarity with a break. Journal of Econometrics, 108(1), 63-99.</w:t>
            </w:r>
          </w:p>
          <w:p w14:paraId="0A5BFE94" w14:textId="77777777" w:rsidR="0003170F" w:rsidRPr="008F580A" w:rsidRDefault="0003170F" w:rsidP="00806E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2B201B" w:rsidRPr="008F580A" w14:paraId="7D7A53E6" w14:textId="77777777" w:rsidTr="00767D51">
        <w:tc>
          <w:tcPr>
            <w:tcW w:w="900" w:type="pct"/>
          </w:tcPr>
          <w:p w14:paraId="58A23F9B" w14:textId="50FA3FA3" w:rsidR="002B201B" w:rsidRPr="008F580A" w:rsidRDefault="007F374C" w:rsidP="00806E05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kpss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_2br</w:t>
            </w:r>
          </w:p>
        </w:tc>
        <w:tc>
          <w:tcPr>
            <w:tcW w:w="4100" w:type="pct"/>
          </w:tcPr>
          <w:p w14:paraId="05A31AC4" w14:textId="77777777" w:rsidR="002B201B" w:rsidRPr="008F580A" w:rsidRDefault="002B201B" w:rsidP="00EA35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Carrion-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i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-Silvest</w:t>
            </w:r>
            <w:r w:rsidR="003279C9" w:rsidRPr="008F580A">
              <w:rPr>
                <w:rFonts w:ascii="Georgia" w:hAnsi="Georgia" w:cs="Times-Roman"/>
                <w:sz w:val="18"/>
                <w:szCs w:val="18"/>
              </w:rPr>
              <w:t xml:space="preserve">re, J. Ll. 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&amp;</w:t>
            </w:r>
            <w:r w:rsidR="003279C9" w:rsidRPr="008F580A"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proofErr w:type="spellStart"/>
            <w:r w:rsidR="003279C9" w:rsidRPr="008F580A">
              <w:rPr>
                <w:rFonts w:ascii="Georgia" w:hAnsi="Georgia" w:cs="Times-Roman"/>
                <w:sz w:val="18"/>
                <w:szCs w:val="18"/>
              </w:rPr>
              <w:t>Sansó</w:t>
            </w:r>
            <w:proofErr w:type="spellEnd"/>
            <w:r w:rsidR="003279C9" w:rsidRPr="008F580A">
              <w:rPr>
                <w:rFonts w:ascii="Georgia" w:hAnsi="Georgia" w:cs="Times-Roman"/>
                <w:sz w:val="18"/>
                <w:szCs w:val="18"/>
              </w:rPr>
              <w:t>, A. (2007).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The KPSS t</w:t>
            </w:r>
            <w:r w:rsidR="00EA351C" w:rsidRPr="008F580A">
              <w:rPr>
                <w:rFonts w:ascii="Georgia" w:hAnsi="Georgia" w:cs="Times-Roman"/>
                <w:sz w:val="18"/>
                <w:szCs w:val="18"/>
              </w:rPr>
              <w:t>est with two structural breaks.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Spanish Economic Review, 9, 2, 105-127.</w:t>
            </w:r>
          </w:p>
          <w:p w14:paraId="636EFF3D" w14:textId="1EACA2F9" w:rsidR="00A768E9" w:rsidRPr="008F580A" w:rsidRDefault="00A768E9" w:rsidP="00EA35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315D33" w:rsidRPr="008F580A" w14:paraId="5B39EC43" w14:textId="77777777" w:rsidTr="00767D51">
        <w:trPr>
          <w:trHeight w:val="428"/>
        </w:trPr>
        <w:tc>
          <w:tcPr>
            <w:tcW w:w="900" w:type="pct"/>
          </w:tcPr>
          <w:p w14:paraId="2A107545" w14:textId="7D592066" w:rsidR="00315D33" w:rsidRPr="008F580A" w:rsidRDefault="007F374C" w:rsidP="00294D49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fourier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_adf</w:t>
            </w:r>
            <w:proofErr w:type="spellEnd"/>
          </w:p>
        </w:tc>
        <w:tc>
          <w:tcPr>
            <w:tcW w:w="4100" w:type="pct"/>
          </w:tcPr>
          <w:p w14:paraId="5D10CFC4" w14:textId="178EE893" w:rsidR="00315D33" w:rsidRPr="008F580A" w:rsidRDefault="00EA351C" w:rsidP="00294D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Enders, W. &amp; </w:t>
            </w:r>
            <w:r w:rsidR="00A768E9" w:rsidRPr="008F580A">
              <w:rPr>
                <w:rFonts w:ascii="Georgia" w:hAnsi="Georgia" w:cs="Times-Roman"/>
                <w:sz w:val="18"/>
                <w:szCs w:val="18"/>
              </w:rPr>
              <w:t xml:space="preserve">Lee, J. (2012). </w:t>
            </w:r>
            <w:r w:rsidR="00315D33" w:rsidRPr="008F580A">
              <w:rPr>
                <w:rFonts w:ascii="Georgia" w:hAnsi="Georgia" w:cs="Times-Roman"/>
                <w:sz w:val="18"/>
                <w:szCs w:val="18"/>
              </w:rPr>
              <w:t>The flexible Fourier form and Dic</w:t>
            </w:r>
            <w:r w:rsidR="00A768E9" w:rsidRPr="008F580A">
              <w:rPr>
                <w:rFonts w:ascii="Georgia" w:hAnsi="Georgia" w:cs="Times-Roman"/>
                <w:sz w:val="18"/>
                <w:szCs w:val="18"/>
              </w:rPr>
              <w:t>key-Fuller type unit root tests.</w:t>
            </w:r>
            <w:r w:rsidR="00315D33" w:rsidRPr="008F580A">
              <w:rPr>
                <w:rFonts w:ascii="Georgia" w:hAnsi="Georgia" w:cs="Times-Roman"/>
                <w:sz w:val="18"/>
                <w:szCs w:val="18"/>
              </w:rPr>
              <w:t xml:space="preserve"> Economics Letters, 117, 196-199.</w:t>
            </w:r>
          </w:p>
          <w:p w14:paraId="546FAC82" w14:textId="2A2EB635" w:rsidR="00A768E9" w:rsidRPr="008F580A" w:rsidRDefault="00A768E9" w:rsidP="00294D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1AD4DE64" w14:textId="77777777" w:rsidTr="00586E19">
        <w:trPr>
          <w:trHeight w:val="294"/>
        </w:trPr>
        <w:tc>
          <w:tcPr>
            <w:tcW w:w="900" w:type="pct"/>
          </w:tcPr>
          <w:p w14:paraId="428FEC0B" w14:textId="77777777" w:rsidR="001647E0" w:rsidRPr="008F580A" w:rsidRDefault="001647E0" w:rsidP="00586E19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fourier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</w:t>
            </w: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gls</w:t>
            </w:r>
            <w:proofErr w:type="spellEnd"/>
          </w:p>
        </w:tc>
        <w:tc>
          <w:tcPr>
            <w:tcW w:w="4100" w:type="pct"/>
          </w:tcPr>
          <w:p w14:paraId="265F2B0E" w14:textId="77777777" w:rsidR="001647E0" w:rsidRPr="008F580A" w:rsidRDefault="001647E0" w:rsidP="00586E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Rodrigues, P. &amp; Taylor, A.M.R. (2012). The flexible Fourier form and local GLS de-trending unit root tests. Oxford Bulletin of Economics and Statistics, 74(5), 736-759.</w:t>
            </w:r>
          </w:p>
          <w:p w14:paraId="2C036F62" w14:textId="77777777" w:rsidR="001647E0" w:rsidRPr="008F580A" w:rsidRDefault="001647E0" w:rsidP="00586E1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2307747D" w14:textId="77777777" w:rsidTr="00586E19">
        <w:trPr>
          <w:trHeight w:val="294"/>
        </w:trPr>
        <w:tc>
          <w:tcPr>
            <w:tcW w:w="900" w:type="pct"/>
          </w:tcPr>
          <w:p w14:paraId="305C4C6F" w14:textId="2A01DC19" w:rsidR="001647E0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fourier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</w:t>
            </w: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kpss</w:t>
            </w:r>
            <w:proofErr w:type="spellEnd"/>
          </w:p>
        </w:tc>
        <w:tc>
          <w:tcPr>
            <w:tcW w:w="4100" w:type="pct"/>
          </w:tcPr>
          <w:p w14:paraId="1E7072FC" w14:textId="7777777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Becker, R., Enders, W., Lee, J. (2006). A stationarity test in the presence of an unknown number of smooth breaks. Journal of Time Series Analysis, 27(3), 381-409.</w:t>
            </w:r>
          </w:p>
          <w:p w14:paraId="5FED05E1" w14:textId="7777777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261AA104" w14:textId="77777777" w:rsidTr="00767D51">
        <w:trPr>
          <w:trHeight w:val="428"/>
        </w:trPr>
        <w:tc>
          <w:tcPr>
            <w:tcW w:w="900" w:type="pct"/>
          </w:tcPr>
          <w:p w14:paraId="0E74B339" w14:textId="058C9063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fourier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_lm</w:t>
            </w:r>
            <w:proofErr w:type="spellEnd"/>
          </w:p>
        </w:tc>
        <w:tc>
          <w:tcPr>
            <w:tcW w:w="4100" w:type="pct"/>
          </w:tcPr>
          <w:p w14:paraId="220F4E73" w14:textId="77777777" w:rsidR="001647E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F26592">
              <w:rPr>
                <w:rFonts w:ascii="Georgia" w:hAnsi="Georgia" w:cs="Times-Roman"/>
                <w:sz w:val="18"/>
                <w:szCs w:val="18"/>
              </w:rPr>
              <w:t>Enders, W., and Lee, J. (2012)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. </w:t>
            </w:r>
            <w:r w:rsidRPr="00F26592">
              <w:rPr>
                <w:rFonts w:ascii="Georgia" w:hAnsi="Georgia" w:cs="Times-Roman"/>
                <w:sz w:val="18"/>
                <w:szCs w:val="18"/>
              </w:rPr>
              <w:t>A Unit Root Test Using a Fourier Series to Approximate Smooth Breaks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. </w:t>
            </w:r>
            <w:r w:rsidRPr="00F26592">
              <w:rPr>
                <w:rFonts w:ascii="Georgia" w:hAnsi="Georgia" w:cs="Times-Roman"/>
                <w:sz w:val="18"/>
                <w:szCs w:val="18"/>
              </w:rPr>
              <w:t>Oxford Bulletin of Economics and Statistics,74,4(2012),574-599.</w:t>
            </w:r>
          </w:p>
          <w:p w14:paraId="2E0C3A05" w14:textId="5019F626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25F71BA4" w14:textId="77777777" w:rsidTr="00767D51">
        <w:trPr>
          <w:trHeight w:val="294"/>
        </w:trPr>
        <w:tc>
          <w:tcPr>
            <w:tcW w:w="900" w:type="pct"/>
          </w:tcPr>
          <w:p w14:paraId="58F1953D" w14:textId="7575B9ED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gls</w:t>
            </w:r>
            <w:proofErr w:type="spellEnd"/>
            <w:proofErr w:type="gramEnd"/>
          </w:p>
        </w:tc>
        <w:tc>
          <w:tcPr>
            <w:tcW w:w="4100" w:type="pct"/>
          </w:tcPr>
          <w:p w14:paraId="46F73A93" w14:textId="30DD5C03" w:rsidR="001647E0" w:rsidRPr="008F580A" w:rsidRDefault="001647E0" w:rsidP="007E2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1647E0">
              <w:rPr>
                <w:rFonts w:ascii="Georgia" w:hAnsi="Georgia" w:cs="Times-Roman"/>
                <w:sz w:val="18"/>
                <w:szCs w:val="18"/>
              </w:rPr>
              <w:t>Elliott, G., Rothenberg, T.J., Stock, J.H. (1996). Efficient tests for an autoregressive unit root.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proofErr w:type="spellStart"/>
            <w:r w:rsidRPr="001647E0">
              <w:rPr>
                <w:rFonts w:ascii="Georgia" w:hAnsi="Georgia" w:cs="Times-Roman"/>
                <w:sz w:val="18"/>
                <w:szCs w:val="18"/>
              </w:rPr>
              <w:t>Econometrica</w:t>
            </w:r>
            <w:proofErr w:type="spellEnd"/>
            <w:r w:rsidRPr="001647E0">
              <w:rPr>
                <w:rFonts w:ascii="Georgia" w:hAnsi="Georgia" w:cs="Times-Roman"/>
                <w:sz w:val="18"/>
                <w:szCs w:val="18"/>
              </w:rPr>
              <w:t xml:space="preserve"> 64,813–836.</w:t>
            </w:r>
          </w:p>
        </w:tc>
      </w:tr>
      <w:tr w:rsidR="007E203A" w:rsidRPr="008F580A" w14:paraId="376B93DE" w14:textId="77777777" w:rsidTr="00767D51">
        <w:trPr>
          <w:trHeight w:val="294"/>
        </w:trPr>
        <w:tc>
          <w:tcPr>
            <w:tcW w:w="900" w:type="pct"/>
          </w:tcPr>
          <w:p w14:paraId="13CB8BEF" w14:textId="77777777" w:rsidR="007E203A" w:rsidRDefault="007E203A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3818BF75" w14:textId="77777777" w:rsidR="007E203A" w:rsidRDefault="007E203A" w:rsidP="007E2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1647E0">
              <w:rPr>
                <w:rFonts w:ascii="Georgia" w:hAnsi="Georgia" w:cs="Times-Roman"/>
                <w:sz w:val="18"/>
                <w:szCs w:val="18"/>
              </w:rPr>
              <w:t xml:space="preserve">Ng, S., </w:t>
            </w:r>
            <w:proofErr w:type="spellStart"/>
            <w:r w:rsidRPr="001647E0">
              <w:rPr>
                <w:rFonts w:ascii="Georgia" w:hAnsi="Georgia" w:cs="Times-Roman"/>
                <w:sz w:val="18"/>
                <w:szCs w:val="18"/>
              </w:rPr>
              <w:t>Perron</w:t>
            </w:r>
            <w:proofErr w:type="spellEnd"/>
            <w:r w:rsidRPr="001647E0">
              <w:rPr>
                <w:rFonts w:ascii="Georgia" w:hAnsi="Georgia" w:cs="Times-Roman"/>
                <w:sz w:val="18"/>
                <w:szCs w:val="18"/>
              </w:rPr>
              <w:t xml:space="preserve">, P. (2001). 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1647E0">
              <w:rPr>
                <w:rFonts w:ascii="Georgia" w:hAnsi="Georgia" w:cs="Times-Roman"/>
                <w:sz w:val="18"/>
                <w:szCs w:val="18"/>
              </w:rPr>
              <w:t xml:space="preserve">Lag length selection and the construction of unit root tests with good size and power. 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proofErr w:type="spellStart"/>
            <w:r w:rsidRPr="001647E0">
              <w:rPr>
                <w:rFonts w:ascii="Georgia" w:hAnsi="Georgia" w:cs="Times-Roman"/>
                <w:sz w:val="18"/>
                <w:szCs w:val="18"/>
              </w:rPr>
              <w:t>Econometrica</w:t>
            </w:r>
            <w:proofErr w:type="spellEnd"/>
            <w:r w:rsidRPr="001647E0">
              <w:rPr>
                <w:rFonts w:ascii="Georgia" w:hAnsi="Georgia" w:cs="Times-Roman"/>
                <w:sz w:val="18"/>
                <w:szCs w:val="18"/>
              </w:rPr>
              <w:t xml:space="preserve"> 69,1519–1554.</w:t>
            </w:r>
          </w:p>
          <w:p w14:paraId="02C41523" w14:textId="34C9ADAE" w:rsidR="007E203A" w:rsidRPr="001647E0" w:rsidRDefault="007E203A" w:rsidP="007E203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0C6EA62E" w14:textId="77777777" w:rsidTr="00767D51">
        <w:trPr>
          <w:trHeight w:val="294"/>
        </w:trPr>
        <w:tc>
          <w:tcPr>
            <w:tcW w:w="900" w:type="pct"/>
          </w:tcPr>
          <w:p w14:paraId="4207F34B" w14:textId="1EC6D52D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rals</w:t>
            </w:r>
            <w:proofErr w:type="gramEnd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_adf</w:t>
            </w:r>
            <w:proofErr w:type="spellEnd"/>
          </w:p>
        </w:tc>
        <w:tc>
          <w:tcPr>
            <w:tcW w:w="4100" w:type="pct"/>
          </w:tcPr>
          <w:p w14:paraId="31C53A35" w14:textId="7777777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Im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K. S., Lee, J., &amp;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Tieslau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M. A. (2014). More powerful unit root tests with non-normal errors. In Festschrift in Honor of Peter Schmidt (pp. 315-342). Springer New York.</w:t>
            </w:r>
          </w:p>
          <w:p w14:paraId="460D6F2B" w14:textId="4C7E304A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0EC6EE5F" w14:textId="77777777" w:rsidTr="00767D51">
        <w:trPr>
          <w:trHeight w:val="294"/>
        </w:trPr>
        <w:tc>
          <w:tcPr>
            <w:tcW w:w="900" w:type="pct"/>
          </w:tcPr>
          <w:p w14:paraId="1CAE1465" w14:textId="617EE2D2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rals</w:t>
            </w:r>
            <w:proofErr w:type="gramEnd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_lm</w:t>
            </w:r>
            <w:proofErr w:type="spellEnd"/>
          </w:p>
        </w:tc>
        <w:tc>
          <w:tcPr>
            <w:tcW w:w="4100" w:type="pct"/>
          </w:tcPr>
          <w:p w14:paraId="7656C137" w14:textId="7777777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Meng, M.,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Im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K. S., Lee, J., &amp;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Tieslau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M. A. (2014). More powerful LM unit root tests with non-normal errors. In Festschrift in Honor of Peter Schmidt (pp. 343-357). Springer New York.</w:t>
            </w:r>
          </w:p>
          <w:p w14:paraId="5D5130B8" w14:textId="37C56400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755FDD17" w14:textId="77777777" w:rsidTr="00767D51">
        <w:trPr>
          <w:trHeight w:val="294"/>
        </w:trPr>
        <w:tc>
          <w:tcPr>
            <w:tcW w:w="900" w:type="pct"/>
          </w:tcPr>
          <w:p w14:paraId="057C2AAB" w14:textId="6D4887ED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qr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</w:t>
            </w: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adf</w:t>
            </w:r>
            <w:proofErr w:type="spellEnd"/>
          </w:p>
        </w:tc>
        <w:tc>
          <w:tcPr>
            <w:tcW w:w="4100" w:type="pct"/>
          </w:tcPr>
          <w:p w14:paraId="63C80EFC" w14:textId="1B9BCD8A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Koenker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R. &amp; Xiao, Z. (2004). Unit root quantile autoregression inference, Journal of the American Statistical Association, 99(467), 775-787. </w:t>
            </w:r>
          </w:p>
          <w:p w14:paraId="077D84E4" w14:textId="7777777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14:paraId="470403DC" w14:textId="77777777" w:rsidTr="00767D51">
        <w:tc>
          <w:tcPr>
            <w:tcW w:w="900" w:type="pct"/>
          </w:tcPr>
          <w:p w14:paraId="6D5D792A" w14:textId="77777777" w:rsidR="001647E0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coint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_cissanso</w:t>
            </w:r>
            <w:proofErr w:type="spellEnd"/>
          </w:p>
        </w:tc>
        <w:tc>
          <w:tcPr>
            <w:tcW w:w="4100" w:type="pct"/>
          </w:tcPr>
          <w:p w14:paraId="35FE2603" w14:textId="77777777" w:rsidR="001647E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Times-Roman"/>
                <w:sz w:val="18"/>
                <w:szCs w:val="18"/>
              </w:rPr>
            </w:pPr>
            <w:r w:rsidRPr="00782280">
              <w:rPr>
                <w:rFonts w:ascii="Georgia" w:hAnsi="Georgia" w:cs="Times-Roman"/>
                <w:sz w:val="18"/>
                <w:szCs w:val="18"/>
              </w:rPr>
              <w:t>Carrion-</w:t>
            </w:r>
            <w:proofErr w:type="spellStart"/>
            <w:r w:rsidRPr="00782280">
              <w:rPr>
                <w:rFonts w:ascii="Georgia" w:hAnsi="Georgia" w:cs="Times-Roman"/>
                <w:sz w:val="18"/>
                <w:szCs w:val="18"/>
              </w:rPr>
              <w:t>i</w:t>
            </w:r>
            <w:proofErr w:type="spellEnd"/>
            <w:r w:rsidRPr="00782280">
              <w:rPr>
                <w:rFonts w:ascii="Georgia" w:hAnsi="Georgia" w:cs="Times-Roman"/>
                <w:sz w:val="18"/>
                <w:szCs w:val="18"/>
              </w:rPr>
              <w:t xml:space="preserve">-Silvestre, J.L., Sanso, A. (2006). </w:t>
            </w:r>
            <w:r>
              <w:rPr>
                <w:rFonts w:ascii="Georgia" w:hAnsi="Georgia" w:cs="Times-Roman"/>
                <w:sz w:val="18"/>
                <w:szCs w:val="18"/>
              </w:rPr>
              <w:t>Tests the null of c</w:t>
            </w:r>
            <w:r w:rsidRPr="00782280">
              <w:rPr>
                <w:rFonts w:ascii="Georgia" w:hAnsi="Georgia" w:cs="Times-Roman"/>
                <w:sz w:val="18"/>
                <w:szCs w:val="18"/>
              </w:rPr>
              <w:t>oint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egration with structural breaks. </w:t>
            </w:r>
            <w:r w:rsidRPr="00782280">
              <w:rPr>
                <w:rFonts w:ascii="Georgia" w:hAnsi="Georgia" w:cs="Times-Roman"/>
                <w:sz w:val="18"/>
                <w:szCs w:val="18"/>
              </w:rPr>
              <w:t>Oxford Bulletin Economics and Statistics, 68(5), 623-646.</w:t>
            </w:r>
          </w:p>
          <w:p w14:paraId="72050E57" w14:textId="77777777" w:rsidR="001647E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704108E5" w14:textId="77777777" w:rsidTr="00C11D04">
        <w:trPr>
          <w:trHeight w:val="624"/>
        </w:trPr>
        <w:tc>
          <w:tcPr>
            <w:tcW w:w="900" w:type="pct"/>
          </w:tcPr>
          <w:p w14:paraId="092A9D56" w14:textId="3B60649C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c</w:t>
            </w: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oint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_egranger</w:t>
            </w:r>
            <w:proofErr w:type="spellEnd"/>
          </w:p>
        </w:tc>
        <w:tc>
          <w:tcPr>
            <w:tcW w:w="4100" w:type="pct"/>
          </w:tcPr>
          <w:p w14:paraId="42E291A2" w14:textId="5E0D79CE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>Engle, R.F. &amp; Granger, C.W.J. (1987). Co-integration and error correction: representation, est</w:t>
            </w:r>
            <w:bookmarkStart w:id="0" w:name="_GoBack"/>
            <w:bookmarkEnd w:id="0"/>
            <w:r w:rsidRPr="008F580A">
              <w:rPr>
                <w:rFonts w:ascii="Georgia" w:hAnsi="Georgia"/>
                <w:sz w:val="18"/>
                <w:szCs w:val="18"/>
              </w:rPr>
              <w:t xml:space="preserve">imation, and testing,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Econometrica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 xml:space="preserve"> 55, 251-276.</w:t>
            </w:r>
          </w:p>
        </w:tc>
      </w:tr>
      <w:tr w:rsidR="001647E0" w:rsidRPr="008F580A" w14:paraId="7CBFF805" w14:textId="77777777" w:rsidTr="00767D51">
        <w:tc>
          <w:tcPr>
            <w:tcW w:w="900" w:type="pct"/>
          </w:tcPr>
          <w:p w14:paraId="7A4E11F4" w14:textId="6CB53B39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lastRenderedPageBreak/>
              <w:t>c</w:t>
            </w: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oint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_ghansen</w:t>
            </w:r>
            <w:proofErr w:type="spellEnd"/>
          </w:p>
        </w:tc>
        <w:tc>
          <w:tcPr>
            <w:tcW w:w="4100" w:type="pct"/>
          </w:tcPr>
          <w:p w14:paraId="429A01FE" w14:textId="301E7891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Gregory, A.W. &amp; Hansen, B., (1996). Residual-based tests for co-integration in models with regime shifts. Journal of Econometrics 70, 99-126.</w:t>
            </w:r>
          </w:p>
          <w:p w14:paraId="2013B527" w14:textId="1DCC530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1647E0" w:rsidRPr="008F580A" w14:paraId="7BC1D365" w14:textId="77777777" w:rsidTr="00767D51">
        <w:tc>
          <w:tcPr>
            <w:tcW w:w="900" w:type="pct"/>
          </w:tcPr>
          <w:p w14:paraId="7CE2DCF2" w14:textId="4D0903F0" w:rsidR="001647E0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coint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_hatemiJ</w:t>
            </w:r>
            <w:proofErr w:type="spellEnd"/>
          </w:p>
        </w:tc>
        <w:tc>
          <w:tcPr>
            <w:tcW w:w="4100" w:type="pct"/>
          </w:tcPr>
          <w:p w14:paraId="42F79BC7" w14:textId="77777777" w:rsidR="001647E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Times-Roman"/>
                <w:sz w:val="18"/>
                <w:szCs w:val="18"/>
              </w:rPr>
            </w:pPr>
            <w:r>
              <w:rPr>
                <w:rFonts w:ascii="Georgia" w:hAnsi="Georgia" w:cs="Times-Roman"/>
                <w:sz w:val="18"/>
                <w:szCs w:val="18"/>
              </w:rPr>
              <w:t xml:space="preserve">Hatemi-J (2008). </w:t>
            </w:r>
            <w:r w:rsidRPr="001B64EC">
              <w:rPr>
                <w:rFonts w:ascii="Georgia" w:hAnsi="Georgia" w:cs="Times-Roman"/>
                <w:sz w:val="18"/>
                <w:szCs w:val="18"/>
              </w:rPr>
              <w:t xml:space="preserve">Tests for cointegration with two unknown regime shifts with an application 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to ﬁnancial market integration. </w:t>
            </w:r>
            <w:r w:rsidRPr="001B64EC">
              <w:rPr>
                <w:rFonts w:ascii="Georgia" w:hAnsi="Georgia" w:cs="Times-Roman"/>
                <w:sz w:val="18"/>
                <w:szCs w:val="18"/>
              </w:rPr>
              <w:t>Empirical Economics, 35, 497-505.</w:t>
            </w:r>
          </w:p>
          <w:p w14:paraId="264337D6" w14:textId="4F32838F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24E07BFB" w14:textId="77777777" w:rsidTr="004B52E6">
        <w:trPr>
          <w:trHeight w:val="638"/>
        </w:trPr>
        <w:tc>
          <w:tcPr>
            <w:tcW w:w="900" w:type="pct"/>
          </w:tcPr>
          <w:p w14:paraId="6F5F9415" w14:textId="77777777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c</w:t>
            </w: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oint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_p</w:t>
            </w:r>
            <w:r>
              <w:rPr>
                <w:rFonts w:ascii="Georgia" w:hAnsi="Georgia"/>
                <w:sz w:val="18"/>
                <w:szCs w:val="18"/>
              </w:rPr>
              <w:t>o</w:t>
            </w:r>
            <w:r w:rsidRPr="008F580A">
              <w:rPr>
                <w:rFonts w:ascii="Georgia" w:hAnsi="Georgia"/>
                <w:sz w:val="18"/>
                <w:szCs w:val="18"/>
              </w:rPr>
              <w:t>uliaris</w:t>
            </w:r>
            <w:proofErr w:type="spellEnd"/>
          </w:p>
        </w:tc>
        <w:tc>
          <w:tcPr>
            <w:tcW w:w="4100" w:type="pct"/>
          </w:tcPr>
          <w:p w14:paraId="40C0E1D1" w14:textId="7777777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 xml:space="preserve">Phillips, P. C. B. 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Ouliaris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 xml:space="preserve">, S. (1990). Asymptotic properties of residual based tests for co-integration.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Econometrica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 xml:space="preserve"> 58 (1): 165–193.</w:t>
            </w:r>
          </w:p>
          <w:p w14:paraId="42A3E6F7" w14:textId="7777777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</w:p>
        </w:tc>
      </w:tr>
      <w:tr w:rsidR="001647E0" w:rsidRPr="008F580A" w14:paraId="5C2D676F" w14:textId="77777777" w:rsidTr="00767D51">
        <w:tc>
          <w:tcPr>
            <w:tcW w:w="900" w:type="pct"/>
          </w:tcPr>
          <w:p w14:paraId="0A9C9DC6" w14:textId="179DB72C" w:rsidR="001647E0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coint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_shin</w:t>
            </w:r>
            <w:proofErr w:type="spellEnd"/>
          </w:p>
        </w:tc>
        <w:tc>
          <w:tcPr>
            <w:tcW w:w="4100" w:type="pct"/>
          </w:tcPr>
          <w:p w14:paraId="301FF07E" w14:textId="77777777" w:rsidR="001647E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Times-Roman"/>
                <w:sz w:val="18"/>
                <w:szCs w:val="18"/>
              </w:rPr>
            </w:pPr>
            <w:r w:rsidRPr="00782280">
              <w:rPr>
                <w:rFonts w:ascii="Georgia" w:hAnsi="Georgia" w:cs="Times-Roman"/>
                <w:sz w:val="18"/>
                <w:szCs w:val="18"/>
              </w:rPr>
              <w:t>Shin, Y. (1994). A Residual-Based Test of th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e null of cointegration against the alternative of no cointegration. </w:t>
            </w:r>
            <w:r w:rsidRPr="00782280">
              <w:rPr>
                <w:rFonts w:ascii="Georgia" w:hAnsi="Georgia" w:cs="Times-Roman"/>
                <w:sz w:val="18"/>
                <w:szCs w:val="18"/>
              </w:rPr>
              <w:t>Econometric Theory, 10(1), 91-115.</w:t>
            </w:r>
          </w:p>
          <w:p w14:paraId="355D6D0D" w14:textId="64BD56A7" w:rsidR="001647E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011B664C" w14:textId="77777777" w:rsidTr="00767D51">
        <w:tc>
          <w:tcPr>
            <w:tcW w:w="900" w:type="pct"/>
          </w:tcPr>
          <w:p w14:paraId="283A1250" w14:textId="39B89110" w:rsidR="001647E0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proofErr w:type="gramStart"/>
            <w:r>
              <w:rPr>
                <w:rFonts w:ascii="Georgia" w:hAnsi="Georgia"/>
                <w:sz w:val="18"/>
                <w:szCs w:val="18"/>
                <w:lang w:val="tr-TR"/>
              </w:rPr>
              <w:t>coint</w:t>
            </w:r>
            <w:proofErr w:type="gramEnd"/>
            <w:r>
              <w:rPr>
                <w:rFonts w:ascii="Georgia" w:hAnsi="Georgia"/>
                <w:sz w:val="18"/>
                <w:szCs w:val="18"/>
                <w:lang w:val="tr-TR"/>
              </w:rPr>
              <w:t>_tsongetal</w:t>
            </w:r>
            <w:proofErr w:type="spellEnd"/>
          </w:p>
        </w:tc>
        <w:tc>
          <w:tcPr>
            <w:tcW w:w="4100" w:type="pct"/>
          </w:tcPr>
          <w:p w14:paraId="56DD4135" w14:textId="7575CAF2" w:rsidR="001647E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782280">
              <w:rPr>
                <w:rFonts w:ascii="Georgia" w:hAnsi="Georgia" w:cs="Times-Roman"/>
                <w:sz w:val="18"/>
                <w:szCs w:val="18"/>
              </w:rPr>
              <w:t>Tsong</w:t>
            </w:r>
            <w:proofErr w:type="spellEnd"/>
            <w:r w:rsidRPr="00782280">
              <w:rPr>
                <w:rFonts w:ascii="Georgia" w:hAnsi="Georgia" w:cs="Times-Roman"/>
                <w:sz w:val="18"/>
                <w:szCs w:val="18"/>
              </w:rPr>
              <w:t xml:space="preserve">, C.C., Lee, C.F., Tsai, L.J., &amp; Hu, T.C. (2016). </w:t>
            </w:r>
            <w:r>
              <w:rPr>
                <w:rFonts w:ascii="Georgia" w:hAnsi="Georgia" w:cs="Times-Roman"/>
                <w:sz w:val="18"/>
                <w:szCs w:val="18"/>
              </w:rPr>
              <w:t>T</w:t>
            </w:r>
            <w:r w:rsidRPr="00782280">
              <w:rPr>
                <w:rFonts w:ascii="Georgia" w:hAnsi="Georgia" w:cs="Times-Roman"/>
                <w:sz w:val="18"/>
                <w:szCs w:val="18"/>
              </w:rPr>
              <w:t xml:space="preserve">he Fourier approximation and testing 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for the null of cointegration. </w:t>
            </w:r>
            <w:r w:rsidRPr="00782280">
              <w:rPr>
                <w:rFonts w:ascii="Georgia" w:hAnsi="Georgia" w:cs="Times-Roman"/>
                <w:sz w:val="18"/>
                <w:szCs w:val="18"/>
              </w:rPr>
              <w:t>Empirical Economics, 51(3), 1085-1113.</w:t>
            </w:r>
          </w:p>
        </w:tc>
      </w:tr>
      <w:tr w:rsidR="001647E0" w:rsidRPr="008F580A" w14:paraId="72733263" w14:textId="77777777" w:rsidTr="007B3E1C">
        <w:trPr>
          <w:trHeight w:val="222"/>
        </w:trPr>
        <w:tc>
          <w:tcPr>
            <w:tcW w:w="5000" w:type="pct"/>
            <w:gridSpan w:val="2"/>
            <w:shd w:val="clear" w:color="auto" w:fill="FBD4B4"/>
          </w:tcPr>
          <w:p w14:paraId="30316818" w14:textId="288ED22A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>Panel Data (PD) Methods</w:t>
            </w:r>
          </w:p>
        </w:tc>
      </w:tr>
      <w:tr w:rsidR="001647E0" w:rsidRPr="008F580A" w14:paraId="466FE296" w14:textId="77777777" w:rsidTr="00782D9C">
        <w:trPr>
          <w:trHeight w:val="464"/>
        </w:trPr>
        <w:tc>
          <w:tcPr>
            <w:tcW w:w="900" w:type="pct"/>
          </w:tcPr>
          <w:p w14:paraId="204F1CEB" w14:textId="4AB73A58" w:rsidR="001647E0" w:rsidRPr="008F580A" w:rsidRDefault="00782D9C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PD_cips</w:t>
            </w:r>
            <w:proofErr w:type="spellEnd"/>
          </w:p>
        </w:tc>
        <w:tc>
          <w:tcPr>
            <w:tcW w:w="4100" w:type="pct"/>
          </w:tcPr>
          <w:p w14:paraId="161533C6" w14:textId="405FEEBB" w:rsidR="001647E0" w:rsidRPr="008F580A" w:rsidRDefault="00782D9C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C44365">
              <w:rPr>
                <w:rFonts w:ascii="Georgia" w:hAnsi="Georgia"/>
                <w:sz w:val="18"/>
                <w:szCs w:val="18"/>
              </w:rPr>
              <w:t>Pesaran</w:t>
            </w:r>
            <w:proofErr w:type="spellEnd"/>
            <w:r w:rsidRPr="00C44365">
              <w:rPr>
                <w:rFonts w:ascii="Georgia" w:hAnsi="Georgia"/>
                <w:sz w:val="18"/>
                <w:szCs w:val="18"/>
              </w:rPr>
              <w:t>, M.H. (2007).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 w:rsidRPr="00C44365">
              <w:rPr>
                <w:rFonts w:ascii="Georgia" w:hAnsi="Georgia"/>
                <w:sz w:val="18"/>
                <w:szCs w:val="18"/>
              </w:rPr>
              <w:t>A simple unit root test in the presen</w:t>
            </w:r>
            <w:r>
              <w:rPr>
                <w:rFonts w:ascii="Georgia" w:hAnsi="Georgia"/>
                <w:sz w:val="18"/>
                <w:szCs w:val="18"/>
              </w:rPr>
              <w:t xml:space="preserve">ce of cross-section dependence. </w:t>
            </w:r>
            <w:r w:rsidRPr="00C44365">
              <w:rPr>
                <w:rFonts w:ascii="Georgia" w:hAnsi="Georgia"/>
                <w:sz w:val="18"/>
                <w:szCs w:val="18"/>
              </w:rPr>
              <w:t>Journal of Applied Econometrics, 22 (2), 265-312.</w:t>
            </w:r>
          </w:p>
        </w:tc>
      </w:tr>
      <w:tr w:rsidR="00782D9C" w:rsidRPr="008F580A" w14:paraId="503FC294" w14:textId="77777777" w:rsidTr="00767D51">
        <w:trPr>
          <w:trHeight w:val="637"/>
        </w:trPr>
        <w:tc>
          <w:tcPr>
            <w:tcW w:w="900" w:type="pct"/>
          </w:tcPr>
          <w:p w14:paraId="32125720" w14:textId="77777777" w:rsidR="00782D9C" w:rsidRPr="008F580A" w:rsidRDefault="00782D9C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04A5306F" w14:textId="5019C7E2" w:rsidR="00782D9C" w:rsidRPr="00C44365" w:rsidRDefault="00782D9C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C44365">
              <w:rPr>
                <w:rFonts w:ascii="Georgia" w:hAnsi="Georgia"/>
                <w:sz w:val="18"/>
                <w:szCs w:val="18"/>
              </w:rPr>
              <w:t>Westerlund</w:t>
            </w:r>
            <w:proofErr w:type="spellEnd"/>
            <w:r w:rsidRPr="00C44365">
              <w:rPr>
                <w:rFonts w:ascii="Georgia" w:hAnsi="Georgia"/>
                <w:sz w:val="18"/>
                <w:szCs w:val="18"/>
              </w:rPr>
              <w:t xml:space="preserve">, J., &amp; </w:t>
            </w:r>
            <w:proofErr w:type="spellStart"/>
            <w:r w:rsidRPr="00C44365">
              <w:rPr>
                <w:rFonts w:ascii="Georgia" w:hAnsi="Georgia"/>
                <w:sz w:val="18"/>
                <w:szCs w:val="18"/>
              </w:rPr>
              <w:t>Hosseinkouchack</w:t>
            </w:r>
            <w:proofErr w:type="spellEnd"/>
            <w:r w:rsidRPr="00C44365">
              <w:rPr>
                <w:rFonts w:ascii="Georgia" w:hAnsi="Georgia"/>
                <w:sz w:val="18"/>
                <w:szCs w:val="18"/>
              </w:rPr>
              <w:t xml:space="preserve">, M. (2016). </w:t>
            </w:r>
            <w:r>
              <w:rPr>
                <w:rFonts w:ascii="Georgia" w:hAnsi="Georgia"/>
                <w:sz w:val="18"/>
                <w:szCs w:val="18"/>
              </w:rPr>
              <w:t xml:space="preserve"> </w:t>
            </w:r>
            <w:r w:rsidRPr="00C44365">
              <w:rPr>
                <w:rFonts w:ascii="Georgia" w:hAnsi="Georgia"/>
                <w:sz w:val="18"/>
                <w:szCs w:val="18"/>
              </w:rPr>
              <w:t xml:space="preserve">Modified CADF and CIPS </w:t>
            </w:r>
            <w:r>
              <w:rPr>
                <w:rFonts w:ascii="Georgia" w:hAnsi="Georgia"/>
                <w:sz w:val="18"/>
                <w:szCs w:val="18"/>
              </w:rPr>
              <w:t xml:space="preserve">Panel Unit Root Statistics with </w:t>
            </w:r>
            <w:r w:rsidRPr="00C44365">
              <w:rPr>
                <w:rFonts w:ascii="Georgia" w:hAnsi="Georgia"/>
                <w:sz w:val="18"/>
                <w:szCs w:val="18"/>
              </w:rPr>
              <w:t>Standard Chi</w:t>
            </w:r>
            <w:r w:rsidRPr="00C44365">
              <w:rPr>
                <w:rFonts w:cs="Calibri"/>
                <w:sz w:val="18"/>
                <w:szCs w:val="18"/>
              </w:rPr>
              <w:t>‐</w:t>
            </w:r>
            <w:r w:rsidRPr="00C44365">
              <w:rPr>
                <w:rFonts w:ascii="Georgia" w:hAnsi="Georgia"/>
                <w:sz w:val="18"/>
                <w:szCs w:val="18"/>
              </w:rPr>
              <w:t>squared and</w:t>
            </w:r>
            <w:r>
              <w:rPr>
                <w:rFonts w:ascii="Georgia" w:hAnsi="Georgia"/>
                <w:sz w:val="18"/>
                <w:szCs w:val="18"/>
              </w:rPr>
              <w:t xml:space="preserve"> Normal Limiting Distributions. </w:t>
            </w:r>
            <w:r w:rsidRPr="00C44365">
              <w:rPr>
                <w:rFonts w:ascii="Georgia" w:hAnsi="Georgia"/>
                <w:sz w:val="18"/>
                <w:szCs w:val="18"/>
              </w:rPr>
              <w:t>Oxford Bulletin of Economics and Statistics, 78(3), 347-364.</w:t>
            </w:r>
          </w:p>
        </w:tc>
      </w:tr>
      <w:tr w:rsidR="001647E0" w:rsidRPr="008F580A" w14:paraId="6E4CD594" w14:textId="77777777" w:rsidTr="00782D9C">
        <w:trPr>
          <w:trHeight w:val="184"/>
        </w:trPr>
        <w:tc>
          <w:tcPr>
            <w:tcW w:w="900" w:type="pct"/>
          </w:tcPr>
          <w:p w14:paraId="2834D3CD" w14:textId="7760D4F4" w:rsidR="001647E0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PD_panic</w:t>
            </w:r>
            <w:proofErr w:type="spellEnd"/>
          </w:p>
        </w:tc>
        <w:tc>
          <w:tcPr>
            <w:tcW w:w="4100" w:type="pct"/>
          </w:tcPr>
          <w:p w14:paraId="0DAE2EFA" w14:textId="3B56606A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 xml:space="preserve">Bai, J. &amp; Ng, S. (2004). A PANIC attack on unit roots and cointegration.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Econometrica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>, 72, 1127–78.</w:t>
            </w:r>
          </w:p>
        </w:tc>
      </w:tr>
      <w:tr w:rsidR="001647E0" w:rsidRPr="008F580A" w14:paraId="3965688D" w14:textId="77777777" w:rsidTr="00782D9C">
        <w:trPr>
          <w:trHeight w:val="346"/>
        </w:trPr>
        <w:tc>
          <w:tcPr>
            <w:tcW w:w="900" w:type="pct"/>
          </w:tcPr>
          <w:p w14:paraId="5A9AB279" w14:textId="77777777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7BBDBF6B" w14:textId="2AB644E6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Westerlund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>, J., &amp; Larsson, R. (2009). A note on the pooling of individual PANIC unit root tests. Econometric Theory, 25(6), 1851-1868.</w:t>
            </w:r>
          </w:p>
        </w:tc>
      </w:tr>
      <w:tr w:rsidR="001647E0" w:rsidRPr="008F580A" w14:paraId="7C34CA50" w14:textId="77777777" w:rsidTr="00767D51">
        <w:tc>
          <w:tcPr>
            <w:tcW w:w="900" w:type="pct"/>
          </w:tcPr>
          <w:p w14:paraId="0E3D7672" w14:textId="77777777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66F5BBDC" w14:textId="2D7E0518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>Bai, J., &amp; Ng, S. (2010). Panel unit root tests with cross-section dependence: a further investigation. Econometric Theory, 26(4), 1088-1114.</w:t>
            </w:r>
          </w:p>
        </w:tc>
      </w:tr>
      <w:tr w:rsidR="001647E0" w:rsidRPr="008F580A" w14:paraId="318A5BCA" w14:textId="77777777" w:rsidTr="00767D51">
        <w:tc>
          <w:tcPr>
            <w:tcW w:w="900" w:type="pct"/>
          </w:tcPr>
          <w:p w14:paraId="1A2B7E36" w14:textId="77777777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11958E8C" w14:textId="569645E1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 xml:space="preserve">Reese, S., 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Westerlund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>, J. (2016). PANICCA: PANIC on Cross</w:t>
            </w:r>
            <w:r w:rsidRPr="008F580A">
              <w:rPr>
                <w:rFonts w:cs="Calibri"/>
                <w:sz w:val="18"/>
                <w:szCs w:val="18"/>
              </w:rPr>
              <w:t>‐</w:t>
            </w:r>
            <w:r w:rsidRPr="008F580A">
              <w:rPr>
                <w:rFonts w:ascii="Georgia" w:hAnsi="Georgia"/>
                <w:sz w:val="18"/>
                <w:szCs w:val="18"/>
              </w:rPr>
              <w:t>Section Averages. Journal of Applied Econometrics, 31(6), 961-981.</w:t>
            </w:r>
          </w:p>
        </w:tc>
      </w:tr>
      <w:tr w:rsidR="001647E0" w:rsidRPr="008F580A" w14:paraId="12082E57" w14:textId="77777777" w:rsidTr="00767D51">
        <w:tc>
          <w:tcPr>
            <w:tcW w:w="900" w:type="pct"/>
          </w:tcPr>
          <w:p w14:paraId="3673D0BF" w14:textId="77777777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73CF1098" w14:textId="7777777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>Bai, J., &amp; Ng, S. (2002). Determining the number of factors in approximate factor models. 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</w:rPr>
              <w:t>Econometrica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</w:rPr>
              <w:t>, 70(1), 191-221.</w:t>
            </w:r>
          </w:p>
          <w:p w14:paraId="141C0568" w14:textId="77777777" w:rsidR="001647E0" w:rsidRPr="008F580A" w:rsidRDefault="001647E0" w:rsidP="001647E0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1647E0" w:rsidRPr="008F580A" w14:paraId="680EC708" w14:textId="77777777" w:rsidTr="00767D51">
        <w:tc>
          <w:tcPr>
            <w:tcW w:w="900" w:type="pct"/>
          </w:tcPr>
          <w:p w14:paraId="3523453B" w14:textId="3ED9911E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</w:t>
            </w: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ILTlevel</w:t>
            </w:r>
            <w:proofErr w:type="spellEnd"/>
          </w:p>
        </w:tc>
        <w:tc>
          <w:tcPr>
            <w:tcW w:w="4100" w:type="pct"/>
          </w:tcPr>
          <w:p w14:paraId="3647120D" w14:textId="77777777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Im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, K., Lee, J.,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Tieslau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M. (2005) Panel LM Unit-root Tests with Level Shifts, Oxford Bulletin of Economics and Statistics 67, 393–419.</w:t>
            </w:r>
          </w:p>
          <w:p w14:paraId="2523C379" w14:textId="77777777" w:rsidR="001647E0" w:rsidRPr="008F580A" w:rsidRDefault="001647E0" w:rsidP="001647E0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1647E0" w:rsidRPr="008F580A" w14:paraId="41D3E38E" w14:textId="77777777" w:rsidTr="00767D51">
        <w:tc>
          <w:tcPr>
            <w:tcW w:w="900" w:type="pct"/>
          </w:tcPr>
          <w:p w14:paraId="3B7D89C0" w14:textId="52AFF3CC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</w:t>
            </w: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LTtrend</w:t>
            </w:r>
            <w:proofErr w:type="spellEnd"/>
          </w:p>
        </w:tc>
        <w:tc>
          <w:tcPr>
            <w:tcW w:w="4100" w:type="pct"/>
          </w:tcPr>
          <w:p w14:paraId="26577EAF" w14:textId="4283231F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Lee, J., &amp;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Tieslau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>, M. (2017). Panel LM unit root tests with level and trend shifts.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 w:rsidRPr="00657CAA">
              <w:rPr>
                <w:rFonts w:ascii="Georgia" w:hAnsi="Georgia" w:cs="Times-Roman"/>
                <w:sz w:val="18"/>
                <w:szCs w:val="18"/>
              </w:rPr>
              <w:t>Economic Modelling 80, 1–10.</w:t>
            </w:r>
          </w:p>
          <w:p w14:paraId="5A1A6650" w14:textId="77777777" w:rsidR="001647E0" w:rsidRPr="008F580A" w:rsidRDefault="001647E0" w:rsidP="001647E0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1647E0" w:rsidRPr="008F580A" w14:paraId="7DBB1861" w14:textId="77777777" w:rsidTr="00767D51">
        <w:tc>
          <w:tcPr>
            <w:tcW w:w="900" w:type="pct"/>
          </w:tcPr>
          <w:p w14:paraId="6D2C8889" w14:textId="4C368220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>
              <w:rPr>
                <w:rFonts w:ascii="Georgia" w:hAnsi="Georgia"/>
                <w:sz w:val="18"/>
                <w:szCs w:val="18"/>
                <w:lang w:val="tr-TR"/>
              </w:rPr>
              <w:t>PD_nkarul</w:t>
            </w:r>
            <w:proofErr w:type="spellEnd"/>
          </w:p>
        </w:tc>
        <w:tc>
          <w:tcPr>
            <w:tcW w:w="4100" w:type="pct"/>
          </w:tcPr>
          <w:p w14:paraId="777444B9" w14:textId="77777777" w:rsidR="001647E0" w:rsidRPr="00FA6102" w:rsidRDefault="001647E0" w:rsidP="001647E0">
            <w:pPr>
              <w:spacing w:after="0" w:line="240" w:lineRule="auto"/>
              <w:rPr>
                <w:rFonts w:ascii="Georgia" w:hAnsi="Georgia"/>
                <w:color w:val="000000"/>
                <w:sz w:val="18"/>
                <w:szCs w:val="18"/>
              </w:rPr>
            </w:pPr>
            <w:r w:rsidRPr="00FA6102">
              <w:rPr>
                <w:rFonts w:ascii="Georgia" w:hAnsi="Georgia"/>
                <w:color w:val="000000"/>
                <w:sz w:val="18"/>
                <w:szCs w:val="18"/>
              </w:rPr>
              <w:t xml:space="preserve">Nazlioglu, S., &amp; </w:t>
            </w:r>
            <w:proofErr w:type="spellStart"/>
            <w:r w:rsidRPr="00FA6102">
              <w:rPr>
                <w:rFonts w:ascii="Georgia" w:hAnsi="Georgia"/>
                <w:color w:val="000000"/>
                <w:sz w:val="18"/>
                <w:szCs w:val="18"/>
              </w:rPr>
              <w:t>Karul</w:t>
            </w:r>
            <w:proofErr w:type="spellEnd"/>
            <w:r w:rsidRPr="00FA6102">
              <w:rPr>
                <w:rFonts w:ascii="Georgia" w:hAnsi="Georgia"/>
                <w:color w:val="000000"/>
                <w:sz w:val="18"/>
                <w:szCs w:val="18"/>
              </w:rPr>
              <w:t>, C. (2017). A panel stationarity test with gradual structural shifts: Re-investigate the international commodity price shocks. Economic Modelling, 61, 181-192.</w:t>
            </w:r>
          </w:p>
          <w:p w14:paraId="607EDB97" w14:textId="77777777" w:rsidR="001647E0" w:rsidRPr="008F580A" w:rsidRDefault="001647E0" w:rsidP="001647E0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1647E0" w:rsidRPr="008F580A" w14:paraId="60C3F75B" w14:textId="77777777" w:rsidTr="00AD3CAD">
        <w:trPr>
          <w:trHeight w:val="222"/>
        </w:trPr>
        <w:tc>
          <w:tcPr>
            <w:tcW w:w="5000" w:type="pct"/>
            <w:gridSpan w:val="2"/>
            <w:shd w:val="clear" w:color="auto" w:fill="FBD4B4"/>
          </w:tcPr>
          <w:p w14:paraId="48A799CC" w14:textId="588F675F" w:rsidR="001647E0" w:rsidRPr="00F11060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 w:cs="Times-Roman"/>
                <w:sz w:val="18"/>
                <w:szCs w:val="18"/>
              </w:rPr>
            </w:pPr>
            <w:r>
              <w:rPr>
                <w:rFonts w:ascii="Georgia" w:hAnsi="Georgia" w:cs="Times-Roman"/>
                <w:sz w:val="18"/>
                <w:szCs w:val="18"/>
              </w:rPr>
              <w:t xml:space="preserve">TS &amp;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P</w:t>
            </w:r>
            <w:r>
              <w:rPr>
                <w:rFonts w:ascii="Georgia" w:hAnsi="Georgia" w:cs="Times-Roman"/>
                <w:sz w:val="18"/>
                <w:szCs w:val="18"/>
              </w:rPr>
              <w:t>D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</w:t>
            </w:r>
            <w:r>
              <w:rPr>
                <w:rFonts w:ascii="Georgia" w:hAnsi="Georgia" w:cs="Times-Roman"/>
                <w:sz w:val="18"/>
                <w:szCs w:val="18"/>
              </w:rPr>
              <w:t xml:space="preserve">Causality </w:t>
            </w:r>
            <w:r w:rsidRPr="008F580A">
              <w:rPr>
                <w:rFonts w:ascii="Georgia" w:hAnsi="Georgia" w:cs="Times-Roman"/>
                <w:sz w:val="18"/>
                <w:szCs w:val="18"/>
              </w:rPr>
              <w:t>Methods</w:t>
            </w:r>
          </w:p>
        </w:tc>
      </w:tr>
      <w:tr w:rsidR="001647E0" w:rsidRPr="008F580A" w14:paraId="7FE87EE8" w14:textId="77777777" w:rsidTr="00767D51">
        <w:tc>
          <w:tcPr>
            <w:tcW w:w="900" w:type="pct"/>
          </w:tcPr>
          <w:p w14:paraId="0835F73D" w14:textId="7C4CF77A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GC</w:t>
            </w:r>
            <w:r>
              <w:rPr>
                <w:rFonts w:ascii="Georgia" w:hAnsi="Georgia"/>
                <w:sz w:val="18"/>
                <w:szCs w:val="18"/>
                <w:lang w:val="tr-TR"/>
              </w:rPr>
              <w:t>_</w:t>
            </w:r>
            <w:r w:rsidRPr="008F580A">
              <w:rPr>
                <w:rFonts w:ascii="Georgia" w:hAnsi="Georgia"/>
                <w:sz w:val="18"/>
                <w:szCs w:val="18"/>
                <w:lang w:val="tr-TR"/>
              </w:rPr>
              <w:t>tests</w:t>
            </w:r>
            <w:proofErr w:type="spellEnd"/>
          </w:p>
        </w:tc>
        <w:tc>
          <w:tcPr>
            <w:tcW w:w="4100" w:type="pct"/>
          </w:tcPr>
          <w:p w14:paraId="40F7DD10" w14:textId="72460DF1" w:rsidR="001647E0" w:rsidRPr="008F580A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Granger, C.W.J. (1969). Investigating causal relations by econometric models and cross-spectral methods. </w:t>
            </w:r>
            <w:proofErr w:type="spellStart"/>
            <w:r w:rsidRPr="008F580A">
              <w:rPr>
                <w:rFonts w:ascii="Georgia" w:hAnsi="Georgia" w:cs="Times-Roman"/>
                <w:sz w:val="18"/>
                <w:szCs w:val="18"/>
              </w:rPr>
              <w:t>Econometrica</w:t>
            </w:r>
            <w:proofErr w:type="spellEnd"/>
            <w:r w:rsidRPr="008F580A">
              <w:rPr>
                <w:rFonts w:ascii="Georgia" w:hAnsi="Georgia" w:cs="Times-Roman"/>
                <w:sz w:val="18"/>
                <w:szCs w:val="18"/>
              </w:rPr>
              <w:t xml:space="preserve"> 37, 424–438.</w:t>
            </w:r>
          </w:p>
        </w:tc>
      </w:tr>
      <w:tr w:rsidR="001647E0" w:rsidRPr="008F580A" w14:paraId="4ED9B211" w14:textId="77777777" w:rsidTr="00782D9C">
        <w:trPr>
          <w:trHeight w:val="426"/>
        </w:trPr>
        <w:tc>
          <w:tcPr>
            <w:tcW w:w="900" w:type="pct"/>
          </w:tcPr>
          <w:p w14:paraId="15599128" w14:textId="77777777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495EA481" w14:textId="0491DDCD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</w:rPr>
            </w:pPr>
            <w:r w:rsidRPr="008F580A">
              <w:rPr>
                <w:rFonts w:ascii="Georgia" w:hAnsi="Georgia"/>
                <w:sz w:val="18"/>
                <w:szCs w:val="18"/>
              </w:rPr>
              <w:t>Toda, H.Y. &amp; Yamamoto, T. (1995). Statistical inference in vector autoregression with possibly integrated processes. Journal of Econometrics 66,225–250.</w:t>
            </w:r>
          </w:p>
        </w:tc>
      </w:tr>
      <w:tr w:rsidR="001647E0" w:rsidRPr="008F580A" w14:paraId="1D4AD083" w14:textId="77777777" w:rsidTr="00767D51">
        <w:tc>
          <w:tcPr>
            <w:tcW w:w="900" w:type="pct"/>
          </w:tcPr>
          <w:p w14:paraId="099B606B" w14:textId="77777777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1B4ABD3F" w14:textId="146CD5F1" w:rsidR="001647E0" w:rsidRPr="008F580A" w:rsidRDefault="001647E0" w:rsidP="001647E0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Enders, W., &amp; P. Jones. (2016). Grain prices, oil prices, and multiple smooth breaks in a var. Studies in Nonlinear Dynamics &amp; Econometrics 20 (4):399-419.</w:t>
            </w:r>
          </w:p>
        </w:tc>
      </w:tr>
      <w:tr w:rsidR="001647E0" w:rsidRPr="008F580A" w14:paraId="4B89B81F" w14:textId="77777777" w:rsidTr="00767D51">
        <w:tc>
          <w:tcPr>
            <w:tcW w:w="900" w:type="pct"/>
          </w:tcPr>
          <w:p w14:paraId="5A2DF506" w14:textId="77777777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03400EF0" w14:textId="2E582896" w:rsidR="001647E0" w:rsidRPr="00782D9C" w:rsidRDefault="001647E0" w:rsidP="001647E0">
            <w:pPr>
              <w:pStyle w:val="DzMetin"/>
              <w:jc w:val="both"/>
              <w:rPr>
                <w:rFonts w:ascii="Georgia" w:hAnsi="Georgia" w:cs="Georgia"/>
                <w:i/>
                <w:iCs/>
                <w:sz w:val="18"/>
                <w:szCs w:val="18"/>
                <w:lang w:val="en-US" w:eastAsia="en-US"/>
              </w:rPr>
            </w:pPr>
            <w:bookmarkStart w:id="1" w:name="OLE_LINK41"/>
            <w:bookmarkStart w:id="2" w:name="OLE_LINK42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Nazlioglu, S.,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Gormus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, A. 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Soytas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, U. (2016). Oil prices and real estate investment trusts (REITs): gradual-shift causality and volatility transmission analysis”. Energy Economics </w:t>
            </w:r>
            <w:r w:rsidRPr="008F580A">
              <w:rPr>
                <w:rFonts w:ascii="Georgia" w:hAnsi="Georgia" w:cs="Georgia"/>
                <w:sz w:val="18"/>
                <w:szCs w:val="18"/>
                <w:lang w:val="en-US" w:eastAsia="en-US"/>
              </w:rPr>
              <w:t>60(1): 168-175</w:t>
            </w:r>
            <w:r w:rsidRPr="008F580A">
              <w:rPr>
                <w:rFonts w:ascii="Georgia" w:hAnsi="Georgia" w:cs="Georgia"/>
                <w:i/>
                <w:iCs/>
                <w:sz w:val="18"/>
                <w:szCs w:val="18"/>
                <w:lang w:val="en-US" w:eastAsia="en-US"/>
              </w:rPr>
              <w:t>.</w:t>
            </w:r>
            <w:bookmarkEnd w:id="1"/>
            <w:bookmarkEnd w:id="2"/>
          </w:p>
        </w:tc>
      </w:tr>
      <w:tr w:rsidR="001647E0" w:rsidRPr="008F580A" w14:paraId="5D65D398" w14:textId="77777777" w:rsidTr="00767D51">
        <w:tc>
          <w:tcPr>
            <w:tcW w:w="900" w:type="pct"/>
          </w:tcPr>
          <w:p w14:paraId="7D695A2C" w14:textId="77777777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3DF79041" w14:textId="0719D883" w:rsidR="001647E0" w:rsidRPr="00782D9C" w:rsidRDefault="001647E0" w:rsidP="001647E0">
            <w:pPr>
              <w:pStyle w:val="DzMetin"/>
              <w:jc w:val="both"/>
              <w:rPr>
                <w:rFonts w:ascii="Georgia" w:hAnsi="Georgia" w:cs="Georgia"/>
                <w:sz w:val="18"/>
                <w:szCs w:val="18"/>
                <w:lang w:val="en-US" w:eastAsia="en-US"/>
              </w:rPr>
            </w:pP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Gormus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, A., Nazlioglu, S. 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Soytas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, U. (2018). High-yield bond and energy markets. Energy Economics</w:t>
            </w:r>
            <w:r w:rsidRPr="008F580A">
              <w:rPr>
                <w:rFonts w:ascii="Georgia" w:hAnsi="Georgia"/>
                <w:i/>
                <w:sz w:val="18"/>
                <w:szCs w:val="18"/>
                <w:lang w:val="en-US"/>
              </w:rPr>
              <w:t xml:space="preserve"> </w:t>
            </w:r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69: 101-110</w:t>
            </w:r>
            <w:r w:rsidRPr="008F580A">
              <w:rPr>
                <w:rFonts w:ascii="Georgia" w:hAnsi="Georgia" w:cs="Georgia"/>
                <w:sz w:val="18"/>
                <w:szCs w:val="18"/>
                <w:lang w:val="en-US" w:eastAsia="en-US"/>
              </w:rPr>
              <w:t>.</w:t>
            </w:r>
          </w:p>
        </w:tc>
      </w:tr>
      <w:tr w:rsidR="001647E0" w:rsidRPr="008F580A" w14:paraId="0CA6FF9F" w14:textId="77777777" w:rsidTr="00767D51">
        <w:tc>
          <w:tcPr>
            <w:tcW w:w="900" w:type="pct"/>
          </w:tcPr>
          <w:p w14:paraId="26736116" w14:textId="77777777" w:rsidR="001647E0" w:rsidRPr="008F580A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</w:p>
        </w:tc>
        <w:tc>
          <w:tcPr>
            <w:tcW w:w="4100" w:type="pct"/>
          </w:tcPr>
          <w:p w14:paraId="33604DED" w14:textId="30198978" w:rsidR="001647E0" w:rsidRPr="008F580A" w:rsidRDefault="001647E0" w:rsidP="001647E0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Nazlioglu, S.,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Soytas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, U. &amp; </w:t>
            </w:r>
            <w:proofErr w:type="spellStart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Gormus</w:t>
            </w:r>
            <w:proofErr w:type="spellEnd"/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>, A. (201</w:t>
            </w:r>
            <w:r>
              <w:rPr>
                <w:rFonts w:ascii="Georgia" w:hAnsi="Georgia"/>
                <w:sz w:val="18"/>
                <w:szCs w:val="18"/>
                <w:lang w:val="en-US"/>
              </w:rPr>
              <w:t>9</w:t>
            </w:r>
            <w:r w:rsidRPr="008F580A">
              <w:rPr>
                <w:rFonts w:ascii="Georgia" w:hAnsi="Georgia"/>
                <w:sz w:val="18"/>
                <w:szCs w:val="18"/>
                <w:lang w:val="en-US"/>
              </w:rPr>
              <w:t xml:space="preserve">). Oil prices and monetary policy in emerging markets: structural shifts in causal linkages”. Emerging Markets Finance and Trade. 55:1, 105-117. </w:t>
            </w:r>
          </w:p>
          <w:p w14:paraId="109A5B23" w14:textId="77777777" w:rsidR="001647E0" w:rsidRPr="008F580A" w:rsidRDefault="001647E0" w:rsidP="001647E0">
            <w:pPr>
              <w:pStyle w:val="DzMetin"/>
              <w:jc w:val="both"/>
              <w:rPr>
                <w:rFonts w:ascii="Georgia" w:hAnsi="Georgia"/>
                <w:sz w:val="18"/>
                <w:szCs w:val="18"/>
                <w:lang w:val="en-US"/>
              </w:rPr>
            </w:pPr>
          </w:p>
        </w:tc>
      </w:tr>
      <w:tr w:rsidR="001647E0" w:rsidRPr="008F580A" w14:paraId="460854BC" w14:textId="77777777" w:rsidTr="00767D51">
        <w:tc>
          <w:tcPr>
            <w:tcW w:w="900" w:type="pct"/>
          </w:tcPr>
          <w:p w14:paraId="429D6B1A" w14:textId="06373B00" w:rsidR="001647E0" w:rsidRPr="00C06B53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 w:rsidRPr="00C06B53">
              <w:rPr>
                <w:rFonts w:ascii="Georgia" w:hAnsi="Georgia"/>
                <w:sz w:val="18"/>
                <w:szCs w:val="18"/>
                <w:lang w:val="tr-TR"/>
              </w:rPr>
              <w:t>PDcaus_</w:t>
            </w:r>
            <w:r>
              <w:rPr>
                <w:rFonts w:ascii="Georgia" w:hAnsi="Georgia"/>
                <w:sz w:val="18"/>
                <w:szCs w:val="18"/>
                <w:lang w:val="tr-TR"/>
              </w:rPr>
              <w:t>Fisher</w:t>
            </w:r>
            <w:proofErr w:type="spellEnd"/>
          </w:p>
        </w:tc>
        <w:tc>
          <w:tcPr>
            <w:tcW w:w="4100" w:type="pct"/>
          </w:tcPr>
          <w:p w14:paraId="78359CF3" w14:textId="456373B4" w:rsidR="001647E0" w:rsidRPr="00C06B53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C06B53">
              <w:rPr>
                <w:rFonts w:ascii="Georgia" w:hAnsi="Georgia" w:cs="Times-Roman"/>
                <w:sz w:val="18"/>
                <w:szCs w:val="18"/>
              </w:rPr>
              <w:t>Emirmahmutoglu</w:t>
            </w:r>
            <w:proofErr w:type="spellEnd"/>
            <w:r w:rsidRPr="00C06B53">
              <w:rPr>
                <w:rFonts w:ascii="Georgia" w:hAnsi="Georgia" w:cs="Times-Roman"/>
                <w:sz w:val="18"/>
                <w:szCs w:val="18"/>
              </w:rPr>
              <w:t xml:space="preserve">, F., </w:t>
            </w:r>
            <w:proofErr w:type="spellStart"/>
            <w:r w:rsidRPr="00C06B53">
              <w:rPr>
                <w:rFonts w:ascii="Georgia" w:hAnsi="Georgia" w:cs="Times-Roman"/>
                <w:sz w:val="18"/>
                <w:szCs w:val="18"/>
              </w:rPr>
              <w:t>Kose</w:t>
            </w:r>
            <w:proofErr w:type="spellEnd"/>
            <w:r w:rsidRPr="00C06B53">
              <w:rPr>
                <w:rFonts w:ascii="Georgia" w:hAnsi="Georgia" w:cs="Times-Roman"/>
                <w:sz w:val="18"/>
                <w:szCs w:val="18"/>
              </w:rPr>
              <w:t>, N. (2011)</w:t>
            </w:r>
            <w:r>
              <w:rPr>
                <w:rFonts w:ascii="Georgia" w:hAnsi="Georgia" w:cs="Times-Roman"/>
                <w:sz w:val="18"/>
                <w:szCs w:val="18"/>
              </w:rPr>
              <w:t>.</w:t>
            </w:r>
            <w:r w:rsidRPr="00C06B53">
              <w:rPr>
                <w:rFonts w:ascii="Georgia" w:hAnsi="Georgia" w:cs="Times-Roman"/>
                <w:sz w:val="18"/>
                <w:szCs w:val="18"/>
              </w:rPr>
              <w:t xml:space="preserve"> Testing for Granger causality in heterogeneous mixed panels, Economic Modelling 28 (2011) 870–876.</w:t>
            </w:r>
          </w:p>
          <w:p w14:paraId="2C229705" w14:textId="3C535AB1" w:rsidR="001647E0" w:rsidRPr="00C06B53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578FEA19" w14:textId="77777777" w:rsidTr="00767D51">
        <w:tc>
          <w:tcPr>
            <w:tcW w:w="900" w:type="pct"/>
          </w:tcPr>
          <w:p w14:paraId="3E86C5AF" w14:textId="650837AE" w:rsidR="001647E0" w:rsidRPr="00C06B53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 w:rsidRPr="00C06B53">
              <w:rPr>
                <w:rFonts w:ascii="Georgia" w:hAnsi="Georgia"/>
                <w:sz w:val="18"/>
                <w:szCs w:val="18"/>
                <w:lang w:val="tr-TR"/>
              </w:rPr>
              <w:t>PDcaus_</w:t>
            </w:r>
            <w:r>
              <w:rPr>
                <w:rFonts w:ascii="Georgia" w:hAnsi="Georgia"/>
                <w:sz w:val="18"/>
                <w:szCs w:val="18"/>
                <w:lang w:val="tr-TR"/>
              </w:rPr>
              <w:t>Zhnc</w:t>
            </w:r>
            <w:proofErr w:type="spellEnd"/>
          </w:p>
        </w:tc>
        <w:tc>
          <w:tcPr>
            <w:tcW w:w="4100" w:type="pct"/>
          </w:tcPr>
          <w:p w14:paraId="665FA6ED" w14:textId="135AAB77" w:rsidR="001647E0" w:rsidRPr="00C06B53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C06B53">
              <w:rPr>
                <w:rFonts w:ascii="Georgia" w:hAnsi="Georgia" w:cs="Times-Roman"/>
                <w:sz w:val="18"/>
                <w:szCs w:val="18"/>
              </w:rPr>
              <w:t>Dumitrescu</w:t>
            </w:r>
            <w:proofErr w:type="spellEnd"/>
            <w:r w:rsidRPr="00C06B53">
              <w:rPr>
                <w:rFonts w:ascii="Georgia" w:hAnsi="Georgia" w:cs="Times-Roman"/>
                <w:sz w:val="18"/>
                <w:szCs w:val="18"/>
              </w:rPr>
              <w:t xml:space="preserve">, E., </w:t>
            </w:r>
            <w:proofErr w:type="spellStart"/>
            <w:r w:rsidRPr="00C06B53">
              <w:rPr>
                <w:rFonts w:ascii="Georgia" w:hAnsi="Georgia" w:cs="Times-Roman"/>
                <w:sz w:val="18"/>
                <w:szCs w:val="18"/>
              </w:rPr>
              <w:t>Hurlin</w:t>
            </w:r>
            <w:proofErr w:type="spellEnd"/>
            <w:r w:rsidRPr="00C06B53">
              <w:rPr>
                <w:rFonts w:ascii="Georgia" w:hAnsi="Georgia" w:cs="Times-Roman"/>
                <w:sz w:val="18"/>
                <w:szCs w:val="18"/>
              </w:rPr>
              <w:t>, C. (2012)</w:t>
            </w:r>
            <w:r>
              <w:rPr>
                <w:rFonts w:ascii="Georgia" w:hAnsi="Georgia" w:cs="Times-Roman"/>
                <w:sz w:val="18"/>
                <w:szCs w:val="18"/>
              </w:rPr>
              <w:t>.</w:t>
            </w:r>
            <w:r w:rsidRPr="00C06B53">
              <w:rPr>
                <w:rFonts w:ascii="Georgia" w:hAnsi="Georgia" w:cs="Times-Roman"/>
                <w:sz w:val="18"/>
                <w:szCs w:val="18"/>
              </w:rPr>
              <w:t xml:space="preserve"> Testing for Granger non-causality in heterogeneous panels, Economic Modelling 29 (2012) 1450–1460.</w:t>
            </w:r>
          </w:p>
          <w:p w14:paraId="535AA59A" w14:textId="77777777" w:rsidR="001647E0" w:rsidRPr="00C06B53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  <w:tr w:rsidR="001647E0" w:rsidRPr="008F580A" w14:paraId="3BBC1C20" w14:textId="77777777" w:rsidTr="00767D51">
        <w:tc>
          <w:tcPr>
            <w:tcW w:w="900" w:type="pct"/>
          </w:tcPr>
          <w:p w14:paraId="307FC32D" w14:textId="6DF748E8" w:rsidR="001647E0" w:rsidRPr="00891DFC" w:rsidRDefault="001647E0" w:rsidP="001647E0">
            <w:pPr>
              <w:spacing w:after="0" w:line="240" w:lineRule="auto"/>
              <w:rPr>
                <w:rFonts w:ascii="Georgia" w:hAnsi="Georgia"/>
                <w:sz w:val="18"/>
                <w:szCs w:val="18"/>
                <w:lang w:val="tr-TR"/>
              </w:rPr>
            </w:pPr>
            <w:proofErr w:type="spellStart"/>
            <w:r w:rsidRPr="00891DFC">
              <w:rPr>
                <w:rFonts w:ascii="Georgia" w:hAnsi="Georgia"/>
                <w:sz w:val="18"/>
                <w:szCs w:val="18"/>
                <w:lang w:val="tr-TR"/>
              </w:rPr>
              <w:t>PD</w:t>
            </w:r>
            <w:r>
              <w:rPr>
                <w:rFonts w:ascii="Georgia" w:hAnsi="Georgia"/>
                <w:sz w:val="18"/>
                <w:szCs w:val="18"/>
                <w:lang w:val="tr-TR"/>
              </w:rPr>
              <w:t>caus</w:t>
            </w:r>
            <w:r w:rsidRPr="00891DFC">
              <w:rPr>
                <w:rFonts w:ascii="Georgia" w:hAnsi="Georgia"/>
                <w:sz w:val="18"/>
                <w:szCs w:val="18"/>
                <w:lang w:val="tr-TR"/>
              </w:rPr>
              <w:t>_SURwald</w:t>
            </w:r>
            <w:proofErr w:type="spellEnd"/>
          </w:p>
        </w:tc>
        <w:tc>
          <w:tcPr>
            <w:tcW w:w="4100" w:type="pct"/>
          </w:tcPr>
          <w:p w14:paraId="2589EA5C" w14:textId="77777777" w:rsidR="001647E0" w:rsidRPr="00891DFC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  <w:proofErr w:type="spellStart"/>
            <w:r w:rsidRPr="00891DFC">
              <w:rPr>
                <w:rFonts w:ascii="Georgia" w:hAnsi="Georgia" w:cs="Times-Roman"/>
                <w:sz w:val="18"/>
                <w:szCs w:val="18"/>
              </w:rPr>
              <w:t>Kónya</w:t>
            </w:r>
            <w:proofErr w:type="spellEnd"/>
            <w:r w:rsidRPr="00891DFC">
              <w:rPr>
                <w:rFonts w:ascii="Georgia" w:hAnsi="Georgia" w:cs="Times-Roman"/>
                <w:sz w:val="18"/>
                <w:szCs w:val="18"/>
              </w:rPr>
              <w:t>, L. (2006) Exports and growth: Granger causality analysis on OECD countries with a panel data approach, Economic Modelling, 23 (6), pp. 978-992.</w:t>
            </w:r>
          </w:p>
          <w:p w14:paraId="306F5FD4" w14:textId="5F32ED59" w:rsidR="001647E0" w:rsidRPr="00891DFC" w:rsidRDefault="001647E0" w:rsidP="001647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Georgia" w:hAnsi="Georgia" w:cs="Times-Roman"/>
                <w:sz w:val="18"/>
                <w:szCs w:val="18"/>
              </w:rPr>
            </w:pPr>
          </w:p>
        </w:tc>
      </w:tr>
    </w:tbl>
    <w:p w14:paraId="5096BD23" w14:textId="77777777" w:rsidR="00212D9A" w:rsidRPr="008F580A" w:rsidRDefault="00212D9A" w:rsidP="002B7420">
      <w:pPr>
        <w:rPr>
          <w:rFonts w:ascii="Georgia" w:hAnsi="Georgia"/>
          <w:sz w:val="18"/>
          <w:szCs w:val="18"/>
          <w:lang w:val="tr-TR"/>
        </w:rPr>
      </w:pPr>
    </w:p>
    <w:sectPr w:rsidR="00212D9A" w:rsidRPr="008F580A" w:rsidSect="00C11D04">
      <w:pgSz w:w="11906" w:h="16838"/>
      <w:pgMar w:top="1165" w:right="1417" w:bottom="136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500000000020000"/>
    <w:charset w:val="86"/>
    <w:family w:val="auto"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proofState w:spelling="clean" w:grammar="clean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63FA"/>
    <w:rsid w:val="00007E97"/>
    <w:rsid w:val="00014126"/>
    <w:rsid w:val="000178C5"/>
    <w:rsid w:val="0003170F"/>
    <w:rsid w:val="000449AF"/>
    <w:rsid w:val="0005425A"/>
    <w:rsid w:val="00061431"/>
    <w:rsid w:val="000623A5"/>
    <w:rsid w:val="00070765"/>
    <w:rsid w:val="0008105F"/>
    <w:rsid w:val="0009263A"/>
    <w:rsid w:val="00095933"/>
    <w:rsid w:val="000B0CBF"/>
    <w:rsid w:val="000B12A5"/>
    <w:rsid w:val="000D1360"/>
    <w:rsid w:val="000E1FD1"/>
    <w:rsid w:val="000E5556"/>
    <w:rsid w:val="00125D46"/>
    <w:rsid w:val="001320ED"/>
    <w:rsid w:val="00150B89"/>
    <w:rsid w:val="00154925"/>
    <w:rsid w:val="00156E4E"/>
    <w:rsid w:val="001647E0"/>
    <w:rsid w:val="00170B60"/>
    <w:rsid w:val="00181C67"/>
    <w:rsid w:val="001A039B"/>
    <w:rsid w:val="001B64EC"/>
    <w:rsid w:val="001C2D81"/>
    <w:rsid w:val="001D09C1"/>
    <w:rsid w:val="001E2AE2"/>
    <w:rsid w:val="001F451A"/>
    <w:rsid w:val="0021250A"/>
    <w:rsid w:val="00212D9A"/>
    <w:rsid w:val="00215DD5"/>
    <w:rsid w:val="0025504A"/>
    <w:rsid w:val="002719DC"/>
    <w:rsid w:val="00272BE8"/>
    <w:rsid w:val="0027500D"/>
    <w:rsid w:val="00277991"/>
    <w:rsid w:val="0028206B"/>
    <w:rsid w:val="00296C6F"/>
    <w:rsid w:val="002A52EB"/>
    <w:rsid w:val="002B201B"/>
    <w:rsid w:val="002B2FD6"/>
    <w:rsid w:val="002B73E1"/>
    <w:rsid w:val="002B7420"/>
    <w:rsid w:val="002D07CF"/>
    <w:rsid w:val="002D3283"/>
    <w:rsid w:val="002D3ED8"/>
    <w:rsid w:val="002D5F67"/>
    <w:rsid w:val="002F0B86"/>
    <w:rsid w:val="00301E79"/>
    <w:rsid w:val="00306D8F"/>
    <w:rsid w:val="00315D33"/>
    <w:rsid w:val="003279C9"/>
    <w:rsid w:val="003345F1"/>
    <w:rsid w:val="003465A8"/>
    <w:rsid w:val="003569F7"/>
    <w:rsid w:val="00366EB0"/>
    <w:rsid w:val="00380354"/>
    <w:rsid w:val="0039331F"/>
    <w:rsid w:val="003959AA"/>
    <w:rsid w:val="003A13C4"/>
    <w:rsid w:val="003B4ACF"/>
    <w:rsid w:val="003D7AF9"/>
    <w:rsid w:val="003E379F"/>
    <w:rsid w:val="003E60CD"/>
    <w:rsid w:val="003E7FA6"/>
    <w:rsid w:val="003F02DF"/>
    <w:rsid w:val="00412A3A"/>
    <w:rsid w:val="004204FA"/>
    <w:rsid w:val="00423EBC"/>
    <w:rsid w:val="00426EE3"/>
    <w:rsid w:val="004512D4"/>
    <w:rsid w:val="00452437"/>
    <w:rsid w:val="0046502A"/>
    <w:rsid w:val="00485D69"/>
    <w:rsid w:val="00491E85"/>
    <w:rsid w:val="004B5414"/>
    <w:rsid w:val="004C0B7E"/>
    <w:rsid w:val="004C2936"/>
    <w:rsid w:val="004C676B"/>
    <w:rsid w:val="00501905"/>
    <w:rsid w:val="00506F4E"/>
    <w:rsid w:val="0051610B"/>
    <w:rsid w:val="00536523"/>
    <w:rsid w:val="00557DAB"/>
    <w:rsid w:val="00573332"/>
    <w:rsid w:val="00580060"/>
    <w:rsid w:val="00583299"/>
    <w:rsid w:val="0058569F"/>
    <w:rsid w:val="0059327F"/>
    <w:rsid w:val="00596A3A"/>
    <w:rsid w:val="005B0C43"/>
    <w:rsid w:val="005B2CAE"/>
    <w:rsid w:val="005B382C"/>
    <w:rsid w:val="005C66AE"/>
    <w:rsid w:val="005F5EB2"/>
    <w:rsid w:val="005F6DA0"/>
    <w:rsid w:val="0061169D"/>
    <w:rsid w:val="00613278"/>
    <w:rsid w:val="006166C1"/>
    <w:rsid w:val="006529F8"/>
    <w:rsid w:val="00657CAA"/>
    <w:rsid w:val="00664FC8"/>
    <w:rsid w:val="00687F45"/>
    <w:rsid w:val="006B38CA"/>
    <w:rsid w:val="006B73F4"/>
    <w:rsid w:val="006C17D0"/>
    <w:rsid w:val="006E5573"/>
    <w:rsid w:val="006E56D0"/>
    <w:rsid w:val="00723635"/>
    <w:rsid w:val="00740E31"/>
    <w:rsid w:val="007414A0"/>
    <w:rsid w:val="00745A96"/>
    <w:rsid w:val="00766126"/>
    <w:rsid w:val="00767883"/>
    <w:rsid w:val="00767D51"/>
    <w:rsid w:val="00782280"/>
    <w:rsid w:val="00782D9C"/>
    <w:rsid w:val="007848B8"/>
    <w:rsid w:val="00790842"/>
    <w:rsid w:val="00795A70"/>
    <w:rsid w:val="007A6E10"/>
    <w:rsid w:val="007B3E1C"/>
    <w:rsid w:val="007D25E5"/>
    <w:rsid w:val="007D4591"/>
    <w:rsid w:val="007E203A"/>
    <w:rsid w:val="007E7194"/>
    <w:rsid w:val="007F374C"/>
    <w:rsid w:val="0080424C"/>
    <w:rsid w:val="00807CFE"/>
    <w:rsid w:val="00810F65"/>
    <w:rsid w:val="00891DFC"/>
    <w:rsid w:val="008A00BD"/>
    <w:rsid w:val="008A03C0"/>
    <w:rsid w:val="008B034D"/>
    <w:rsid w:val="008C37AC"/>
    <w:rsid w:val="008C3C8E"/>
    <w:rsid w:val="008D3475"/>
    <w:rsid w:val="008D4A15"/>
    <w:rsid w:val="008E353C"/>
    <w:rsid w:val="008E7769"/>
    <w:rsid w:val="008F580A"/>
    <w:rsid w:val="0090113D"/>
    <w:rsid w:val="009107EE"/>
    <w:rsid w:val="009137C3"/>
    <w:rsid w:val="00916AB5"/>
    <w:rsid w:val="00952B6E"/>
    <w:rsid w:val="00953A7B"/>
    <w:rsid w:val="00975A8A"/>
    <w:rsid w:val="00981AB9"/>
    <w:rsid w:val="009B05B5"/>
    <w:rsid w:val="009B6BB8"/>
    <w:rsid w:val="009E2D9E"/>
    <w:rsid w:val="009F2A5D"/>
    <w:rsid w:val="00A007B4"/>
    <w:rsid w:val="00A11F34"/>
    <w:rsid w:val="00A13665"/>
    <w:rsid w:val="00A41AE7"/>
    <w:rsid w:val="00A42745"/>
    <w:rsid w:val="00A43DA5"/>
    <w:rsid w:val="00A5360B"/>
    <w:rsid w:val="00A6226F"/>
    <w:rsid w:val="00A63843"/>
    <w:rsid w:val="00A65152"/>
    <w:rsid w:val="00A765B1"/>
    <w:rsid w:val="00A768E9"/>
    <w:rsid w:val="00A9440C"/>
    <w:rsid w:val="00A97286"/>
    <w:rsid w:val="00AB074D"/>
    <w:rsid w:val="00AB7F2D"/>
    <w:rsid w:val="00AC4894"/>
    <w:rsid w:val="00AC628C"/>
    <w:rsid w:val="00B10065"/>
    <w:rsid w:val="00B13C0C"/>
    <w:rsid w:val="00B21C15"/>
    <w:rsid w:val="00B259B2"/>
    <w:rsid w:val="00B270C6"/>
    <w:rsid w:val="00B51C55"/>
    <w:rsid w:val="00B55012"/>
    <w:rsid w:val="00B60B60"/>
    <w:rsid w:val="00B82C89"/>
    <w:rsid w:val="00BA1D43"/>
    <w:rsid w:val="00BA4C2B"/>
    <w:rsid w:val="00BB0721"/>
    <w:rsid w:val="00BB1BDA"/>
    <w:rsid w:val="00BB2872"/>
    <w:rsid w:val="00BB3950"/>
    <w:rsid w:val="00BB7013"/>
    <w:rsid w:val="00BD2FFB"/>
    <w:rsid w:val="00BD4B6A"/>
    <w:rsid w:val="00C06B53"/>
    <w:rsid w:val="00C11D04"/>
    <w:rsid w:val="00C34F3D"/>
    <w:rsid w:val="00C44365"/>
    <w:rsid w:val="00C47B35"/>
    <w:rsid w:val="00C561AE"/>
    <w:rsid w:val="00C5792E"/>
    <w:rsid w:val="00C673CC"/>
    <w:rsid w:val="00C86C48"/>
    <w:rsid w:val="00C9339D"/>
    <w:rsid w:val="00CB2994"/>
    <w:rsid w:val="00CC1E5C"/>
    <w:rsid w:val="00CC5FD0"/>
    <w:rsid w:val="00CE63FA"/>
    <w:rsid w:val="00D050C5"/>
    <w:rsid w:val="00D10198"/>
    <w:rsid w:val="00D316D2"/>
    <w:rsid w:val="00D337DE"/>
    <w:rsid w:val="00D463B0"/>
    <w:rsid w:val="00D50D17"/>
    <w:rsid w:val="00D60D78"/>
    <w:rsid w:val="00D70EE4"/>
    <w:rsid w:val="00D759B8"/>
    <w:rsid w:val="00D96F3A"/>
    <w:rsid w:val="00D97691"/>
    <w:rsid w:val="00DB53B6"/>
    <w:rsid w:val="00DD28AE"/>
    <w:rsid w:val="00DD4B5F"/>
    <w:rsid w:val="00DE46EF"/>
    <w:rsid w:val="00DE5506"/>
    <w:rsid w:val="00DE5D12"/>
    <w:rsid w:val="00E15B84"/>
    <w:rsid w:val="00E31DAA"/>
    <w:rsid w:val="00E42672"/>
    <w:rsid w:val="00E43FCE"/>
    <w:rsid w:val="00E469C9"/>
    <w:rsid w:val="00E524AE"/>
    <w:rsid w:val="00E60005"/>
    <w:rsid w:val="00E660D6"/>
    <w:rsid w:val="00E66229"/>
    <w:rsid w:val="00E76449"/>
    <w:rsid w:val="00E8633D"/>
    <w:rsid w:val="00E93A3C"/>
    <w:rsid w:val="00E96C0D"/>
    <w:rsid w:val="00EA351C"/>
    <w:rsid w:val="00ED429E"/>
    <w:rsid w:val="00EF481D"/>
    <w:rsid w:val="00F005DD"/>
    <w:rsid w:val="00F11060"/>
    <w:rsid w:val="00F1473C"/>
    <w:rsid w:val="00F1769F"/>
    <w:rsid w:val="00F23A3D"/>
    <w:rsid w:val="00F23C6F"/>
    <w:rsid w:val="00F24D30"/>
    <w:rsid w:val="00F26592"/>
    <w:rsid w:val="00F27C54"/>
    <w:rsid w:val="00F4254E"/>
    <w:rsid w:val="00F451DE"/>
    <w:rsid w:val="00F4700B"/>
    <w:rsid w:val="00F566DA"/>
    <w:rsid w:val="00F71A40"/>
    <w:rsid w:val="00F76F24"/>
    <w:rsid w:val="00F81A8F"/>
    <w:rsid w:val="00FA0019"/>
    <w:rsid w:val="00FA6102"/>
    <w:rsid w:val="00FF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899999"/>
  <w15:docId w15:val="{072CE964-ED58-495B-815F-30CAB831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1C5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99"/>
    <w:locked/>
    <w:rsid w:val="00272BE8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zMetin">
    <w:name w:val="Plain Text"/>
    <w:basedOn w:val="Normal"/>
    <w:link w:val="DzMetinChar"/>
    <w:uiPriority w:val="99"/>
    <w:rsid w:val="00506F4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DzMetinChar">
    <w:name w:val="Düz Metin Char"/>
    <w:link w:val="DzMetin"/>
    <w:uiPriority w:val="99"/>
    <w:rsid w:val="00506F4E"/>
    <w:rPr>
      <w:rFonts w:ascii="Courier New" w:eastAsia="Times New Roman" w:hAnsi="Courier New" w:cs="Courier New"/>
      <w:lang w:val="tr-TR" w:eastAsia="tr-TR"/>
    </w:rPr>
  </w:style>
  <w:style w:type="character" w:styleId="Kpr">
    <w:name w:val="Hyperlink"/>
    <w:uiPriority w:val="99"/>
    <w:unhideWhenUsed/>
    <w:rsid w:val="00D759B8"/>
    <w:rPr>
      <w:color w:val="0000FF"/>
      <w:u w:val="single"/>
    </w:rPr>
  </w:style>
  <w:style w:type="paragraph" w:styleId="AltBilgi">
    <w:name w:val="footer"/>
    <w:basedOn w:val="Normal"/>
    <w:link w:val="AltBilgiChar"/>
    <w:rsid w:val="00B270C6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tr-TR" w:eastAsia="tr-TR"/>
    </w:rPr>
  </w:style>
  <w:style w:type="character" w:customStyle="1" w:styleId="AltBilgiChar">
    <w:name w:val="Alt Bilgi Char"/>
    <w:link w:val="AltBilgi"/>
    <w:rsid w:val="00B270C6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nazlioglu@pau.edu.t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müberra</dc:creator>
  <cp:keywords/>
  <dc:description/>
  <cp:lastModifiedBy>Microsoft Office User</cp:lastModifiedBy>
  <cp:revision>207</cp:revision>
  <cp:lastPrinted>2018-11-26T20:40:00Z</cp:lastPrinted>
  <dcterms:created xsi:type="dcterms:W3CDTF">2012-05-14T10:05:00Z</dcterms:created>
  <dcterms:modified xsi:type="dcterms:W3CDTF">2019-07-18T08:38:00Z</dcterms:modified>
</cp:coreProperties>
</file>