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6886EABD" w:rsidRDefault="6886EABD" w14:paraId="6CA54E97" w14:textId="3E33DAD8">
      <w:r>
        <w:br w:type="page"/>
      </w:r>
    </w:p>
    <w:p w:rsidR="5BA34A7D" w:rsidP="6886EABD" w:rsidRDefault="5BA34A7D" w14:paraId="3F89905C" w14:textId="5B3D90BC">
      <w:pPr>
        <w:pStyle w:val="Normal"/>
        <w:jc w:val="center"/>
      </w:pPr>
      <w:r w:rsidR="5BA34A7D">
        <w:drawing>
          <wp:inline wp14:editId="28D00713" wp14:anchorId="6D273A4A">
            <wp:extent cx="4278984" cy="4914900"/>
            <wp:effectExtent l="114300" t="95250" r="293370" b="266700"/>
            <wp:docPr id="577189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b85173bf9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78984" cy="49149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886EABD" w:rsidP="6886EABD" w:rsidRDefault="6886EABD" w14:paraId="536F2D9B" w14:textId="409AC5E4">
      <w:pPr>
        <w:pStyle w:val="Normal"/>
      </w:pPr>
    </w:p>
    <w:p w:rsidR="6886EABD" w:rsidP="6886EABD" w:rsidRDefault="6886EABD" w14:paraId="34E2FA02" w14:textId="0DB41979">
      <w:pPr>
        <w:pStyle w:val="Normal"/>
      </w:pPr>
    </w:p>
    <w:p w:rsidR="6886EABD" w:rsidP="6886EABD" w:rsidRDefault="6886EABD" w14:paraId="56D15B15" w14:textId="41D5203E">
      <w:pPr>
        <w:pStyle w:val="Normal"/>
      </w:pPr>
    </w:p>
    <w:p w:rsidR="6930EA37" w:rsidP="6886EABD" w:rsidRDefault="6930EA37" w14:paraId="53C3FB27" w14:textId="014BD23A">
      <w:pPr>
        <w:pStyle w:val="Normal"/>
        <w:jc w:val="center"/>
        <w:rPr>
          <w:sz w:val="32"/>
          <w:szCs w:val="32"/>
        </w:rPr>
      </w:pPr>
      <w:r w:rsidRPr="6886EABD" w:rsidR="6930EA37">
        <w:rPr>
          <w:sz w:val="32"/>
          <w:szCs w:val="32"/>
        </w:rPr>
        <w:t>The University of Jordan</w:t>
      </w:r>
    </w:p>
    <w:p w:rsidR="6930EA37" w:rsidP="6886EABD" w:rsidRDefault="6930EA37" w14:paraId="2A491D4C" w14:textId="6F0432E7">
      <w:pPr>
        <w:pStyle w:val="Normal"/>
        <w:jc w:val="center"/>
        <w:rPr>
          <w:sz w:val="32"/>
          <w:szCs w:val="32"/>
        </w:rPr>
      </w:pPr>
      <w:r w:rsidRPr="6886EABD" w:rsidR="6930EA37">
        <w:rPr>
          <w:sz w:val="32"/>
          <w:szCs w:val="32"/>
        </w:rPr>
        <w:t>Embedded Systems Lab</w:t>
      </w:r>
    </w:p>
    <w:p w:rsidR="6930EA37" w:rsidP="6886EABD" w:rsidRDefault="6930EA37" w14:paraId="2A7F5397" w14:textId="64AD74ED">
      <w:pPr>
        <w:pStyle w:val="Normal"/>
        <w:jc w:val="center"/>
        <w:rPr>
          <w:sz w:val="32"/>
          <w:szCs w:val="32"/>
        </w:rPr>
      </w:pPr>
      <w:r w:rsidRPr="6886EABD" w:rsidR="6930EA37">
        <w:rPr>
          <w:sz w:val="32"/>
          <w:szCs w:val="32"/>
        </w:rPr>
        <w:t>Fall 2020/2021</w:t>
      </w:r>
    </w:p>
    <w:p w:rsidR="6886EABD" w:rsidP="6886EABD" w:rsidRDefault="6886EABD" w14:paraId="19AC3AFC" w14:textId="5E1E7BB7">
      <w:pPr>
        <w:pStyle w:val="Normal"/>
        <w:jc w:val="center"/>
        <w:rPr>
          <w:sz w:val="32"/>
          <w:szCs w:val="32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6886EABD" w:rsidTr="6886EABD" w14:paraId="5DF55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68ACB815" w:rsidP="6886EABD" w:rsidRDefault="68ACB815" w14:paraId="437D8574" w14:textId="069AC77B">
            <w:pPr>
              <w:pStyle w:val="Normal"/>
              <w:jc w:val="center"/>
              <w:rPr>
                <w:sz w:val="32"/>
                <w:szCs w:val="32"/>
              </w:rPr>
            </w:pPr>
            <w:r w:rsidRPr="6886EABD" w:rsidR="68ACB815">
              <w:rPr>
                <w:sz w:val="32"/>
                <w:szCs w:val="32"/>
              </w:rPr>
              <w:t>Names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68ACB815" w:rsidP="6886EABD" w:rsidRDefault="68ACB815" w14:paraId="065476A2" w14:textId="587D8DCD">
            <w:pPr>
              <w:pStyle w:val="Normal"/>
              <w:jc w:val="center"/>
              <w:rPr>
                <w:sz w:val="32"/>
                <w:szCs w:val="32"/>
              </w:rPr>
            </w:pPr>
            <w:r w:rsidRPr="6886EABD" w:rsidR="68ACB815">
              <w:rPr>
                <w:sz w:val="32"/>
                <w:szCs w:val="32"/>
              </w:rPr>
              <w:t>ID</w:t>
            </w:r>
          </w:p>
        </w:tc>
      </w:tr>
      <w:tr w:rsidR="6886EABD" w:rsidTr="6886EABD" w14:paraId="43661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68ACB815" w:rsidP="6886EABD" w:rsidRDefault="68ACB815" w14:paraId="799EB3B8" w14:textId="07789874">
            <w:pPr>
              <w:pStyle w:val="Normal"/>
              <w:jc w:val="center"/>
              <w:rPr>
                <w:sz w:val="32"/>
                <w:szCs w:val="32"/>
              </w:rPr>
            </w:pPr>
            <w:proofErr w:type="spellStart"/>
            <w:r w:rsidRPr="6886EABD" w:rsidR="68ACB815">
              <w:rPr>
                <w:sz w:val="32"/>
                <w:szCs w:val="32"/>
                <w:rtl w:val="1"/>
              </w:rPr>
              <w:t>عبد</w:t>
            </w:r>
            <w:proofErr w:type="spellEnd"/>
            <w:r w:rsidRPr="6886EABD" w:rsidR="68ACB815">
              <w:rPr>
                <w:sz w:val="32"/>
                <w:szCs w:val="32"/>
                <w:rtl w:val="1"/>
              </w:rPr>
              <w:t xml:space="preserve"> </w:t>
            </w:r>
            <w:proofErr w:type="spellStart"/>
            <w:r w:rsidRPr="6886EABD" w:rsidR="68ACB815">
              <w:rPr>
                <w:sz w:val="32"/>
                <w:szCs w:val="32"/>
                <w:rtl w:val="1"/>
              </w:rPr>
              <w:t>الرحمن</w:t>
            </w:r>
            <w:proofErr w:type="spellEnd"/>
            <w:r w:rsidRPr="6886EABD" w:rsidR="68ACB815">
              <w:rPr>
                <w:sz w:val="32"/>
                <w:szCs w:val="32"/>
                <w:rtl w:val="1"/>
              </w:rPr>
              <w:t xml:space="preserve"> </w:t>
            </w:r>
            <w:proofErr w:type="spellStart"/>
            <w:r w:rsidRPr="6886EABD" w:rsidR="68ACB815">
              <w:rPr>
                <w:sz w:val="32"/>
                <w:szCs w:val="32"/>
                <w:rtl w:val="1"/>
              </w:rPr>
              <w:t>خالد</w:t>
            </w:r>
            <w:proofErr w:type="spellEnd"/>
            <w:r w:rsidRPr="6886EABD" w:rsidR="68ACB815">
              <w:rPr>
                <w:sz w:val="32"/>
                <w:szCs w:val="32"/>
                <w:rtl w:val="1"/>
              </w:rPr>
              <w:t xml:space="preserve"> </w:t>
            </w:r>
            <w:proofErr w:type="spellStart"/>
            <w:r w:rsidRPr="6886EABD" w:rsidR="68ACB815">
              <w:rPr>
                <w:sz w:val="32"/>
                <w:szCs w:val="32"/>
                <w:rtl w:val="1"/>
              </w:rPr>
              <w:t>حامد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68ACB815" w:rsidP="6886EABD" w:rsidRDefault="68ACB815" w14:paraId="1EA31F76" w14:textId="59C40C01">
            <w:pPr>
              <w:pStyle w:val="Normal"/>
              <w:jc w:val="center"/>
              <w:rPr>
                <w:sz w:val="32"/>
                <w:szCs w:val="32"/>
              </w:rPr>
            </w:pPr>
            <w:r w:rsidRPr="6886EABD" w:rsidR="68ACB815">
              <w:rPr>
                <w:sz w:val="32"/>
                <w:szCs w:val="32"/>
              </w:rPr>
              <w:t>0164872</w:t>
            </w:r>
          </w:p>
        </w:tc>
      </w:tr>
      <w:tr w:rsidR="6886EABD" w:rsidTr="6886EABD" w14:paraId="52C55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68ACB815" w:rsidP="6886EABD" w:rsidRDefault="68ACB815" w14:paraId="10A715F0" w14:textId="0000404C">
            <w:pPr>
              <w:pStyle w:val="Normal"/>
              <w:jc w:val="center"/>
              <w:rPr>
                <w:sz w:val="32"/>
                <w:szCs w:val="32"/>
              </w:rPr>
            </w:pPr>
            <w:proofErr w:type="spellStart"/>
            <w:r w:rsidRPr="6886EABD" w:rsidR="68ACB815">
              <w:rPr>
                <w:sz w:val="32"/>
                <w:szCs w:val="32"/>
                <w:rtl w:val="1"/>
              </w:rPr>
              <w:t>محمد</w:t>
            </w:r>
            <w:proofErr w:type="spellEnd"/>
            <w:r w:rsidRPr="6886EABD" w:rsidR="68ACB815">
              <w:rPr>
                <w:sz w:val="32"/>
                <w:szCs w:val="32"/>
                <w:rtl w:val="1"/>
              </w:rPr>
              <w:t xml:space="preserve"> القواسمه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68ACB815" w:rsidP="6886EABD" w:rsidRDefault="68ACB815" w14:paraId="036A731B" w14:textId="719AC435">
            <w:pPr>
              <w:pStyle w:val="Normal"/>
              <w:jc w:val="center"/>
              <w:rPr>
                <w:sz w:val="32"/>
                <w:szCs w:val="32"/>
              </w:rPr>
            </w:pPr>
            <w:r w:rsidRPr="6886EABD" w:rsidR="68ACB815">
              <w:rPr>
                <w:sz w:val="32"/>
                <w:szCs w:val="32"/>
              </w:rPr>
              <w:t>0145838</w:t>
            </w:r>
          </w:p>
        </w:tc>
      </w:tr>
      <w:tr w:rsidR="6886EABD" w:rsidTr="6886EABD" w14:paraId="5CE7E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68ACB815" w:rsidP="6886EABD" w:rsidRDefault="68ACB815" w14:paraId="6B8A728E" w14:textId="5B624690">
            <w:pPr>
              <w:pStyle w:val="Normal"/>
              <w:jc w:val="center"/>
              <w:rPr>
                <w:sz w:val="32"/>
                <w:szCs w:val="32"/>
              </w:rPr>
            </w:pPr>
            <w:proofErr w:type="spellStart"/>
            <w:r w:rsidRPr="6886EABD" w:rsidR="68ACB815">
              <w:rPr>
                <w:sz w:val="32"/>
                <w:szCs w:val="32"/>
                <w:rtl w:val="1"/>
              </w:rPr>
              <w:t>ابراهيم</w:t>
            </w:r>
            <w:proofErr w:type="spellEnd"/>
            <w:r w:rsidRPr="6886EABD" w:rsidR="68ACB815">
              <w:rPr>
                <w:sz w:val="32"/>
                <w:szCs w:val="32"/>
                <w:rtl w:val="1"/>
              </w:rPr>
              <w:t xml:space="preserve"> الصمادي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68ACB815" w:rsidP="6886EABD" w:rsidRDefault="68ACB815" w14:paraId="2FB3FD4D" w14:textId="40F11DAF">
            <w:pPr>
              <w:pStyle w:val="Normal"/>
              <w:jc w:val="center"/>
              <w:rPr>
                <w:sz w:val="32"/>
                <w:szCs w:val="32"/>
              </w:rPr>
            </w:pPr>
            <w:r w:rsidRPr="6886EABD" w:rsidR="68ACB815">
              <w:rPr>
                <w:sz w:val="32"/>
                <w:szCs w:val="32"/>
              </w:rPr>
              <w:t>0138565</w:t>
            </w:r>
          </w:p>
        </w:tc>
      </w:tr>
      <w:tr w:rsidR="6886EABD" w:rsidTr="6886EABD" w14:paraId="25B4F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68ACB815" w:rsidP="6886EABD" w:rsidRDefault="68ACB815" w14:paraId="07FC7C88" w14:textId="1FC395B1">
            <w:pPr>
              <w:pStyle w:val="Normal"/>
              <w:jc w:val="center"/>
              <w:rPr>
                <w:sz w:val="32"/>
                <w:szCs w:val="32"/>
              </w:rPr>
            </w:pPr>
            <w:proofErr w:type="spellStart"/>
            <w:r w:rsidRPr="6886EABD" w:rsidR="68ACB815">
              <w:rPr>
                <w:sz w:val="32"/>
                <w:szCs w:val="32"/>
                <w:rtl w:val="1"/>
              </w:rPr>
              <w:t>سليمان</w:t>
            </w:r>
            <w:proofErr w:type="spellEnd"/>
            <w:r w:rsidRPr="6886EABD" w:rsidR="68ACB815">
              <w:rPr>
                <w:sz w:val="32"/>
                <w:szCs w:val="32"/>
                <w:rtl w:val="1"/>
              </w:rPr>
              <w:t xml:space="preserve"> الشطناوي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68ACB815" w:rsidP="6886EABD" w:rsidRDefault="68ACB815" w14:paraId="00DAA852" w14:textId="2B665590">
            <w:pPr>
              <w:pStyle w:val="Normal"/>
              <w:jc w:val="center"/>
              <w:rPr>
                <w:sz w:val="32"/>
                <w:szCs w:val="32"/>
              </w:rPr>
            </w:pPr>
            <w:r w:rsidRPr="6886EABD" w:rsidR="68ACB815">
              <w:rPr>
                <w:sz w:val="32"/>
                <w:szCs w:val="32"/>
              </w:rPr>
              <w:t>0155582</w:t>
            </w:r>
          </w:p>
        </w:tc>
      </w:tr>
    </w:tbl>
    <w:p w:rsidR="6886EABD" w:rsidP="6886EABD" w:rsidRDefault="6886EABD" w14:paraId="25DD9066" w14:textId="7E108E97">
      <w:pPr>
        <w:pStyle w:val="Normal"/>
      </w:pPr>
    </w:p>
    <w:p w:rsidR="6886EABD" w:rsidP="6886EABD" w:rsidRDefault="6886EABD" w14:paraId="6E110516" w14:textId="556DE6FF">
      <w:pPr>
        <w:pStyle w:val="Normal"/>
      </w:pPr>
    </w:p>
    <w:p w:rsidR="6886EABD" w:rsidP="6886EABD" w:rsidRDefault="6886EABD" w14:paraId="35EC15DA" w14:textId="690E1CA4">
      <w:pPr>
        <w:pStyle w:val="Normal"/>
      </w:pPr>
    </w:p>
    <w:p w:rsidR="6886EABD" w:rsidP="6886EABD" w:rsidRDefault="6886EABD" w14:paraId="774084D8" w14:textId="25F5175D">
      <w:pPr>
        <w:pStyle w:val="Normal"/>
      </w:pPr>
    </w:p>
    <w:p w:rsidR="6886EABD" w:rsidP="6886EABD" w:rsidRDefault="6886EABD" w14:paraId="7221DCFE" w14:textId="5562F9E8">
      <w:pPr>
        <w:pStyle w:val="Normal"/>
      </w:pPr>
    </w:p>
    <w:p w:rsidR="6886EABD" w:rsidP="6886EABD" w:rsidRDefault="6886EABD" w14:paraId="0B75C68A" w14:textId="55854CEE">
      <w:pPr>
        <w:pStyle w:val="Normal"/>
      </w:pPr>
    </w:p>
    <w:p w:rsidR="6886EABD" w:rsidP="6886EABD" w:rsidRDefault="6886EABD" w14:paraId="3329EB69" w14:textId="067C1058">
      <w:pPr>
        <w:pStyle w:val="Normal"/>
      </w:pPr>
    </w:p>
    <w:p w:rsidR="6886EABD" w:rsidP="6886EABD" w:rsidRDefault="6886EABD" w14:paraId="74B51235" w14:textId="794E44A6">
      <w:pPr>
        <w:pStyle w:val="Normal"/>
      </w:pPr>
    </w:p>
    <w:p w:rsidR="6886EABD" w:rsidP="6886EABD" w:rsidRDefault="6886EABD" w14:paraId="05E3FD66" w14:textId="0A90C641">
      <w:pPr>
        <w:pStyle w:val="Normal"/>
      </w:pPr>
    </w:p>
    <w:p w:rsidR="6886EABD" w:rsidP="6886EABD" w:rsidRDefault="6886EABD" w14:paraId="7EB23C98" w14:textId="008F578C">
      <w:pPr>
        <w:pStyle w:val="Normal"/>
      </w:pPr>
    </w:p>
    <w:p w:rsidR="6886EABD" w:rsidP="6886EABD" w:rsidRDefault="6886EABD" w14:paraId="1C14047E" w14:textId="06AF71BD">
      <w:pPr>
        <w:pStyle w:val="Normal"/>
      </w:pPr>
    </w:p>
    <w:p w:rsidR="6886EABD" w:rsidP="6886EABD" w:rsidRDefault="6886EABD" w14:paraId="680FCC36" w14:textId="0F99303D">
      <w:pPr>
        <w:pStyle w:val="Normal"/>
      </w:pPr>
    </w:p>
    <w:p w:rsidR="6886EABD" w:rsidP="6886EABD" w:rsidRDefault="6886EABD" w14:paraId="3BD2F8B5" w14:textId="4A62D8FD">
      <w:pPr>
        <w:pStyle w:val="Normal"/>
      </w:pPr>
    </w:p>
    <w:p w:rsidR="6886EABD" w:rsidP="6886EABD" w:rsidRDefault="6886EABD" w14:paraId="729C2C78" w14:textId="6532B0AD">
      <w:pPr>
        <w:pStyle w:val="Normal"/>
      </w:pPr>
    </w:p>
    <w:p w:rsidR="6886EABD" w:rsidP="6886EABD" w:rsidRDefault="6886EABD" w14:paraId="5F7B8432" w14:textId="230B2B85">
      <w:pPr>
        <w:pStyle w:val="Normal"/>
      </w:pPr>
    </w:p>
    <w:p w:rsidR="6886EABD" w:rsidP="6886EABD" w:rsidRDefault="6886EABD" w14:paraId="7301E3B4" w14:textId="53544C9E">
      <w:pPr>
        <w:pStyle w:val="Normal"/>
      </w:pPr>
    </w:p>
    <w:p w:rsidR="6886EABD" w:rsidP="6886EABD" w:rsidRDefault="6886EABD" w14:paraId="00C655DC" w14:textId="000C385A">
      <w:pPr>
        <w:pStyle w:val="Normal"/>
      </w:pPr>
    </w:p>
    <w:p w:rsidR="6886EABD" w:rsidP="6886EABD" w:rsidRDefault="6886EABD" w14:paraId="2B1410CA" w14:textId="41FAE130">
      <w:pPr>
        <w:pStyle w:val="Normal"/>
      </w:pPr>
    </w:p>
    <w:p w:rsidR="6886EABD" w:rsidP="6886EABD" w:rsidRDefault="6886EABD" w14:paraId="20CFC63B" w14:textId="63D0C7E7">
      <w:pPr>
        <w:pStyle w:val="Normal"/>
      </w:pPr>
    </w:p>
    <w:p w:rsidR="6886EABD" w:rsidP="6886EABD" w:rsidRDefault="6886EABD" w14:paraId="462FB203" w14:textId="7D871156">
      <w:pPr>
        <w:pStyle w:val="Normal"/>
      </w:pPr>
    </w:p>
    <w:p w:rsidR="6886EABD" w:rsidP="6886EABD" w:rsidRDefault="6886EABD" w14:paraId="6D138362" w14:textId="1E33231C">
      <w:pPr>
        <w:pStyle w:val="Normal"/>
      </w:pPr>
    </w:p>
    <w:p w:rsidR="6886EABD" w:rsidP="6886EABD" w:rsidRDefault="6886EABD" w14:paraId="67BADEC8" w14:textId="6E0F09A7">
      <w:pPr>
        <w:pStyle w:val="Normal"/>
      </w:pPr>
    </w:p>
    <w:p w:rsidR="6886EABD" w:rsidP="6886EABD" w:rsidRDefault="6886EABD" w14:paraId="62958C56" w14:textId="5BE70DAE">
      <w:pPr>
        <w:pStyle w:val="Normal"/>
      </w:pPr>
    </w:p>
    <w:p w:rsidR="5BA34A7D" w:rsidP="6886EABD" w:rsidRDefault="5BA34A7D" w14:paraId="79C3CC3E" w14:textId="41FC9C69">
      <w:pPr>
        <w:pStyle w:val="Normal"/>
        <w:jc w:val="center"/>
        <w:rPr>
          <w:b w:val="1"/>
          <w:bCs w:val="1"/>
          <w:sz w:val="32"/>
          <w:szCs w:val="32"/>
        </w:rPr>
      </w:pPr>
      <w:r w:rsidRPr="6886EABD" w:rsidR="5BA34A7D">
        <w:rPr>
          <w:b w:val="1"/>
          <w:bCs w:val="1"/>
          <w:sz w:val="32"/>
          <w:szCs w:val="32"/>
        </w:rPr>
        <w:t>Temperature Control System in</w:t>
      </w:r>
    </w:p>
    <w:p w:rsidR="5BA34A7D" w:rsidP="6886EABD" w:rsidRDefault="5BA34A7D" w14:paraId="6CA809C1" w14:textId="0F029FF5">
      <w:pPr>
        <w:pStyle w:val="Normal"/>
        <w:jc w:val="center"/>
        <w:rPr>
          <w:b w:val="1"/>
          <w:bCs w:val="1"/>
          <w:sz w:val="32"/>
          <w:szCs w:val="32"/>
        </w:rPr>
      </w:pPr>
      <w:r w:rsidRPr="6886EABD" w:rsidR="5BA34A7D">
        <w:rPr>
          <w:b w:val="1"/>
          <w:bCs w:val="1"/>
          <w:sz w:val="32"/>
          <w:szCs w:val="32"/>
        </w:rPr>
        <w:t>Datacentre</w:t>
      </w:r>
    </w:p>
    <w:p xmlns:wp14="http://schemas.microsoft.com/office/word/2010/wordml" w:rsidR="00000000" w:rsidP="6886EABD" w:rsidRDefault="00000000" w14:paraId="6A05A809" wp14:noSpellErr="1" wp14:textId="3C04ABC8">
      <w:pPr>
        <w:pStyle w:val="Normal"/>
      </w:pPr>
    </w:p>
    <w:p xmlns:wp14="http://schemas.microsoft.com/office/word/2010/wordml" w:rsidR="00000000" w:rsidRDefault="00000000" w14:paraId="13FEC4B6" wp14:textId="77777777">
      <w:pPr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1: Introduction</w:t>
      </w:r>
    </w:p>
    <w:p xmlns:wp14="http://schemas.microsoft.com/office/word/2010/wordml" w:rsidR="00000000" w:rsidRDefault="00000000" w14:paraId="5A39BBE3" wp14:textId="77777777">
      <w:pPr>
        <w:jc w:val="both"/>
        <w:rPr>
          <w:rFonts w:ascii="Arial" w:hAnsi="Arial" w:cs="Arial"/>
          <w:b/>
          <w:bCs/>
          <w:sz w:val="22"/>
        </w:rPr>
      </w:pPr>
    </w:p>
    <w:p w:rsidR="4A6AE661" w:rsidP="6886EABD" w:rsidRDefault="4A6AE661" w14:paraId="6BEB288B" w14:textId="12CEBF73">
      <w:pPr>
        <w:pStyle w:val="Normal"/>
        <w:jc w:val="both"/>
        <w:rPr>
          <w:rFonts w:ascii="Arial" w:hAnsi="Arial" w:cs="Arial"/>
          <w:sz w:val="22"/>
          <w:szCs w:val="22"/>
        </w:rPr>
      </w:pPr>
      <w:r w:rsidRPr="6886EABD" w:rsidR="4A6AE661">
        <w:rPr>
          <w:rFonts w:ascii="Arial" w:hAnsi="Arial" w:cs="Arial"/>
          <w:sz w:val="22"/>
          <w:szCs w:val="22"/>
        </w:rPr>
        <w:t xml:space="preserve">In this project, you will be using a PIC16F877A microcontroller to design a simple control system to be used in a server room in some </w:t>
      </w:r>
      <w:r w:rsidRPr="6886EABD" w:rsidR="4A6AE661">
        <w:rPr>
          <w:rFonts w:ascii="Arial" w:hAnsi="Arial" w:cs="Arial"/>
          <w:sz w:val="22"/>
          <w:szCs w:val="22"/>
        </w:rPr>
        <w:t>datacentre</w:t>
      </w:r>
      <w:r w:rsidRPr="6886EABD" w:rsidR="4A6AE661">
        <w:rPr>
          <w:rFonts w:ascii="Arial" w:hAnsi="Arial" w:cs="Arial"/>
          <w:sz w:val="22"/>
          <w:szCs w:val="22"/>
        </w:rPr>
        <w:t>. Basically, the room is equipped with two huge 220-Volt DC fans and it is required to control the temperature inside the room in a power- efficient approach through adjusting the speed of the fans according to the room temperature.</w:t>
      </w:r>
    </w:p>
    <w:p xmlns:wp14="http://schemas.microsoft.com/office/word/2010/wordml" w:rsidR="00000000" w:rsidRDefault="00000000" w14:paraId="41C8F396" wp14:textId="77777777">
      <w:pPr>
        <w:rPr>
          <w:rFonts w:ascii="Arial" w:hAnsi="Arial" w:cs="Arial"/>
          <w:sz w:val="22"/>
        </w:rPr>
      </w:pPr>
    </w:p>
    <w:p xmlns:wp14="http://schemas.microsoft.com/office/word/2010/wordml" w:rsidR="00000000" w:rsidRDefault="00000000" w14:paraId="490D4C7F" wp14:textId="77777777">
      <w:pPr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2: Methodology</w:t>
      </w:r>
    </w:p>
    <w:p xmlns:wp14="http://schemas.microsoft.com/office/word/2010/wordml" w:rsidR="00000000" w:rsidRDefault="00000000" w14:paraId="72A3D3EC" wp14:textId="77777777">
      <w:pPr>
        <w:jc w:val="both"/>
        <w:rPr>
          <w:rFonts w:ascii="Arial" w:hAnsi="Arial" w:cs="Arial"/>
          <w:b/>
          <w:bCs/>
          <w:sz w:val="22"/>
        </w:rPr>
      </w:pPr>
    </w:p>
    <w:p xmlns:wp14="http://schemas.microsoft.com/office/word/2010/wordml" w:rsidR="00000000" w:rsidP="6886EABD" w:rsidRDefault="00000000" w14:paraId="0A0653A4" wp14:textId="28BFF9F7">
      <w:pPr>
        <w:ind w:firstLine="720"/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6886EABD" w:rsidR="6886EABD">
        <w:rPr>
          <w:rFonts w:ascii="Arial" w:hAnsi="Arial" w:cs="Arial"/>
          <w:b w:val="1"/>
          <w:bCs w:val="1"/>
          <w:sz w:val="22"/>
          <w:szCs w:val="22"/>
        </w:rPr>
        <w:t xml:space="preserve">2.1. </w:t>
      </w:r>
      <w:r w:rsidRPr="6886EABD" w:rsidR="3C57A82E">
        <w:rPr>
          <w:rFonts w:ascii="Arial" w:hAnsi="Arial" w:cs="Arial"/>
          <w:b w:val="1"/>
          <w:bCs w:val="1"/>
          <w:sz w:val="22"/>
          <w:szCs w:val="22"/>
        </w:rPr>
        <w:t>Configuration</w:t>
      </w:r>
    </w:p>
    <w:p xmlns:wp14="http://schemas.microsoft.com/office/word/2010/wordml" w:rsidR="00000000" w:rsidRDefault="00000000" w14:paraId="0D0B940D" wp14:textId="77777777">
      <w:pPr>
        <w:ind w:firstLine="720"/>
        <w:jc w:val="both"/>
        <w:rPr>
          <w:rFonts w:ascii="Arial" w:hAnsi="Arial" w:cs="Arial"/>
          <w:sz w:val="22"/>
        </w:rPr>
      </w:pPr>
    </w:p>
    <w:p xmlns:wp14="http://schemas.microsoft.com/office/word/2010/wordml" w:rsidR="00000000" w:rsidP="6886EABD" w:rsidRDefault="00000000" w14:paraId="5B14BBA8" wp14:textId="122D5512">
      <w:pPr>
        <w:ind w:firstLine="720"/>
        <w:jc w:val="left"/>
        <w:rPr>
          <w:rFonts w:ascii="Arial" w:hAnsi="Arial" w:cs="Arial"/>
          <w:sz w:val="22"/>
          <w:szCs w:val="22"/>
          <w:vertAlign w:val="baseline"/>
        </w:rPr>
      </w:pPr>
      <w:r w:rsidRPr="6886EABD" w:rsidR="6E44A26D">
        <w:rPr>
          <w:rFonts w:ascii="Arial" w:hAnsi="Arial" w:cs="Arial"/>
          <w:sz w:val="22"/>
          <w:szCs w:val="22"/>
        </w:rPr>
        <w:t xml:space="preserve">The approach for this project was using the </w:t>
      </w:r>
      <w:r w:rsidRPr="6886EABD" w:rsidR="6DB755DD">
        <w:rPr>
          <w:rFonts w:ascii="Arial" w:hAnsi="Arial" w:cs="Arial"/>
          <w:sz w:val="22"/>
          <w:szCs w:val="22"/>
        </w:rPr>
        <w:t>port-b</w:t>
      </w:r>
      <w:r w:rsidRPr="6886EABD" w:rsidR="2450EDC0">
        <w:rPr>
          <w:rFonts w:ascii="Arial" w:hAnsi="Arial" w:cs="Arial"/>
          <w:sz w:val="22"/>
          <w:szCs w:val="22"/>
        </w:rPr>
        <w:t xml:space="preserve"> </w:t>
      </w:r>
      <w:r w:rsidRPr="6886EABD" w:rsidR="6E44A26D">
        <w:rPr>
          <w:rFonts w:ascii="Arial" w:hAnsi="Arial" w:cs="Arial"/>
          <w:sz w:val="22"/>
          <w:szCs w:val="22"/>
        </w:rPr>
        <w:t xml:space="preserve">change </w:t>
      </w:r>
      <w:r w:rsidRPr="6886EABD" w:rsidR="12A2909C">
        <w:rPr>
          <w:rFonts w:ascii="Arial" w:hAnsi="Arial" w:cs="Arial"/>
          <w:sz w:val="22"/>
          <w:szCs w:val="22"/>
        </w:rPr>
        <w:t>interrupt</w:t>
      </w:r>
      <w:r w:rsidRPr="6886EABD" w:rsidR="6E44A26D">
        <w:rPr>
          <w:rFonts w:ascii="Arial" w:hAnsi="Arial" w:cs="Arial"/>
          <w:sz w:val="22"/>
          <w:szCs w:val="22"/>
        </w:rPr>
        <w:t xml:space="preserve"> for the modes of the pic and the HOLD mode as well</w:t>
      </w:r>
      <w:r w:rsidRPr="6886EABD" w:rsidR="121E5E7A">
        <w:rPr>
          <w:rFonts w:ascii="Arial" w:hAnsi="Arial" w:cs="Arial"/>
          <w:sz w:val="22"/>
          <w:szCs w:val="22"/>
        </w:rPr>
        <w:t xml:space="preserve">; the pic was configured using the ADCON0 to make the pic </w:t>
      </w:r>
      <w:r w:rsidRPr="6886EABD" w:rsidR="121E5E7A">
        <w:rPr>
          <w:rFonts w:ascii="Arial" w:hAnsi="Arial" w:cs="Arial"/>
          <w:sz w:val="22"/>
          <w:szCs w:val="22"/>
        </w:rPr>
        <w:t>operates</w:t>
      </w:r>
      <w:r w:rsidRPr="6886EABD" w:rsidR="121E5E7A">
        <w:rPr>
          <w:rFonts w:ascii="Arial" w:hAnsi="Arial" w:cs="Arial"/>
          <w:sz w:val="22"/>
          <w:szCs w:val="22"/>
        </w:rPr>
        <w:t xml:space="preserve"> on (</w:t>
      </w:r>
      <w:proofErr w:type="spellStart"/>
      <w:r w:rsidRPr="6886EABD" w:rsidR="121E5E7A">
        <w:rPr>
          <w:rFonts w:ascii="Arial" w:hAnsi="Arial" w:cs="Arial"/>
          <w:sz w:val="22"/>
          <w:szCs w:val="22"/>
        </w:rPr>
        <w:t>F</w:t>
      </w:r>
      <w:r w:rsidRPr="6886EABD" w:rsidR="5E409C0C">
        <w:rPr>
          <w:rFonts w:ascii="Arial" w:hAnsi="Arial" w:cs="Arial"/>
          <w:sz w:val="22"/>
          <w:szCs w:val="22"/>
          <w:vertAlign w:val="subscript"/>
        </w:rPr>
        <w:t>osc</w:t>
      </w:r>
      <w:proofErr w:type="spellEnd"/>
      <w:r w:rsidRPr="6886EABD" w:rsidR="5729DA0F">
        <w:rPr>
          <w:rFonts w:ascii="Arial" w:hAnsi="Arial" w:cs="Arial"/>
          <w:sz w:val="22"/>
          <w:szCs w:val="22"/>
          <w:vertAlign w:val="baseline"/>
        </w:rPr>
        <w:t xml:space="preserve">/8) and making the LSB of </w:t>
      </w:r>
      <w:r w:rsidRPr="6886EABD" w:rsidR="5EFFAC31">
        <w:rPr>
          <w:rFonts w:ascii="Arial" w:hAnsi="Arial" w:cs="Arial"/>
          <w:sz w:val="22"/>
          <w:szCs w:val="22"/>
          <w:vertAlign w:val="baseline"/>
        </w:rPr>
        <w:t>port-a</w:t>
      </w:r>
      <w:r w:rsidRPr="6886EABD" w:rsidR="5729DA0F">
        <w:rPr>
          <w:rFonts w:ascii="Arial" w:hAnsi="Arial" w:cs="Arial"/>
          <w:sz w:val="22"/>
          <w:szCs w:val="22"/>
          <w:vertAlign w:val="baseline"/>
        </w:rPr>
        <w:t xml:space="preserve"> input</w:t>
      </w:r>
      <w:r w:rsidRPr="6886EABD" w:rsidR="11A15CB6">
        <w:rPr>
          <w:rFonts w:ascii="Arial" w:hAnsi="Arial" w:cs="Arial"/>
          <w:sz w:val="22"/>
          <w:szCs w:val="22"/>
          <w:vertAlign w:val="baseline"/>
        </w:rPr>
        <w:t xml:space="preserve"> (digital input)</w:t>
      </w:r>
      <w:r w:rsidRPr="6886EABD" w:rsidR="0A6A864D">
        <w:rPr>
          <w:rFonts w:ascii="Arial" w:hAnsi="Arial" w:cs="Arial"/>
          <w:sz w:val="22"/>
          <w:szCs w:val="22"/>
          <w:vertAlign w:val="baseline"/>
        </w:rPr>
        <w:t>, port</w:t>
      </w:r>
      <w:r w:rsidRPr="6886EABD" w:rsidR="19ACAA05">
        <w:rPr>
          <w:rFonts w:ascii="Arial" w:hAnsi="Arial" w:cs="Arial"/>
          <w:sz w:val="22"/>
          <w:szCs w:val="22"/>
          <w:vertAlign w:val="baseline"/>
        </w:rPr>
        <w:t>-</w:t>
      </w:r>
      <w:r w:rsidRPr="6886EABD" w:rsidR="0A6A864D">
        <w:rPr>
          <w:rFonts w:ascii="Arial" w:hAnsi="Arial" w:cs="Arial"/>
          <w:sz w:val="22"/>
          <w:szCs w:val="22"/>
          <w:vertAlign w:val="baseline"/>
        </w:rPr>
        <w:t>d configured to output and connected directly to the LCD as well as port</w:t>
      </w:r>
      <w:r w:rsidRPr="6886EABD" w:rsidR="7E815B5D">
        <w:rPr>
          <w:rFonts w:ascii="Arial" w:hAnsi="Arial" w:cs="Arial"/>
          <w:sz w:val="22"/>
          <w:szCs w:val="22"/>
          <w:vertAlign w:val="baseline"/>
        </w:rPr>
        <w:t>-</w:t>
      </w:r>
      <w:r w:rsidRPr="6886EABD" w:rsidR="0A6A864D">
        <w:rPr>
          <w:rFonts w:ascii="Arial" w:hAnsi="Arial" w:cs="Arial"/>
          <w:sz w:val="22"/>
          <w:szCs w:val="22"/>
          <w:vertAlign w:val="baseline"/>
        </w:rPr>
        <w:t>c.</w:t>
      </w:r>
    </w:p>
    <w:p xmlns:wp14="http://schemas.microsoft.com/office/word/2010/wordml" w:rsidR="00000000" w:rsidP="6886EABD" w:rsidRDefault="00000000" w14:paraId="721AB891" wp14:textId="32B56ECF">
      <w:pPr>
        <w:pStyle w:val="Normal"/>
        <w:ind w:firstLine="720"/>
        <w:jc w:val="left"/>
        <w:rPr>
          <w:rFonts w:ascii="Arial" w:hAnsi="Arial" w:cs="Arial"/>
          <w:sz w:val="22"/>
          <w:szCs w:val="22"/>
          <w:vertAlign w:val="baseline"/>
        </w:rPr>
      </w:pPr>
    </w:p>
    <w:p xmlns:wp14="http://schemas.microsoft.com/office/word/2010/wordml" w:rsidR="00000000" w:rsidP="6886EABD" w:rsidRDefault="00000000" w14:paraId="3523B7EE" wp14:textId="0B19F8B1">
      <w:pPr>
        <w:pStyle w:val="Normal"/>
        <w:ind w:firstLine="0"/>
        <w:jc w:val="left"/>
        <w:rPr>
          <w:rFonts w:ascii="Arial" w:hAnsi="Arial" w:cs="Arial"/>
          <w:sz w:val="22"/>
          <w:szCs w:val="22"/>
          <w:vertAlign w:val="baseline"/>
        </w:rPr>
      </w:pPr>
      <w:r w:rsidRPr="6886EABD" w:rsidR="482AA9CC">
        <w:rPr>
          <w:rFonts w:ascii="Arial" w:hAnsi="Arial" w:cs="Arial"/>
          <w:sz w:val="22"/>
          <w:szCs w:val="22"/>
          <w:vertAlign w:val="baseline"/>
        </w:rPr>
        <w:t>The Pulse Width Modulation (PWM) module was configured using TM2 by putting the pre</w:t>
      </w:r>
      <w:r w:rsidRPr="6886EABD" w:rsidR="5D823759">
        <w:rPr>
          <w:rFonts w:ascii="Arial" w:hAnsi="Arial" w:cs="Arial"/>
          <w:sz w:val="22"/>
          <w:szCs w:val="22"/>
          <w:vertAlign w:val="baseline"/>
        </w:rPr>
        <w:t>-</w:t>
      </w:r>
      <w:r w:rsidRPr="6886EABD" w:rsidR="482AA9CC">
        <w:rPr>
          <w:rFonts w:ascii="Arial" w:hAnsi="Arial" w:cs="Arial"/>
          <w:sz w:val="22"/>
          <w:szCs w:val="22"/>
          <w:vertAlign w:val="baseline"/>
        </w:rPr>
        <w:t>scale of it to (16)</w:t>
      </w:r>
      <w:r w:rsidRPr="6886EABD" w:rsidR="772A95E0">
        <w:rPr>
          <w:rFonts w:ascii="Arial" w:hAnsi="Arial" w:cs="Arial"/>
          <w:sz w:val="22"/>
          <w:szCs w:val="22"/>
          <w:vertAlign w:val="baseline"/>
        </w:rPr>
        <w:t xml:space="preserve"> and setting the bits of CCP1CON into PWM mode and capturing it.</w:t>
      </w:r>
    </w:p>
    <w:p xmlns:wp14="http://schemas.microsoft.com/office/word/2010/wordml" w:rsidR="00000000" w:rsidP="6886EABD" w:rsidRDefault="00000000" w14:paraId="0E27B00A" wp14:textId="6E5C5D6F">
      <w:pPr>
        <w:pStyle w:val="Normal"/>
        <w:ind w:firstLine="720"/>
        <w:jc w:val="left"/>
        <w:rPr>
          <w:rFonts w:ascii="Arial" w:hAnsi="Arial" w:cs="Arial"/>
          <w:sz w:val="22"/>
          <w:szCs w:val="22"/>
          <w:vertAlign w:val="baseline"/>
        </w:rPr>
      </w:pPr>
    </w:p>
    <w:p w:rsidR="6886EABD" w:rsidP="6886EABD" w:rsidRDefault="6886EABD" w14:paraId="580D8EF5" w14:textId="42EA06A8">
      <w:pPr>
        <w:ind w:firstLine="720"/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6886EABD" w:rsidR="6886EABD">
        <w:rPr>
          <w:rFonts w:ascii="Arial" w:hAnsi="Arial" w:cs="Arial"/>
          <w:b w:val="1"/>
          <w:bCs w:val="1"/>
          <w:sz w:val="22"/>
          <w:szCs w:val="22"/>
        </w:rPr>
        <w:t xml:space="preserve">2.2. </w:t>
      </w:r>
      <w:r w:rsidRPr="6886EABD" w:rsidR="69D2625D">
        <w:rPr>
          <w:rFonts w:ascii="Arial" w:hAnsi="Arial" w:cs="Arial"/>
          <w:b w:val="1"/>
          <w:bCs w:val="1"/>
          <w:sz w:val="22"/>
          <w:szCs w:val="22"/>
        </w:rPr>
        <w:t>Auto mode</w:t>
      </w:r>
    </w:p>
    <w:p xmlns:wp14="http://schemas.microsoft.com/office/word/2010/wordml" w:rsidR="00000000" w:rsidRDefault="00000000" w14:paraId="60061E4C" wp14:textId="77777777">
      <w:pPr>
        <w:pStyle w:val="BodyTextIndent"/>
        <w:ind w:left="0"/>
        <w:jc w:val="both"/>
        <w:rPr>
          <w:b/>
          <w:bCs/>
        </w:rPr>
      </w:pPr>
    </w:p>
    <w:p xmlns:wp14="http://schemas.microsoft.com/office/word/2010/wordml" w:rsidR="00000000" w:rsidP="6886EABD" w:rsidRDefault="00000000" w14:paraId="2996114A" wp14:textId="5B209B8B">
      <w:pPr>
        <w:pStyle w:val="BodyTextIndent"/>
        <w:ind w:left="0" w:firstLine="720"/>
        <w:jc w:val="both"/>
      </w:pPr>
      <w:r w:rsidR="69D2625D">
        <w:rPr/>
        <w:t xml:space="preserve">This mode was set to be the default mode, once the pic is started the program will </w:t>
      </w:r>
      <w:r w:rsidR="69D2625D">
        <w:rPr/>
        <w:t>operates</w:t>
      </w:r>
      <w:r w:rsidR="69D2625D">
        <w:rPr/>
        <w:t xml:space="preserve"> on this mode</w:t>
      </w:r>
      <w:r w:rsidR="6697FA9E">
        <w:rPr/>
        <w:t>, in this mode the pic will first start reading the value that comes from pin RA0 (the result of KTY81</w:t>
      </w:r>
      <w:r w:rsidR="314BA485">
        <w:rPr/>
        <w:t>),</w:t>
      </w:r>
      <w:r w:rsidR="33BF0E4F">
        <w:rPr/>
        <w:t xml:space="preserve"> it will read it as an </w:t>
      </w:r>
      <w:proofErr w:type="spellStart"/>
      <w:r w:rsidR="33BF0E4F">
        <w:rPr/>
        <w:t>analog</w:t>
      </w:r>
      <w:proofErr w:type="spellEnd"/>
      <w:r w:rsidR="6373F96D">
        <w:rPr/>
        <w:t xml:space="preserve"> value</w:t>
      </w:r>
      <w:r w:rsidR="33BF0E4F">
        <w:rPr/>
        <w:t xml:space="preserve"> then </w:t>
      </w:r>
      <w:r w:rsidR="41B21F29">
        <w:rPr/>
        <w:t xml:space="preserve">by calling the next sub-routine (READ) it </w:t>
      </w:r>
      <w:r w:rsidR="520F2803">
        <w:rPr/>
        <w:t>converts</w:t>
      </w:r>
      <w:r w:rsidR="41B21F29">
        <w:rPr/>
        <w:t xml:space="preserve"> it to digital in a range from (0 </w:t>
      </w:r>
      <w:r w:rsidR="6750BF79">
        <w:rPr/>
        <w:t>to 1023)</w:t>
      </w:r>
      <w:r w:rsidR="407FDD57">
        <w:rPr/>
        <w:t xml:space="preserve"> as for this state we come to approach to split this range into four</w:t>
      </w:r>
      <w:r w:rsidR="3D866611">
        <w:rPr/>
        <w:t xml:space="preserve"> quarters, table [1] shows those them.</w:t>
      </w:r>
    </w:p>
    <w:p w:rsidR="6886EABD" w:rsidP="6886EABD" w:rsidRDefault="6886EABD" w14:paraId="085684BE" w14:textId="42B49F93">
      <w:pPr>
        <w:pStyle w:val="BodyTextIndent"/>
        <w:ind w:left="0" w:firstLine="720"/>
        <w:jc w:val="both"/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6886EABD" w:rsidTr="6886EABD" w14:paraId="615CA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2F8869B4" w:rsidP="6886EABD" w:rsidRDefault="2F8869B4" w14:paraId="4542F2E4" w14:textId="3FB27B4D">
            <w:pPr>
              <w:pStyle w:val="BodyTextIndent"/>
              <w:jc w:val="center"/>
            </w:pPr>
            <w:r w:rsidR="2F8869B4">
              <w:rPr/>
              <w:t>Range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2F8869B4" w:rsidP="6886EABD" w:rsidRDefault="2F8869B4" w14:paraId="2B5F7479" w14:textId="25D59549">
            <w:pPr>
              <w:pStyle w:val="BodyTextIndent"/>
              <w:jc w:val="center"/>
            </w:pPr>
            <w:r w:rsidR="2F8869B4">
              <w:rPr/>
              <w:t>Quarter</w:t>
            </w:r>
          </w:p>
        </w:tc>
      </w:tr>
      <w:tr w:rsidR="6886EABD" w:rsidTr="6886EABD" w14:paraId="4CEF0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2F8869B4" w:rsidP="6886EABD" w:rsidRDefault="2F8869B4" w14:paraId="09DE0653" w14:textId="1C102762">
            <w:pPr>
              <w:pStyle w:val="BodyTextIndent"/>
              <w:jc w:val="center"/>
            </w:pPr>
            <w:r w:rsidR="2F8869B4">
              <w:rPr/>
              <w:t>0-255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2F8869B4" w:rsidP="6886EABD" w:rsidRDefault="2F8869B4" w14:paraId="620309D0" w14:textId="7BFC772F">
            <w:pPr>
              <w:pStyle w:val="BodyTextIndent"/>
              <w:jc w:val="center"/>
            </w:pPr>
            <w:r w:rsidR="2F8869B4">
              <w:rPr/>
              <w:t>First</w:t>
            </w:r>
          </w:p>
        </w:tc>
      </w:tr>
      <w:tr w:rsidR="6886EABD" w:rsidTr="6886EABD" w14:paraId="568F7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2F8869B4" w:rsidP="6886EABD" w:rsidRDefault="2F8869B4" w14:paraId="6D54070D" w14:textId="03682C40">
            <w:pPr>
              <w:pStyle w:val="BodyTextIndent"/>
              <w:jc w:val="center"/>
            </w:pPr>
            <w:r w:rsidR="2F8869B4">
              <w:rPr/>
              <w:t>255-512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2F8869B4" w:rsidP="6886EABD" w:rsidRDefault="2F8869B4" w14:paraId="06D6D113" w14:textId="3266DCAD">
            <w:pPr>
              <w:pStyle w:val="BodyTextIndent"/>
              <w:jc w:val="center"/>
            </w:pPr>
            <w:r w:rsidR="2F8869B4">
              <w:rPr/>
              <w:t>Second</w:t>
            </w:r>
          </w:p>
        </w:tc>
      </w:tr>
      <w:tr w:rsidR="6886EABD" w:rsidTr="6886EABD" w14:paraId="500BC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2F8869B4" w:rsidP="6886EABD" w:rsidRDefault="2F8869B4" w14:paraId="4CF66B4F" w14:textId="40703B89">
            <w:pPr>
              <w:pStyle w:val="BodyTextIndent"/>
              <w:jc w:val="center"/>
            </w:pPr>
            <w:r w:rsidR="2F8869B4">
              <w:rPr/>
              <w:t>512-778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2F8869B4" w:rsidP="6886EABD" w:rsidRDefault="2F8869B4" w14:paraId="75A2B57F" w14:textId="299369B5">
            <w:pPr>
              <w:pStyle w:val="BodyTextIndent"/>
              <w:jc w:val="center"/>
            </w:pPr>
            <w:r w:rsidR="2F8869B4">
              <w:rPr/>
              <w:t>Third</w:t>
            </w:r>
          </w:p>
        </w:tc>
      </w:tr>
      <w:tr w:rsidR="6886EABD" w:rsidTr="6886EABD" w14:paraId="64B36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2F8869B4" w:rsidP="6886EABD" w:rsidRDefault="2F8869B4" w14:paraId="29939722" w14:textId="3DD0F16B">
            <w:pPr>
              <w:pStyle w:val="BodyTextIndent"/>
              <w:jc w:val="center"/>
            </w:pPr>
            <w:r w:rsidR="2F8869B4">
              <w:rPr/>
              <w:t>778-1023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8" w:type="dxa"/>
            <w:tcMar/>
          </w:tcPr>
          <w:p w:rsidR="2F8869B4" w:rsidP="6886EABD" w:rsidRDefault="2F8869B4" w14:paraId="46611235" w14:textId="2377377F">
            <w:pPr>
              <w:pStyle w:val="BodyTextIndent"/>
              <w:jc w:val="center"/>
            </w:pPr>
            <w:r w:rsidR="2F8869B4">
              <w:rPr/>
              <w:t>Fourth</w:t>
            </w:r>
          </w:p>
        </w:tc>
      </w:tr>
    </w:tbl>
    <w:p w:rsidR="2F8869B4" w:rsidP="6886EABD" w:rsidRDefault="2F8869B4" w14:paraId="65C774EA" w14:textId="262FC6B3">
      <w:pPr>
        <w:pStyle w:val="BodyTextIndent"/>
        <w:ind w:left="0" w:firstLine="720"/>
        <w:jc w:val="center"/>
      </w:pPr>
      <w:r w:rsidRPr="6886EABD" w:rsidR="2F8869B4">
        <w:rPr>
          <w:b w:val="1"/>
          <w:bCs w:val="1"/>
        </w:rPr>
        <w:t>Table [1</w:t>
      </w:r>
      <w:r w:rsidRPr="6886EABD" w:rsidR="2F8869B4">
        <w:rPr>
          <w:b w:val="1"/>
          <w:bCs w:val="1"/>
        </w:rPr>
        <w:t>]:</w:t>
      </w:r>
      <w:r w:rsidRPr="6886EABD" w:rsidR="2F8869B4">
        <w:rPr>
          <w:b w:val="1"/>
          <w:bCs w:val="1"/>
        </w:rPr>
        <w:t xml:space="preserve"> The four quarters of the digital values</w:t>
      </w:r>
    </w:p>
    <w:p w:rsidR="6886EABD" w:rsidP="6886EABD" w:rsidRDefault="6886EABD" w14:paraId="239F709A" w14:textId="69EDE48B">
      <w:pPr>
        <w:pStyle w:val="BodyTextIndent"/>
        <w:ind w:left="0" w:firstLine="720"/>
        <w:jc w:val="both"/>
      </w:pPr>
    </w:p>
    <w:p w:rsidR="6886EABD" w:rsidP="6886EABD" w:rsidRDefault="6886EABD" w14:paraId="209B5351" w14:textId="6E294A24">
      <w:pPr>
        <w:pStyle w:val="Normal"/>
        <w:ind w:firstLine="720"/>
        <w:jc w:val="left"/>
        <w:rPr>
          <w:rFonts w:ascii="Arial" w:hAnsi="Arial" w:cs="Arial"/>
          <w:sz w:val="22"/>
          <w:szCs w:val="22"/>
        </w:rPr>
      </w:pPr>
      <w:r w:rsidRPr="0D48A47C" w:rsidR="2F8869B4">
        <w:rPr>
          <w:rFonts w:ascii="Arial" w:hAnsi="Arial" w:cs="Arial"/>
          <w:sz w:val="22"/>
          <w:szCs w:val="22"/>
        </w:rPr>
        <w:t xml:space="preserve">The next sub-routine </w:t>
      </w:r>
      <w:r w:rsidRPr="0D48A47C" w:rsidR="06F26A94">
        <w:rPr>
          <w:rFonts w:ascii="Arial" w:hAnsi="Arial" w:cs="Arial"/>
          <w:sz w:val="22"/>
          <w:szCs w:val="22"/>
        </w:rPr>
        <w:t>which will calculate the temperature and convert that range into a new range from (0 to 40</w:t>
      </w:r>
      <w:r w:rsidRPr="0D48A47C" w:rsidR="327EEF60">
        <w:rPr>
          <w:rFonts w:ascii="Arial" w:hAnsi="Arial" w:cs="Arial"/>
          <w:sz w:val="22"/>
          <w:szCs w:val="22"/>
        </w:rPr>
        <w:t>), to</w:t>
      </w:r>
      <w:r w:rsidRPr="0D48A47C" w:rsidR="5658AB6C">
        <w:rPr>
          <w:rFonts w:ascii="Arial" w:hAnsi="Arial" w:cs="Arial"/>
          <w:sz w:val="22"/>
          <w:szCs w:val="22"/>
        </w:rPr>
        <w:t xml:space="preserve"> achieve this purpose two registers will be used (ADRESL and ADRESH</w:t>
      </w:r>
      <w:r w:rsidRPr="0D48A47C" w:rsidR="08AD659A">
        <w:rPr>
          <w:rFonts w:ascii="Arial" w:hAnsi="Arial" w:cs="Arial"/>
          <w:sz w:val="22"/>
          <w:szCs w:val="22"/>
        </w:rPr>
        <w:t>), ADRESL</w:t>
      </w:r>
      <w:r w:rsidRPr="0D48A47C" w:rsidR="4E4D3232">
        <w:rPr>
          <w:rFonts w:ascii="Arial" w:hAnsi="Arial" w:cs="Arial"/>
          <w:sz w:val="22"/>
          <w:szCs w:val="22"/>
        </w:rPr>
        <w:t xml:space="preserve"> is an 8-bit register that will be used to store the value of the </w:t>
      </w:r>
      <w:r w:rsidRPr="0D48A47C" w:rsidR="7DB9DF04">
        <w:rPr>
          <w:rFonts w:ascii="Arial" w:hAnsi="Arial" w:cs="Arial"/>
          <w:sz w:val="22"/>
          <w:szCs w:val="22"/>
        </w:rPr>
        <w:t>temperature,</w:t>
      </w:r>
      <w:r w:rsidRPr="0D48A47C" w:rsidR="4E4D3232">
        <w:rPr>
          <w:rFonts w:ascii="Arial" w:hAnsi="Arial" w:cs="Arial"/>
          <w:sz w:val="22"/>
          <w:szCs w:val="22"/>
        </w:rPr>
        <w:t xml:space="preserve"> but the other register (ADRESH) will be </w:t>
      </w:r>
      <w:r w:rsidRPr="0D48A47C" w:rsidR="7448D2D8">
        <w:rPr>
          <w:rFonts w:ascii="Arial" w:hAnsi="Arial" w:cs="Arial"/>
          <w:sz w:val="22"/>
          <w:szCs w:val="22"/>
        </w:rPr>
        <w:t xml:space="preserve">used to point at what quarter we are in </w:t>
      </w:r>
      <w:r w:rsidRPr="0D48A47C" w:rsidR="77833A97">
        <w:rPr>
          <w:rFonts w:ascii="Arial" w:hAnsi="Arial" w:cs="Arial"/>
          <w:sz w:val="22"/>
          <w:szCs w:val="22"/>
        </w:rPr>
        <w:t xml:space="preserve">; For example, let the value before calling (CAL_TEMP) sub-routine is equal </w:t>
      </w:r>
      <w:r w:rsidRPr="0D48A47C" w:rsidR="7F9ED2B2">
        <w:rPr>
          <w:rFonts w:ascii="Arial" w:hAnsi="Arial" w:cs="Arial"/>
          <w:sz w:val="22"/>
          <w:szCs w:val="22"/>
        </w:rPr>
        <w:t xml:space="preserve">(511) after calling it the value will be stored in a temporary register and divided on (25) since we need to know which </w:t>
      </w:r>
      <w:r w:rsidRPr="0D48A47C" w:rsidR="4D42E827">
        <w:rPr>
          <w:rFonts w:ascii="Arial" w:hAnsi="Arial" w:cs="Arial"/>
          <w:sz w:val="22"/>
          <w:szCs w:val="22"/>
        </w:rPr>
        <w:t xml:space="preserve">quarter we are in at that value, after finding the result of the division it will be stored </w:t>
      </w:r>
      <w:r w:rsidRPr="0D48A47C" w:rsidR="7A397034">
        <w:rPr>
          <w:rFonts w:ascii="Arial" w:hAnsi="Arial" w:cs="Arial"/>
          <w:sz w:val="22"/>
          <w:szCs w:val="22"/>
        </w:rPr>
        <w:t xml:space="preserve">in another temp-register and we call the MULTIPLY sub-routine that will find what quarter we are in and add that value </w:t>
      </w:r>
      <w:r w:rsidRPr="0D48A47C" w:rsidR="16B99B11">
        <w:rPr>
          <w:rFonts w:ascii="Arial" w:hAnsi="Arial" w:cs="Arial"/>
          <w:sz w:val="22"/>
          <w:szCs w:val="22"/>
        </w:rPr>
        <w:t xml:space="preserve">to the temp-register that have the range from (0 to 10) and store the result in the </w:t>
      </w:r>
      <w:r w:rsidRPr="0D48A47C" w:rsidR="058F700F">
        <w:rPr>
          <w:rFonts w:ascii="Arial" w:hAnsi="Arial" w:cs="Arial"/>
          <w:sz w:val="22"/>
          <w:szCs w:val="22"/>
        </w:rPr>
        <w:t>T</w:t>
      </w:r>
      <w:r w:rsidRPr="0D48A47C" w:rsidR="16B99B11">
        <w:rPr>
          <w:rFonts w:ascii="Arial" w:hAnsi="Arial" w:cs="Arial"/>
          <w:sz w:val="22"/>
          <w:szCs w:val="22"/>
        </w:rPr>
        <w:t>EMPARATURE</w:t>
      </w:r>
      <w:r w:rsidRPr="0D48A47C" w:rsidR="7A397034">
        <w:rPr>
          <w:rFonts w:ascii="Arial" w:hAnsi="Arial" w:cs="Arial"/>
          <w:sz w:val="22"/>
          <w:szCs w:val="22"/>
        </w:rPr>
        <w:t xml:space="preserve"> </w:t>
      </w:r>
      <w:r w:rsidRPr="0D48A47C" w:rsidR="466658BB">
        <w:rPr>
          <w:rFonts w:ascii="Arial" w:hAnsi="Arial" w:cs="Arial"/>
          <w:sz w:val="22"/>
          <w:szCs w:val="22"/>
        </w:rPr>
        <w:t>register</w:t>
      </w:r>
      <w:r w:rsidRPr="0D48A47C" w:rsidR="70A6AB2B">
        <w:rPr>
          <w:rFonts w:ascii="Arial" w:hAnsi="Arial" w:cs="Arial"/>
          <w:sz w:val="22"/>
          <w:szCs w:val="22"/>
        </w:rPr>
        <w:t>.</w:t>
      </w:r>
    </w:p>
    <w:p w:rsidR="0D48A47C" w:rsidP="0D48A47C" w:rsidRDefault="0D48A47C" w14:paraId="729B098E" w14:textId="0ED893D0">
      <w:pPr>
        <w:pStyle w:val="Normal"/>
        <w:ind w:firstLine="720"/>
        <w:jc w:val="left"/>
        <w:rPr>
          <w:rFonts w:ascii="Arial" w:hAnsi="Arial" w:cs="Arial"/>
          <w:sz w:val="22"/>
          <w:szCs w:val="22"/>
        </w:rPr>
      </w:pPr>
    </w:p>
    <w:p w:rsidR="6886EABD" w:rsidP="6886EABD" w:rsidRDefault="6886EABD" w14:paraId="169375B1" w14:textId="43EEF645">
      <w:pPr>
        <w:pStyle w:val="Normal"/>
        <w:ind w:firstLine="720"/>
        <w:jc w:val="left"/>
        <w:rPr>
          <w:rFonts w:ascii="Arial" w:hAnsi="Arial" w:cs="Arial"/>
          <w:sz w:val="22"/>
          <w:szCs w:val="22"/>
        </w:rPr>
      </w:pPr>
    </w:p>
    <w:p w:rsidR="6CF64A64" w:rsidP="6886EABD" w:rsidRDefault="6CF64A64" w14:paraId="5FB30184" w14:textId="7664508E">
      <w:pPr>
        <w:ind w:firstLine="720"/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6886EABD" w:rsidR="6CF64A64">
        <w:rPr>
          <w:rFonts w:ascii="Arial" w:hAnsi="Arial" w:cs="Arial"/>
          <w:b w:val="1"/>
          <w:bCs w:val="1"/>
          <w:sz w:val="22"/>
          <w:szCs w:val="22"/>
        </w:rPr>
        <w:t>2.3. Manual mode</w:t>
      </w:r>
    </w:p>
    <w:p w:rsidR="6CF64A64" w:rsidP="6886EABD" w:rsidRDefault="6CF64A64" w14:paraId="729F7468" w14:textId="36083646">
      <w:pPr>
        <w:pStyle w:val="Normal"/>
        <w:ind w:firstLine="72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6886EABD" w:rsidR="6CF64A64">
        <w:rPr>
          <w:rFonts w:ascii="Arial" w:hAnsi="Arial" w:cs="Arial"/>
          <w:b w:val="0"/>
          <w:bCs w:val="0"/>
          <w:sz w:val="22"/>
          <w:szCs w:val="22"/>
        </w:rPr>
        <w:t xml:space="preserve">This mode is the same as the auto mode but instead of just reading from RA0 for the </w:t>
      </w:r>
      <w:r w:rsidRPr="6886EABD" w:rsidR="669DED1A">
        <w:rPr>
          <w:rFonts w:ascii="Arial" w:hAnsi="Arial" w:cs="Arial"/>
          <w:b w:val="0"/>
          <w:bCs w:val="0"/>
          <w:sz w:val="22"/>
          <w:szCs w:val="22"/>
        </w:rPr>
        <w:t>temperature,</w:t>
      </w:r>
      <w:r w:rsidRPr="6886EABD" w:rsidR="6CF64A64">
        <w:rPr>
          <w:rFonts w:ascii="Arial" w:hAnsi="Arial" w:cs="Arial"/>
          <w:b w:val="0"/>
          <w:bCs w:val="0"/>
          <w:sz w:val="22"/>
          <w:szCs w:val="22"/>
        </w:rPr>
        <w:t xml:space="preserve"> it will also read from RA1 for the speed of </w:t>
      </w:r>
      <w:r w:rsidRPr="6886EABD" w:rsidR="2E516533">
        <w:rPr>
          <w:rFonts w:ascii="Arial" w:hAnsi="Arial" w:cs="Arial"/>
          <w:b w:val="0"/>
          <w:bCs w:val="0"/>
          <w:sz w:val="22"/>
          <w:szCs w:val="22"/>
        </w:rPr>
        <w:t>the Dc-motors</w:t>
      </w:r>
      <w:r w:rsidRPr="6886EABD" w:rsidR="76DE4AEC">
        <w:rPr>
          <w:rFonts w:ascii="Arial" w:hAnsi="Arial" w:cs="Arial"/>
          <w:b w:val="0"/>
          <w:bCs w:val="0"/>
          <w:sz w:val="22"/>
          <w:szCs w:val="22"/>
        </w:rPr>
        <w:t xml:space="preserve">; But unlike the auto mode this mode will only </w:t>
      </w:r>
      <w:r w:rsidRPr="6886EABD" w:rsidR="76DE4AEC">
        <w:rPr>
          <w:rFonts w:ascii="Arial" w:hAnsi="Arial" w:cs="Arial"/>
          <w:b w:val="0"/>
          <w:bCs w:val="0"/>
          <w:sz w:val="22"/>
          <w:szCs w:val="22"/>
        </w:rPr>
        <w:t>operates</w:t>
      </w:r>
      <w:r w:rsidRPr="6886EABD" w:rsidR="76DE4AEC">
        <w:rPr>
          <w:rFonts w:ascii="Arial" w:hAnsi="Arial" w:cs="Arial"/>
          <w:b w:val="0"/>
          <w:bCs w:val="0"/>
          <w:sz w:val="22"/>
          <w:szCs w:val="22"/>
        </w:rPr>
        <w:t xml:space="preserve"> when pushing the required button and change port-b value which will cau</w:t>
      </w:r>
      <w:r w:rsidRPr="6886EABD" w:rsidR="6FAC8001">
        <w:rPr>
          <w:rFonts w:ascii="Arial" w:hAnsi="Arial" w:cs="Arial"/>
          <w:b w:val="0"/>
          <w:bCs w:val="0"/>
          <w:sz w:val="22"/>
          <w:szCs w:val="22"/>
        </w:rPr>
        <w:t>se an interrupt (port-b change interrupt).</w:t>
      </w:r>
    </w:p>
    <w:p w:rsidR="6886EABD" w:rsidP="6886EABD" w:rsidRDefault="6886EABD" w14:paraId="3E64E734" w14:textId="0048B64F">
      <w:pPr>
        <w:pStyle w:val="Normal"/>
        <w:bidi w:val="0"/>
        <w:ind w:left="0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="00000000" w:rsidRDefault="00000000" w14:paraId="52151670" wp14:textId="77777777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3: Results</w:t>
      </w:r>
    </w:p>
    <w:p xmlns:wp14="http://schemas.microsoft.com/office/word/2010/wordml" w:rsidR="00000000" w:rsidRDefault="00000000" w14:paraId="4B94D5A5" wp14:textId="77777777">
      <w:pPr>
        <w:rPr>
          <w:rFonts w:ascii="Arial" w:hAnsi="Arial" w:cs="Arial"/>
          <w:b/>
          <w:bCs/>
          <w:sz w:val="22"/>
        </w:rPr>
      </w:pPr>
    </w:p>
    <w:p xmlns:wp14="http://schemas.microsoft.com/office/word/2010/wordml" w:rsidR="00000000" w:rsidP="6886EABD" w:rsidRDefault="00000000" w14:paraId="45FB0818" wp14:textId="63677062">
      <w:pPr>
        <w:pStyle w:val="BodyText2"/>
        <w:bidi w:val="0"/>
        <w:spacing w:before="0" w:beforeAutospacing="off" w:after="0" w:afterAutospacing="off" w:line="259" w:lineRule="auto"/>
        <w:ind w:left="0" w:right="0"/>
        <w:jc w:val="both"/>
      </w:pPr>
      <w:r w:rsidR="042A7899">
        <w:rPr/>
        <w:t xml:space="preserve">As a </w:t>
      </w:r>
      <w:r w:rsidR="19AE99DB">
        <w:rPr/>
        <w:t>result,</w:t>
      </w:r>
      <w:r w:rsidR="042A7899">
        <w:rPr/>
        <w:t xml:space="preserve"> for all of this </w:t>
      </w:r>
      <w:r w:rsidR="0D055FBA">
        <w:rPr/>
        <w:t xml:space="preserve">work the pic </w:t>
      </w:r>
      <w:r w:rsidR="0D055FBA">
        <w:rPr/>
        <w:t>operates</w:t>
      </w:r>
      <w:r w:rsidR="0D055FBA">
        <w:rPr/>
        <w:t xml:space="preserve"> smoothly with a decent </w:t>
      </w:r>
      <w:r w:rsidR="2A323BC2">
        <w:rPr/>
        <w:t>number</w:t>
      </w:r>
      <w:r w:rsidR="0D055FBA">
        <w:rPr/>
        <w:t xml:space="preserve"> of delays to display the </w:t>
      </w:r>
      <w:r w:rsidR="66DCEB8A">
        <w:rPr/>
        <w:t xml:space="preserve">requirements on the LCD and run the fans as it should </w:t>
      </w:r>
      <w:r w:rsidR="0A528D7D">
        <w:rPr/>
        <w:t>be; the</w:t>
      </w:r>
      <w:r w:rsidR="67687653">
        <w:rPr/>
        <w:t xml:space="preserve"> figures below will show the prote</w:t>
      </w:r>
      <w:r w:rsidR="19C460DF">
        <w:rPr/>
        <w:t>u</w:t>
      </w:r>
      <w:r w:rsidR="67687653">
        <w:rPr/>
        <w:t xml:space="preserve">s file on the running state in the </w:t>
      </w:r>
      <w:r w:rsidR="09EB4B48">
        <w:rPr/>
        <w:t>auto and manual</w:t>
      </w:r>
      <w:r w:rsidR="67687653">
        <w:rPr/>
        <w:t xml:space="preserve"> mode as well as the fans.</w:t>
      </w:r>
    </w:p>
    <w:p w:rsidR="0D48A47C" w:rsidP="0D48A47C" w:rsidRDefault="0D48A47C" w14:paraId="1C046478" w14:textId="586665B3">
      <w:pPr>
        <w:pStyle w:val="BodyText2"/>
        <w:bidi w:val="0"/>
        <w:spacing w:before="0" w:beforeAutospacing="off" w:after="0" w:afterAutospacing="off" w:line="259" w:lineRule="auto"/>
        <w:ind w:left="0" w:right="0"/>
        <w:jc w:val="both"/>
      </w:pPr>
    </w:p>
    <w:p w:rsidR="716A0406" w:rsidP="0D48A47C" w:rsidRDefault="716A0406" w14:paraId="045D27BE" w14:textId="248413A2">
      <w:pPr>
        <w:pStyle w:val="BodyText2"/>
        <w:spacing w:before="0" w:beforeAutospacing="off" w:after="0" w:afterAutospacing="off" w:line="259" w:lineRule="auto"/>
        <w:ind w:left="0" w:right="0"/>
        <w:jc w:val="center"/>
      </w:pPr>
      <w:r w:rsidR="716A0406">
        <w:drawing>
          <wp:inline wp14:editId="4FCC13AA" wp14:anchorId="684B8388">
            <wp:extent cx="4855602" cy="2361409"/>
            <wp:effectExtent l="152400" t="152400" r="345440" b="344170"/>
            <wp:docPr id="291047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221de7371b4b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55602" cy="236140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E24AFB5" w:rsidP="0D48A47C" w:rsidRDefault="0E24AFB5" w14:paraId="4EED4272" w14:textId="4B0DA458">
      <w:pPr>
        <w:pStyle w:val="BodyText2"/>
        <w:bidi w:val="0"/>
        <w:spacing w:before="0" w:beforeAutospacing="off" w:after="0" w:afterAutospacing="off" w:line="259" w:lineRule="auto"/>
        <w:ind w:left="0" w:right="0"/>
        <w:jc w:val="both"/>
      </w:pPr>
      <w:r w:rsidR="0E24AFB5">
        <w:rPr/>
        <w:t xml:space="preserve"> </w:t>
      </w:r>
      <w:r>
        <w:tab/>
      </w:r>
      <w:r>
        <w:tab/>
      </w:r>
    </w:p>
    <w:p w:rsidR="591C6DFF" w:rsidP="0D48A47C" w:rsidRDefault="591C6DFF" w14:paraId="09D572F5" w14:textId="2E02F57B">
      <w:pPr>
        <w:pStyle w:val="BodyText2"/>
        <w:bidi w:val="0"/>
        <w:spacing w:before="0" w:beforeAutospacing="off" w:after="0" w:afterAutospacing="off" w:line="259" w:lineRule="auto"/>
        <w:ind w:left="0" w:right="0"/>
        <w:jc w:val="center"/>
      </w:pPr>
      <w:r w:rsidRPr="0D48A47C" w:rsidR="591C6DFF">
        <w:rPr>
          <w:b w:val="1"/>
          <w:bCs w:val="1"/>
        </w:rPr>
        <w:t>Figure [1</w:t>
      </w:r>
      <w:r w:rsidRPr="0D48A47C" w:rsidR="64B240B6">
        <w:rPr>
          <w:b w:val="1"/>
          <w:bCs w:val="1"/>
        </w:rPr>
        <w:t>]:</w:t>
      </w:r>
      <w:r w:rsidRPr="0D48A47C" w:rsidR="591C6DFF">
        <w:rPr>
          <w:b w:val="1"/>
          <w:bCs w:val="1"/>
        </w:rPr>
        <w:t xml:space="preserve"> proteus file running in the AUTO mode</w:t>
      </w:r>
    </w:p>
    <w:p w:rsidR="0D48A47C" w:rsidP="0D48A47C" w:rsidRDefault="0D48A47C" w14:paraId="2171ACA7" w14:textId="605F7702">
      <w:pPr>
        <w:pStyle w:val="BodyText2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1"/>
          <w:bCs w:val="1"/>
        </w:rPr>
      </w:pPr>
    </w:p>
    <w:p w:rsidR="0AE08887" w:rsidP="0D48A47C" w:rsidRDefault="0AE08887" w14:paraId="7341DA69" w14:textId="1F43FBDF">
      <w:pPr>
        <w:pStyle w:val="BodyText2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</w:rPr>
      </w:pPr>
      <w:r w:rsidR="0AE08887">
        <w:rPr>
          <w:b w:val="0"/>
          <w:bCs w:val="0"/>
        </w:rPr>
        <w:t xml:space="preserve">From Fig. [1] we can see that the LCD show what mode we are at and also it displays the data into 8-bits </w:t>
      </w:r>
      <w:r w:rsidR="67DE6F5B">
        <w:rPr>
          <w:b w:val="0"/>
          <w:bCs w:val="0"/>
        </w:rPr>
        <w:t>into 2-lines with 5x7 Dots , also the S=2000 RPM which indicates that the ADRESH=2 (in the THIRD quarter</w:t>
      </w:r>
      <w:r w:rsidR="4D977858">
        <w:rPr>
          <w:b w:val="0"/>
          <w:bCs w:val="0"/>
        </w:rPr>
        <w:t xml:space="preserve">) and after displaying that on the LCD it will </w:t>
      </w:r>
      <w:r w:rsidR="0F5EE6E0">
        <w:rPr>
          <w:b w:val="0"/>
          <w:bCs w:val="0"/>
        </w:rPr>
        <w:t>transfer</w:t>
      </w:r>
      <w:r w:rsidR="4D977858">
        <w:rPr>
          <w:b w:val="0"/>
          <w:bCs w:val="0"/>
        </w:rPr>
        <w:t xml:space="preserve"> that value into the motors.</w:t>
      </w:r>
      <w:r w:rsidR="67DE6F5B">
        <w:rPr>
          <w:b w:val="0"/>
          <w:bCs w:val="0"/>
        </w:rPr>
        <w:t xml:space="preserve"> </w:t>
      </w:r>
    </w:p>
    <w:p w:rsidR="0D48A47C" w:rsidP="0D48A47C" w:rsidRDefault="0D48A47C" w14:paraId="6014B186" w14:textId="32536F69">
      <w:pPr>
        <w:pStyle w:val="BodyText2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</w:rPr>
      </w:pPr>
    </w:p>
    <w:p w:rsidR="0D48A47C" w:rsidP="0D48A47C" w:rsidRDefault="0D48A47C" w14:paraId="04C442F0" w14:textId="12CD88DB">
      <w:pPr>
        <w:pStyle w:val="BodyText2"/>
        <w:bidi w:val="0"/>
        <w:spacing w:before="0" w:beforeAutospacing="off" w:after="0" w:afterAutospacing="off" w:line="259" w:lineRule="auto"/>
        <w:ind w:left="0" w:right="0"/>
        <w:jc w:val="both"/>
      </w:pPr>
    </w:p>
    <w:p xmlns:wp14="http://schemas.microsoft.com/office/word/2010/wordml" w:rsidR="00000000" w:rsidRDefault="00000000" w14:paraId="2F935D34" wp14:textId="5670C3FF">
      <w:pPr>
        <w:pStyle w:val="BodyText"/>
      </w:pPr>
    </w:p>
    <w:p w:rsidR="0D48A47C" w:rsidP="0D48A47C" w:rsidRDefault="0D48A47C" w14:paraId="3AAF0AEC" w14:textId="76FEE944">
      <w:pPr>
        <w:pStyle w:val="BodyText"/>
      </w:pPr>
    </w:p>
    <w:p w:rsidR="0D48A47C" w:rsidP="0D48A47C" w:rsidRDefault="0D48A47C" w14:paraId="290C3408" w14:textId="07CFAD83">
      <w:pPr>
        <w:pStyle w:val="BodyText"/>
      </w:pPr>
    </w:p>
    <w:p w:rsidR="0D48A47C" w:rsidP="0D48A47C" w:rsidRDefault="0D48A47C" w14:paraId="60DC9F58" w14:textId="60ED96E0">
      <w:pPr>
        <w:pStyle w:val="BodyText"/>
      </w:pPr>
    </w:p>
    <w:p w:rsidR="0D48A47C" w:rsidP="0D48A47C" w:rsidRDefault="0D48A47C" w14:paraId="2B45A52D" w14:textId="585160E8">
      <w:pPr>
        <w:pStyle w:val="BodyText"/>
      </w:pPr>
    </w:p>
    <w:p w:rsidR="15414B22" w:rsidP="0D48A47C" w:rsidRDefault="15414B22" w14:paraId="24051AA6" w14:textId="7AF00BDE">
      <w:pPr>
        <w:pStyle w:val="Normal"/>
        <w:jc w:val="center"/>
      </w:pPr>
      <w:r w:rsidR="15414B22">
        <w:drawing>
          <wp:inline wp14:editId="6B99A2E4" wp14:anchorId="29FD18BB">
            <wp:extent cx="5276706" cy="2083952"/>
            <wp:effectExtent l="152400" t="152400" r="343535" b="335915"/>
            <wp:docPr id="1098484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6210c34b44f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76706" cy="208395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D48A47C" w:rsidP="0D48A47C" w:rsidRDefault="0D48A47C" w14:paraId="1A881180" w14:textId="6ACCFD1B">
      <w:pPr>
        <w:pStyle w:val="Normal"/>
        <w:rPr>
          <w:rFonts w:ascii="Arial" w:hAnsi="Arial" w:cs="Arial"/>
          <w:sz w:val="22"/>
          <w:szCs w:val="22"/>
        </w:rPr>
      </w:pPr>
    </w:p>
    <w:p w:rsidR="15414B22" w:rsidP="0D48A47C" w:rsidRDefault="15414B22" w14:paraId="06C3E3C0" w14:textId="11F64B54">
      <w:pPr>
        <w:pStyle w:val="BodyText2"/>
        <w:bidi w:val="0"/>
        <w:spacing w:before="0" w:beforeAutospacing="off" w:after="0" w:afterAutospacing="off" w:line="259" w:lineRule="auto"/>
        <w:ind w:left="0" w:right="0"/>
        <w:jc w:val="center"/>
      </w:pPr>
      <w:r w:rsidRPr="0D48A47C" w:rsidR="15414B22">
        <w:rPr>
          <w:b w:val="1"/>
          <w:bCs w:val="1"/>
        </w:rPr>
        <w:t>Figure [2]: proteus file running in the MANUAL mode</w:t>
      </w:r>
    </w:p>
    <w:p w:rsidR="0D48A47C" w:rsidP="0D48A47C" w:rsidRDefault="0D48A47C" w14:paraId="7F759C0A" w14:textId="1F98F4F9">
      <w:pPr>
        <w:pStyle w:val="Normal"/>
        <w:jc w:val="center"/>
        <w:rPr>
          <w:rFonts w:ascii="Arial" w:hAnsi="Arial" w:cs="Arial"/>
          <w:sz w:val="22"/>
          <w:szCs w:val="22"/>
        </w:rPr>
      </w:pPr>
    </w:p>
    <w:p w:rsidR="0D48A47C" w:rsidP="0D48A47C" w:rsidRDefault="0D48A47C" w14:paraId="03A389EA" w14:textId="22E90423">
      <w:pPr>
        <w:pStyle w:val="Normal"/>
        <w:jc w:val="center"/>
        <w:rPr>
          <w:rFonts w:ascii="Arial" w:hAnsi="Arial" w:cs="Arial"/>
          <w:sz w:val="22"/>
          <w:szCs w:val="22"/>
        </w:rPr>
      </w:pPr>
    </w:p>
    <w:p w:rsidR="0D48A47C" w:rsidP="0D48A47C" w:rsidRDefault="0D48A47C" w14:paraId="2235767F" w14:textId="23B74512">
      <w:pPr>
        <w:pStyle w:val="Normal"/>
        <w:jc w:val="center"/>
        <w:rPr>
          <w:rFonts w:ascii="Arial" w:hAnsi="Arial" w:cs="Arial"/>
          <w:sz w:val="22"/>
          <w:szCs w:val="22"/>
        </w:rPr>
      </w:pPr>
    </w:p>
    <w:p w:rsidR="0D48A47C" w:rsidP="0D48A47C" w:rsidRDefault="0D48A47C" w14:paraId="07753FC8" w14:textId="53B5A25F">
      <w:pPr>
        <w:pStyle w:val="Normal"/>
        <w:jc w:val="center"/>
        <w:rPr>
          <w:rFonts w:ascii="Arial" w:hAnsi="Arial" w:cs="Arial"/>
          <w:sz w:val="22"/>
          <w:szCs w:val="22"/>
        </w:rPr>
      </w:pPr>
    </w:p>
    <w:p w:rsidR="0D48A47C" w:rsidP="0D48A47C" w:rsidRDefault="0D48A47C" w14:paraId="3731DC94" w14:textId="08EB1CB8">
      <w:pPr>
        <w:pStyle w:val="Normal"/>
        <w:jc w:val="center"/>
        <w:rPr>
          <w:rFonts w:ascii="Arial" w:hAnsi="Arial" w:cs="Arial"/>
          <w:sz w:val="22"/>
          <w:szCs w:val="22"/>
        </w:rPr>
      </w:pPr>
    </w:p>
    <w:p w:rsidR="0D48A47C" w:rsidP="0D48A47C" w:rsidRDefault="0D48A47C" w14:paraId="09D4B6E5" w14:textId="14ECF85E">
      <w:pPr>
        <w:pStyle w:val="Normal"/>
        <w:rPr>
          <w:rFonts w:ascii="Arial" w:hAnsi="Arial" w:cs="Arial"/>
          <w:sz w:val="22"/>
          <w:szCs w:val="22"/>
        </w:rPr>
      </w:pPr>
    </w:p>
    <w:p xmlns:wp14="http://schemas.microsoft.com/office/word/2010/wordml" w:rsidR="00000000" w:rsidRDefault="00000000" w14:paraId="071E4E01" wp14:textId="77777777">
      <w:pPr>
        <w:pStyle w:val="Heading1"/>
      </w:pPr>
      <w:r>
        <w:t>References</w:t>
      </w:r>
    </w:p>
    <w:p xmlns:wp14="http://schemas.microsoft.com/office/word/2010/wordml" w:rsidR="00000000" w:rsidRDefault="00000000" w14:paraId="4B99056E" wp14:textId="77777777"/>
    <w:p xmlns:wp14="http://schemas.microsoft.com/office/word/2010/wordml" w:rsidR="00000000" w:rsidP="6886EABD" w:rsidRDefault="00000000" w14:paraId="7E0B7521" wp14:textId="0C8A083A">
      <w:pPr>
        <w:rPr>
          <w:rFonts w:ascii="Arial" w:hAnsi="Arial" w:cs="Arial"/>
          <w:sz w:val="22"/>
          <w:szCs w:val="22"/>
        </w:rPr>
      </w:pPr>
      <w:r w:rsidRPr="6886EABD" w:rsidR="004B84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  <w:t>[1]: (LibStock - KTY-81 Temperature Sensor (Binary Search Algorithm), 2020)</w:t>
      </w:r>
    </w:p>
    <w:p xmlns:wp14="http://schemas.microsoft.com/office/word/2010/wordml" w:rsidR="00000000" w:rsidP="6886EABD" w:rsidRDefault="00000000" w14:paraId="1299C43A" wp14:textId="26DD4BC5">
      <w:pPr>
        <w:pStyle w:val="Normal"/>
      </w:pPr>
      <w:r w:rsidRPr="6886EABD" w:rsidR="004B84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  <w:t xml:space="preserve">Libstock.mikroe.com. 2020. </w:t>
      </w:r>
      <w:proofErr w:type="spellStart"/>
      <w:r w:rsidRPr="6886EABD" w:rsidR="004B842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9"/>
          <w:szCs w:val="19"/>
          <w:lang w:val="en-AU"/>
        </w:rPr>
        <w:t>Libstock</w:t>
      </w:r>
      <w:proofErr w:type="spellEnd"/>
      <w:r w:rsidRPr="6886EABD" w:rsidR="004B842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9"/>
          <w:szCs w:val="19"/>
          <w:lang w:val="en-AU"/>
        </w:rPr>
        <w:t xml:space="preserve"> - KTY-81 Temperature Sensor (Binary Search Algorithm)</w:t>
      </w:r>
      <w:r w:rsidRPr="6886EABD" w:rsidR="004B84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  <w:t>. [online] Available at: &lt;https://libstock.mikroe.com/projects/view/1400/kty-81-temperature-sensor-binary-search-algorithm&gt; [Accessed 26 December 2020].</w:t>
      </w:r>
    </w:p>
    <w:p w:rsidR="6886EABD" w:rsidP="6886EABD" w:rsidRDefault="6886EABD" w14:paraId="6C0CD2B3" w14:textId="2875C98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004B8421" w:rsidP="6886EABD" w:rsidRDefault="004B8421" w14:paraId="255E4905" w14:textId="1B5C2B0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  <w:r w:rsidRPr="6886EABD" w:rsidR="004B84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  <w:t xml:space="preserve">[2]: Electronics Hub. 2020. </w:t>
      </w:r>
      <w:r w:rsidRPr="6886EABD" w:rsidR="004B842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9"/>
          <w:szCs w:val="19"/>
          <w:lang w:val="en-AU"/>
        </w:rPr>
        <w:t>Digital Temperature Sensor Circuit Using 8051 &amp; AVR Microcontrollers</w:t>
      </w:r>
      <w:r w:rsidRPr="6886EABD" w:rsidR="004B84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  <w:t>. [online] Available at: &lt;https://www.electronicshub.org/digital-temperature-sensor-circuit/&gt; [Accessed 26 December 2020].</w:t>
      </w:r>
    </w:p>
    <w:p w:rsidR="6886EABD" w:rsidP="6886EABD" w:rsidRDefault="6886EABD" w14:paraId="5B757858" w14:textId="01BA277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004B8421" w:rsidP="6886EABD" w:rsidRDefault="004B8421" w14:paraId="5350EAC6" w14:textId="3AD792F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  <w:r w:rsidRPr="6886EABD" w:rsidR="004B842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  <w:t>[3]</w:t>
      </w:r>
      <w:r w:rsidRPr="6886EABD" w:rsidR="11151F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  <w:t xml:space="preserve">: Circuit Digest. 2020. </w:t>
      </w:r>
      <w:r w:rsidRPr="6886EABD" w:rsidR="11151F9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9"/>
          <w:szCs w:val="19"/>
          <w:lang w:val="en-AU"/>
        </w:rPr>
        <w:t xml:space="preserve">Digital Thermometer Using LM35 </w:t>
      </w:r>
      <w:proofErr w:type="gramStart"/>
      <w:r w:rsidRPr="6886EABD" w:rsidR="11151F9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9"/>
          <w:szCs w:val="19"/>
          <w:lang w:val="en-AU"/>
        </w:rPr>
        <w:t>And</w:t>
      </w:r>
      <w:proofErr w:type="gramEnd"/>
      <w:r w:rsidRPr="6886EABD" w:rsidR="11151F9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9"/>
          <w:szCs w:val="19"/>
          <w:lang w:val="en-AU"/>
        </w:rPr>
        <w:t xml:space="preserve"> 8051 Microcontroller</w:t>
      </w:r>
      <w:r w:rsidRPr="6886EABD" w:rsidR="11151F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  <w:t>. [online] Available at: &lt;https://circuitdigest.com/microcontroller-projects/digital-thermometer-using-lm35-8051&gt; [Accessed 26 December 2020].</w:t>
      </w:r>
    </w:p>
    <w:p w:rsidR="6886EABD" w:rsidP="6886EABD" w:rsidRDefault="6886EABD" w14:paraId="41D967AA" w14:textId="27042EF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11151F93" w:rsidP="6886EABD" w:rsidRDefault="11151F93" w14:paraId="47597D46" w14:textId="6372878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  <w:r w:rsidRPr="6886EABD" w:rsidR="11151F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  <w:t>[4]: 2020. [online] Available at: &lt;https://embedded-ju.ucoz.com/&gt; [Accessed 26 December 2020].</w:t>
      </w:r>
    </w:p>
    <w:p w:rsidR="6886EABD" w:rsidP="6886EABD" w:rsidRDefault="6886EABD" w14:paraId="1C403762" w14:textId="672CE1F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11151F93" w:rsidP="6886EABD" w:rsidRDefault="11151F93" w14:paraId="4F02BF34" w14:textId="782A7D4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  <w:r w:rsidRPr="6886EABD" w:rsidR="11151F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  <w:t xml:space="preserve">[5]: Circuit Digest. 2020. </w:t>
      </w:r>
      <w:r w:rsidRPr="6886EABD" w:rsidR="11151F9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9"/>
          <w:szCs w:val="19"/>
          <w:lang w:val="en-AU"/>
        </w:rPr>
        <w:t>Generating PWM Using PIC Microcontroller With MPLAB And XC8</w:t>
      </w:r>
      <w:r w:rsidRPr="6886EABD" w:rsidR="11151F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  <w:t>. [online] Available at: &lt;https://circuitdigest.com/microcontroller-projects/pic-microcontroller-pic16f877a-pwm-tutorial&gt; [Accessed 26 December 2020].</w:t>
      </w:r>
    </w:p>
    <w:p w:rsidR="6886EABD" w:rsidP="6886EABD" w:rsidRDefault="6886EABD" w14:paraId="5908BB86" w14:textId="2FB630B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6886EABD" w:rsidP="6886EABD" w:rsidRDefault="6886EABD" w14:paraId="2BCFC511" w14:textId="3D47CF7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6886EABD" w:rsidP="6886EABD" w:rsidRDefault="6886EABD" w14:paraId="32742032" w14:textId="3BD3456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6886EABD" w:rsidP="6886EABD" w:rsidRDefault="6886EABD" w14:paraId="4185C16E" w14:textId="4F16EDB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6886EABD" w:rsidP="6886EABD" w:rsidRDefault="6886EABD" w14:paraId="2BFA8425" w14:textId="75A5E64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6886EABD" w:rsidP="0D48A47C" w:rsidRDefault="6886EABD" w14:paraId="2C51F037" w14:textId="7DC32E2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0D48A47C" w:rsidP="0D48A47C" w:rsidRDefault="0D48A47C" w14:paraId="15F56550" w14:textId="017FCE3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0D48A47C" w:rsidP="0D48A47C" w:rsidRDefault="0D48A47C" w14:paraId="7E236915" w14:textId="55BC0C8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0D48A47C" w:rsidP="0D48A47C" w:rsidRDefault="0D48A47C" w14:paraId="664C9DF4" w14:textId="6B40A75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0D48A47C" w:rsidP="0D48A47C" w:rsidRDefault="0D48A47C" w14:paraId="01A4D528" w14:textId="3F6F9C7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0D48A47C" w:rsidP="0D48A47C" w:rsidRDefault="0D48A47C" w14:paraId="2571E8A2" w14:textId="08799CB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0D48A47C" w:rsidP="0D48A47C" w:rsidRDefault="0D48A47C" w14:paraId="0151B494" w14:textId="6397F97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0D48A47C" w:rsidP="0D48A47C" w:rsidRDefault="0D48A47C" w14:paraId="1614A79A" w14:textId="1DFD68C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6886EABD" w:rsidP="6886EABD" w:rsidRDefault="6886EABD" w14:paraId="409DE548" w14:textId="14DF919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w:rsidR="6886EABD" w:rsidP="6886EABD" w:rsidRDefault="6886EABD" w14:paraId="2922C01D" w14:textId="0A28642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AU"/>
        </w:rPr>
      </w:pPr>
    </w:p>
    <w:p xmlns:wp14="http://schemas.microsoft.com/office/word/2010/wordml" w:rsidR="00000000" w:rsidRDefault="00000000" w14:paraId="415A6A99" wp14:textId="77777777">
      <w:pPr>
        <w:pStyle w:val="Heading1"/>
      </w:pPr>
      <w:r w:rsidR="6886EABD">
        <w:rPr/>
        <w:t>Appendices</w:t>
      </w:r>
    </w:p>
    <w:p w:rsidR="6886EABD" w:rsidP="6886EABD" w:rsidRDefault="6886EABD" w14:paraId="21D8AFB9" w14:textId="06F3330D">
      <w:pPr>
        <w:pStyle w:val="Normal"/>
      </w:pPr>
    </w:p>
    <w:p w:rsidR="6886EABD" w:rsidP="6886EABD" w:rsidRDefault="6886EABD" w14:paraId="3E04BDCA" w14:textId="166DB6E6">
      <w:pPr>
        <w:pStyle w:val="Normal"/>
      </w:pPr>
    </w:p>
    <w:p xmlns:wp14="http://schemas.microsoft.com/office/word/2010/wordml" w:rsidR="00000000" w:rsidP="6886EABD" w:rsidRDefault="00000000" w14:paraId="4DDBEF00" wp14:textId="6D49CC0A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2"/>
          <w:szCs w:val="22"/>
        </w:rPr>
      </w:pPr>
      <w:r w:rsidRPr="6886EABD" w:rsidR="13E00552">
        <w:rPr>
          <w:rFonts w:ascii="Arial" w:hAnsi="Arial" w:cs="Arial"/>
          <w:sz w:val="22"/>
          <w:szCs w:val="22"/>
        </w:rPr>
        <w:t>KTY81 AND CONTROL KNOB:</w:t>
      </w:r>
    </w:p>
    <w:p xmlns:wp14="http://schemas.microsoft.com/office/word/2010/wordml" w:rsidR="00000000" w:rsidP="6886EABD" w:rsidRDefault="00000000" w14:paraId="3461D779" wp14:textId="27199CFC">
      <w:pPr>
        <w:rPr>
          <w:rFonts w:ascii="Arial" w:hAnsi="Arial" w:cs="Arial"/>
          <w:sz w:val="22"/>
          <w:szCs w:val="22"/>
        </w:rPr>
      </w:pPr>
      <w:r w:rsidR="13E00552">
        <w:drawing>
          <wp:inline xmlns:wp14="http://schemas.microsoft.com/office/word/2010/wordprocessingDrawing" wp14:editId="2D58AD38" wp14:anchorId="55F0FB87">
            <wp:extent cx="4572000" cy="3048000"/>
            <wp:effectExtent l="0" t="0" r="0" b="0"/>
            <wp:docPr id="471294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08336d84f43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6886EABD" w:rsidRDefault="00000000" w14:paraId="3CF2D8B6" wp14:textId="418CEFF6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6886EABD" w:rsidR="13E00552">
        <w:rPr>
          <w:rFonts w:ascii="Arial" w:hAnsi="Arial" w:cs="Arial"/>
          <w:sz w:val="22"/>
          <w:szCs w:val="22"/>
        </w:rPr>
        <w:t>PUSH BUTTONS:</w:t>
      </w:r>
    </w:p>
    <w:p xmlns:wp14="http://schemas.microsoft.com/office/word/2010/wordml" w:rsidR="00000000" w:rsidP="6886EABD" w:rsidRDefault="00000000" w14:paraId="0FB78278" wp14:textId="75798DDF">
      <w:pPr>
        <w:rPr>
          <w:rFonts w:ascii="Arial" w:hAnsi="Arial" w:cs="Arial"/>
          <w:sz w:val="22"/>
          <w:szCs w:val="22"/>
        </w:rPr>
      </w:pPr>
      <w:r w:rsidR="13E00552">
        <w:drawing>
          <wp:inline xmlns:wp14="http://schemas.microsoft.com/office/word/2010/wordprocessingDrawing" wp14:editId="0E84BF9C" wp14:anchorId="4B38FB14">
            <wp:extent cx="4572000" cy="2247900"/>
            <wp:effectExtent l="0" t="0" r="0" b="0"/>
            <wp:docPr id="2122630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96f47a1ad49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0D48A47C" w:rsidRDefault="00000000" w14:paraId="62EBF3C5" wp14:noSpellErr="1" wp14:textId="20D51BB2">
      <w:pPr>
        <w:pStyle w:val="Normal"/>
        <w:rPr>
          <w:rFonts w:ascii="Arial" w:hAnsi="Arial" w:cs="Arial"/>
        </w:rPr>
      </w:pPr>
    </w:p>
    <w:p w:rsidR="13E00552" w:rsidP="0D48A47C" w:rsidRDefault="13E00552" w14:paraId="1ED8AFA6" w14:textId="7BE42F5B">
      <w:pPr>
        <w:pStyle w:val="Normal"/>
        <w:rPr>
          <w:rFonts w:ascii="Arial" w:hAnsi="Arial" w:cs="Arial"/>
          <w:sz w:val="22"/>
          <w:szCs w:val="22"/>
        </w:rPr>
      </w:pPr>
    </w:p>
    <w:p w:rsidR="13E00552" w:rsidP="6886EABD" w:rsidRDefault="13E00552" w14:paraId="265F862B" w14:textId="01074676">
      <w:pPr>
        <w:pStyle w:val="Normal"/>
      </w:pPr>
    </w:p>
    <w:sectPr w:rsidR="00000000">
      <w:pgSz w:w="11906" w:h="16838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8986708-CD5F-4588-B6FD-07C99151F87F}"/>
  <w14:docId w14:val="0DBB767A"/>
  <w:rsids>
    <w:rsidRoot w:val="00000000"/>
    <w:rsid w:val="00000000"/>
    <w:rsid w:val="004B8421"/>
    <w:rsid w:val="005A4763"/>
    <w:rsid w:val="0079C8B4"/>
    <w:rsid w:val="00AAB023"/>
    <w:rsid w:val="021BB8A9"/>
    <w:rsid w:val="025F80A8"/>
    <w:rsid w:val="042A7899"/>
    <w:rsid w:val="04E74EAF"/>
    <w:rsid w:val="0535A60C"/>
    <w:rsid w:val="0554ED02"/>
    <w:rsid w:val="055E1C07"/>
    <w:rsid w:val="058F700F"/>
    <w:rsid w:val="0669F6B3"/>
    <w:rsid w:val="0671E439"/>
    <w:rsid w:val="06DCC005"/>
    <w:rsid w:val="06F26A94"/>
    <w:rsid w:val="0732F1CB"/>
    <w:rsid w:val="081EEF71"/>
    <w:rsid w:val="083EE001"/>
    <w:rsid w:val="08AD659A"/>
    <w:rsid w:val="097D8E30"/>
    <w:rsid w:val="09A984FB"/>
    <w:rsid w:val="09EB4B48"/>
    <w:rsid w:val="0A528D7D"/>
    <w:rsid w:val="0A6A864D"/>
    <w:rsid w:val="0AC60038"/>
    <w:rsid w:val="0AE08887"/>
    <w:rsid w:val="0CD93837"/>
    <w:rsid w:val="0CE125BD"/>
    <w:rsid w:val="0D055FBA"/>
    <w:rsid w:val="0D08F840"/>
    <w:rsid w:val="0D125124"/>
    <w:rsid w:val="0D48A47C"/>
    <w:rsid w:val="0E24AFB5"/>
    <w:rsid w:val="0EAE2185"/>
    <w:rsid w:val="0EE7D1EA"/>
    <w:rsid w:val="0EFC09A3"/>
    <w:rsid w:val="0F5EE6E0"/>
    <w:rsid w:val="0FD669DE"/>
    <w:rsid w:val="0FE7DF10"/>
    <w:rsid w:val="11151F93"/>
    <w:rsid w:val="11A15CB6"/>
    <w:rsid w:val="121E5E7A"/>
    <w:rsid w:val="12A2909C"/>
    <w:rsid w:val="13506741"/>
    <w:rsid w:val="138192A8"/>
    <w:rsid w:val="13BE0594"/>
    <w:rsid w:val="13E00552"/>
    <w:rsid w:val="14C3035E"/>
    <w:rsid w:val="15414B22"/>
    <w:rsid w:val="1557136E"/>
    <w:rsid w:val="16B99B11"/>
    <w:rsid w:val="18A7DC8D"/>
    <w:rsid w:val="19ACAA05"/>
    <w:rsid w:val="19AE99DB"/>
    <w:rsid w:val="19BFA8C5"/>
    <w:rsid w:val="19C460DF"/>
    <w:rsid w:val="1B1E4784"/>
    <w:rsid w:val="1C038694"/>
    <w:rsid w:val="1D273A31"/>
    <w:rsid w:val="1EECBADD"/>
    <w:rsid w:val="1EF90510"/>
    <w:rsid w:val="1F171E11"/>
    <w:rsid w:val="20888B3E"/>
    <w:rsid w:val="21691713"/>
    <w:rsid w:val="227C56AA"/>
    <w:rsid w:val="2342B39C"/>
    <w:rsid w:val="2450EDC0"/>
    <w:rsid w:val="2663BCB2"/>
    <w:rsid w:val="269E0394"/>
    <w:rsid w:val="2707235D"/>
    <w:rsid w:val="28ACC580"/>
    <w:rsid w:val="297F7290"/>
    <w:rsid w:val="29AB695B"/>
    <w:rsid w:val="2A323BC2"/>
    <w:rsid w:val="2B0FF959"/>
    <w:rsid w:val="2B719CF0"/>
    <w:rsid w:val="2BCD8CC5"/>
    <w:rsid w:val="2C330F29"/>
    <w:rsid w:val="2E516533"/>
    <w:rsid w:val="2E8B621A"/>
    <w:rsid w:val="2F8869B4"/>
    <w:rsid w:val="314BA485"/>
    <w:rsid w:val="31A66F59"/>
    <w:rsid w:val="327EEF60"/>
    <w:rsid w:val="33BF0E4F"/>
    <w:rsid w:val="36771DF5"/>
    <w:rsid w:val="383EE521"/>
    <w:rsid w:val="3857E545"/>
    <w:rsid w:val="3C27EC35"/>
    <w:rsid w:val="3C57A82E"/>
    <w:rsid w:val="3D122E0B"/>
    <w:rsid w:val="3D866611"/>
    <w:rsid w:val="3E37449E"/>
    <w:rsid w:val="3E57CCA6"/>
    <w:rsid w:val="3E69077D"/>
    <w:rsid w:val="3FD314FF"/>
    <w:rsid w:val="4004D7DE"/>
    <w:rsid w:val="407FDD57"/>
    <w:rsid w:val="41B21F29"/>
    <w:rsid w:val="431FF431"/>
    <w:rsid w:val="44BBC492"/>
    <w:rsid w:val="466658BB"/>
    <w:rsid w:val="482AA9CC"/>
    <w:rsid w:val="49066F3D"/>
    <w:rsid w:val="492FA381"/>
    <w:rsid w:val="4A6AE661"/>
    <w:rsid w:val="4B3963F8"/>
    <w:rsid w:val="4C24E7A2"/>
    <w:rsid w:val="4D42E827"/>
    <w:rsid w:val="4D977858"/>
    <w:rsid w:val="4DFFF500"/>
    <w:rsid w:val="4E4D3232"/>
    <w:rsid w:val="4F5C8864"/>
    <w:rsid w:val="5011AE57"/>
    <w:rsid w:val="5011AE57"/>
    <w:rsid w:val="50FD83C4"/>
    <w:rsid w:val="51E2C2D4"/>
    <w:rsid w:val="520F2803"/>
    <w:rsid w:val="52EF85EB"/>
    <w:rsid w:val="53B1205D"/>
    <w:rsid w:val="55F4FE2C"/>
    <w:rsid w:val="562726AD"/>
    <w:rsid w:val="5658AB6C"/>
    <w:rsid w:val="56E8C11F"/>
    <w:rsid w:val="5729DA0F"/>
    <w:rsid w:val="57617BB0"/>
    <w:rsid w:val="58E423B4"/>
    <w:rsid w:val="591C6DFF"/>
    <w:rsid w:val="5945C74B"/>
    <w:rsid w:val="59C9CB74"/>
    <w:rsid w:val="5A9F3B0B"/>
    <w:rsid w:val="5AC86F4F"/>
    <w:rsid w:val="5BA34A7D"/>
    <w:rsid w:val="5C068606"/>
    <w:rsid w:val="5C194385"/>
    <w:rsid w:val="5D2C0BD8"/>
    <w:rsid w:val="5D5802A3"/>
    <w:rsid w:val="5D823759"/>
    <w:rsid w:val="5E409C0C"/>
    <w:rsid w:val="5ECA9EC0"/>
    <w:rsid w:val="5EFFAC31"/>
    <w:rsid w:val="5F536538"/>
    <w:rsid w:val="5F77D72D"/>
    <w:rsid w:val="602F2AF9"/>
    <w:rsid w:val="6101DFEF"/>
    <w:rsid w:val="627DB510"/>
    <w:rsid w:val="6373F96D"/>
    <w:rsid w:val="644657AC"/>
    <w:rsid w:val="64A838AC"/>
    <w:rsid w:val="64B240B6"/>
    <w:rsid w:val="65E718B1"/>
    <w:rsid w:val="6697FA9E"/>
    <w:rsid w:val="669DED1A"/>
    <w:rsid w:val="66DCEB8A"/>
    <w:rsid w:val="66FEE4E9"/>
    <w:rsid w:val="6750BF79"/>
    <w:rsid w:val="67512633"/>
    <w:rsid w:val="67687653"/>
    <w:rsid w:val="67981844"/>
    <w:rsid w:val="67DE6F5B"/>
    <w:rsid w:val="67F549B4"/>
    <w:rsid w:val="685D83A8"/>
    <w:rsid w:val="6886EABD"/>
    <w:rsid w:val="68ACB815"/>
    <w:rsid w:val="6930EA37"/>
    <w:rsid w:val="69D2625D"/>
    <w:rsid w:val="6A4FAE08"/>
    <w:rsid w:val="6AA94EFD"/>
    <w:rsid w:val="6CF64A64"/>
    <w:rsid w:val="6DB755DD"/>
    <w:rsid w:val="6E44A26D"/>
    <w:rsid w:val="6F09F6CE"/>
    <w:rsid w:val="6FAC8001"/>
    <w:rsid w:val="70848071"/>
    <w:rsid w:val="70A5C72F"/>
    <w:rsid w:val="70A6AB2B"/>
    <w:rsid w:val="716A0406"/>
    <w:rsid w:val="720465EE"/>
    <w:rsid w:val="72B460E2"/>
    <w:rsid w:val="73BA8D9C"/>
    <w:rsid w:val="7448D2D8"/>
    <w:rsid w:val="75552F0D"/>
    <w:rsid w:val="7567FD7B"/>
    <w:rsid w:val="76DE4AEC"/>
    <w:rsid w:val="772A95E0"/>
    <w:rsid w:val="77833A97"/>
    <w:rsid w:val="7916D377"/>
    <w:rsid w:val="794F9931"/>
    <w:rsid w:val="79623F66"/>
    <w:rsid w:val="7A397034"/>
    <w:rsid w:val="7BA65790"/>
    <w:rsid w:val="7C31052F"/>
    <w:rsid w:val="7C50D7E4"/>
    <w:rsid w:val="7CA3D084"/>
    <w:rsid w:val="7CB83384"/>
    <w:rsid w:val="7DB9DF04"/>
    <w:rsid w:val="7DF71389"/>
    <w:rsid w:val="7E815B5D"/>
    <w:rsid w:val="7EBE7701"/>
    <w:rsid w:val="7F9ED2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sz w:val="22"/>
    </w:rPr>
  </w:style>
  <w:style w:type="paragraph" w:styleId="BodyTextIndent">
    <w:name w:val="Body Text Indent"/>
    <w:basedOn w:val="Normal"/>
    <w:semiHidden/>
    <w:pPr>
      <w:ind w:left="720"/>
    </w:pPr>
    <w:rPr>
      <w:rFonts w:ascii="Arial" w:hAnsi="Arial" w:cs="Arial"/>
      <w:sz w:val="22"/>
    </w:rPr>
  </w:style>
  <w:style w:type="paragraph" w:styleId="BodyText2">
    <w:name w:val="Body Text 2"/>
    <w:basedOn w:val="Normal"/>
    <w:semiHidden/>
    <w:pPr>
      <w:jc w:val="both"/>
    </w:pPr>
    <w:rPr>
      <w:rFonts w:ascii="Arial" w:hAnsi="Arial" w:cs="Arial"/>
      <w:sz w:val="22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.png" Id="R9fcb85173bf94513" /><Relationship Type="http://schemas.openxmlformats.org/officeDocument/2006/relationships/numbering" Target="/word/numbering.xml" Id="Rb368e5d947634dfa" /><Relationship Type="http://schemas.openxmlformats.org/officeDocument/2006/relationships/image" Target="/media/image7.png" Id="R81221de7371b4b4f" /><Relationship Type="http://schemas.openxmlformats.org/officeDocument/2006/relationships/image" Target="/media/image8.png" Id="R82c6210c34b44f7f" /><Relationship Type="http://schemas.openxmlformats.org/officeDocument/2006/relationships/image" Target="/media/image9.png" Id="R78408336d84f43d9" /><Relationship Type="http://schemas.openxmlformats.org/officeDocument/2006/relationships/image" Target="/media/imagea.png" Id="R89b96f47a1ad49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Molino Stewart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Sample format for a technical report on WQM</dc:title>
  <dc:subject/>
  <dc:creator>Lyndall Stewart</dc:creator>
  <keywords/>
  <dc:description/>
  <lastModifiedBy>Abdel Rahman Khaled Saeed Hamed</lastModifiedBy>
  <revision>5</revision>
  <dcterms:created xsi:type="dcterms:W3CDTF">2020-12-26T19:22:00.0000000Z</dcterms:created>
  <dcterms:modified xsi:type="dcterms:W3CDTF">2020-12-27T11:18:51.5692759Z</dcterms:modified>
</coreProperties>
</file>