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5590" w14:textId="77777777" w:rsidR="002A503B" w:rsidRDefault="00266657">
      <w:pPr>
        <w:spacing w:after="60"/>
        <w:jc w:val="center"/>
      </w:pPr>
      <w:r>
        <w:rPr>
          <w:rFonts w:ascii="Times New Roman" w:hAnsi="Times New Roman"/>
          <w:b/>
          <w:sz w:val="28"/>
        </w:rPr>
        <w:t>An Explainable Machine Learning Approach for Credit Risk Prediction</w:t>
      </w:r>
    </w:p>
    <w:p w14:paraId="42E651C6" w14:textId="77777777" w:rsidR="002A503B" w:rsidRDefault="00266657">
      <w:pPr>
        <w:spacing w:after="60"/>
        <w:jc w:val="center"/>
      </w:pPr>
      <w:r>
        <w:rPr>
          <w:rFonts w:ascii="Times New Roman" w:hAnsi="Times New Roman"/>
          <w:sz w:val="22"/>
        </w:rPr>
        <w:t>Abedalaziz Abualhayja'a</w:t>
      </w:r>
    </w:p>
    <w:p w14:paraId="18DBF851" w14:textId="77777777" w:rsidR="002A503B" w:rsidRDefault="00266657">
      <w:pPr>
        <w:spacing w:after="60"/>
        <w:jc w:val="center"/>
      </w:pPr>
      <w:r>
        <w:rPr>
          <w:rFonts w:ascii="Times New Roman" w:hAnsi="Times New Roman"/>
          <w:sz w:val="20"/>
        </w:rPr>
        <w:t>Computer Engineering Department</w:t>
      </w:r>
    </w:p>
    <w:p w14:paraId="49D1F7AB" w14:textId="77777777" w:rsidR="002A503B" w:rsidRDefault="00266657">
      <w:pPr>
        <w:spacing w:after="60"/>
        <w:jc w:val="center"/>
      </w:pPr>
      <w:r>
        <w:rPr>
          <w:rFonts w:ascii="Times New Roman" w:hAnsi="Times New Roman"/>
          <w:sz w:val="20"/>
        </w:rPr>
        <w:t>Princess Sumaya University for Technology</w:t>
      </w:r>
    </w:p>
    <w:p w14:paraId="17173676" w14:textId="77777777" w:rsidR="002A503B" w:rsidRDefault="00266657">
      <w:pPr>
        <w:spacing w:after="60"/>
        <w:jc w:val="center"/>
      </w:pPr>
      <w:r>
        <w:rPr>
          <w:rFonts w:ascii="Times New Roman" w:hAnsi="Times New Roman"/>
          <w:sz w:val="20"/>
        </w:rPr>
        <w:t>Amman, Jordan</w:t>
      </w:r>
    </w:p>
    <w:p w14:paraId="70911073" w14:textId="77777777" w:rsidR="002A503B" w:rsidRDefault="002A503B">
      <w:pPr>
        <w:spacing w:after="60"/>
        <w:jc w:val="center"/>
      </w:pPr>
    </w:p>
    <w:p w14:paraId="083105D7" w14:textId="77777777" w:rsidR="00F843DB" w:rsidRDefault="00F843DB">
      <w:pPr>
        <w:spacing w:after="60" w:line="240" w:lineRule="auto"/>
        <w:rPr>
          <w:rFonts w:ascii="Times New Roman" w:eastAsia="Times New Roman" w:hAnsi="Times New Roman"/>
          <w:b/>
          <w:bCs/>
          <w:color w:val="000000"/>
          <w:sz w:val="22"/>
        </w:rPr>
        <w:sectPr w:rsidR="00F843DB">
          <w:pgSz w:w="11906" w:h="16838"/>
          <w:pgMar w:top="907" w:right="907" w:bottom="907" w:left="907" w:header="720" w:footer="720" w:gutter="0"/>
          <w:cols w:space="720"/>
          <w:docGrid w:linePitch="360"/>
        </w:sectPr>
      </w:pPr>
    </w:p>
    <w:p w14:paraId="4E2C4246" w14:textId="5C822C1C" w:rsidR="007737A1" w:rsidRPr="007737A1" w:rsidRDefault="007737A1" w:rsidP="007737A1">
      <w:pPr>
        <w:spacing w:after="60" w:line="240" w:lineRule="auto"/>
        <w:rPr>
          <w:rFonts w:ascii="Times New Roman" w:eastAsia="Times New Roman" w:hAnsi="Times New Roman"/>
          <w:b/>
          <w:bCs/>
          <w:color w:val="000000"/>
          <w:sz w:val="20"/>
        </w:rPr>
      </w:pPr>
      <w:r w:rsidRPr="007737A1">
        <w:rPr>
          <w:rFonts w:ascii="Times New Roman" w:eastAsia="Times New Roman" w:hAnsi="Times New Roman"/>
          <w:b/>
          <w:bCs/>
          <w:color w:val="000000"/>
          <w:sz w:val="20"/>
        </w:rPr>
        <w:t xml:space="preserve">Abstract—Credit risk prediction is an important problem in financial decision-making because it helps estimate whether a loan applicant is likely to repay a loan or become a bad credit risk. In this project, an explainable Machine Learning (ML) approach was applied to the </w:t>
      </w:r>
      <w:proofErr w:type="spellStart"/>
      <w:r w:rsidRPr="007737A1">
        <w:rPr>
          <w:rFonts w:ascii="Times New Roman" w:eastAsia="Times New Roman" w:hAnsi="Times New Roman"/>
          <w:b/>
          <w:bCs/>
          <w:color w:val="000000"/>
          <w:sz w:val="20"/>
        </w:rPr>
        <w:t>Statlog</w:t>
      </w:r>
      <w:proofErr w:type="spellEnd"/>
      <w:r w:rsidRPr="007737A1">
        <w:rPr>
          <w:rFonts w:ascii="Times New Roman" w:eastAsia="Times New Roman" w:hAnsi="Times New Roman"/>
          <w:b/>
          <w:bCs/>
          <w:color w:val="000000"/>
          <w:sz w:val="20"/>
        </w:rPr>
        <w:t xml:space="preserve"> German Credit dataset. The dataset contains 1,000 applicants with 20 input features related to credit history, financial status, employment, and personal background. The target variable was converted to binary, with 0 indicating good credit risk and 1 indicating bad credit risk. Since the dataset contains both numerical and categorical features, numerical features were scaled, and categorical features were transformed using one-hot encoding. Four supervised models—Logistic Regression (LR), Decision Tree (DT), Random Forest (RF), and Histogram-Based Gradient Boosting (HGB)—were trained for direct comparison on predictive performance. Each model was evaluated using accuracy, precision, recall, </w:t>
      </w:r>
      <w:proofErr w:type="spellStart"/>
      <w:r w:rsidRPr="007737A1">
        <w:rPr>
          <w:rFonts w:ascii="Times New Roman" w:eastAsia="Times New Roman" w:hAnsi="Times New Roman"/>
          <w:b/>
          <w:bCs/>
          <w:color w:val="000000"/>
          <w:sz w:val="20"/>
        </w:rPr>
        <w:t>F1</w:t>
      </w:r>
      <w:proofErr w:type="spellEnd"/>
      <w:r w:rsidRPr="007737A1">
        <w:rPr>
          <w:rFonts w:ascii="Times New Roman" w:eastAsia="Times New Roman" w:hAnsi="Times New Roman"/>
          <w:b/>
          <w:bCs/>
          <w:color w:val="000000"/>
          <w:sz w:val="20"/>
        </w:rPr>
        <w:t xml:space="preserve">-score, and Receiver Operating Characteristic-Area Under the Curve (ROC-AUC). Logistic Regression achieved the highest recall of 0.800 and the highest ROC-AUC of 0.806, making it the most suitable model for identifying bad credit risk in this dataset. For explainability, LR coefficients, RF feature importance, and Shapley Additive Explanations (SHAP) were analyzed. The explainability results showed that account status, loan duration, credit amount, credit history, savings status, and age were among the most impactful features. These findings </w:t>
      </w:r>
      <w:r w:rsidR="0003603A">
        <w:rPr>
          <w:rFonts w:ascii="Times New Roman" w:eastAsia="Times New Roman" w:hAnsi="Times New Roman"/>
          <w:b/>
          <w:bCs/>
          <w:color w:val="000000"/>
          <w:sz w:val="20"/>
        </w:rPr>
        <w:t>show</w:t>
      </w:r>
      <w:r w:rsidRPr="007737A1">
        <w:rPr>
          <w:rFonts w:ascii="Times New Roman" w:eastAsia="Times New Roman" w:hAnsi="Times New Roman"/>
          <w:b/>
          <w:bCs/>
          <w:color w:val="000000"/>
          <w:sz w:val="20"/>
        </w:rPr>
        <w:t xml:space="preserve"> how model comparison and interpretability together support transparent credit risk prediction.</w:t>
      </w:r>
    </w:p>
    <w:p w14:paraId="7EE938C8" w14:textId="77777777" w:rsidR="00F843DB" w:rsidRDefault="00F843DB" w:rsidP="00F843DB">
      <w:pPr>
        <w:spacing w:after="60" w:line="240" w:lineRule="auto"/>
        <w:rPr>
          <w:rFonts w:ascii="Times New Roman" w:eastAsia="Times New Roman" w:hAnsi="Times New Roman"/>
          <w:b/>
          <w:bCs/>
          <w:color w:val="000000"/>
          <w:sz w:val="20"/>
        </w:rPr>
      </w:pPr>
    </w:p>
    <w:p w14:paraId="543448C4" w14:textId="77777777" w:rsidR="00F843DB" w:rsidRPr="00F843DB" w:rsidRDefault="00F843DB" w:rsidP="00F843DB">
      <w:pPr>
        <w:spacing w:after="60" w:line="240" w:lineRule="auto"/>
        <w:rPr>
          <w:b/>
          <w:bCs/>
        </w:rPr>
      </w:pPr>
      <w:r>
        <w:rPr>
          <w:rFonts w:ascii="Times New Roman" w:eastAsia="Times New Roman" w:hAnsi="Times New Roman"/>
          <w:b/>
          <w:bCs/>
          <w:color w:val="000000"/>
          <w:sz w:val="16"/>
        </w:rPr>
        <w:t>Keywords—credit risk prediction; explainable machine learning; Logistic Regression; Random Forest; SHAP; German Credit dataset.</w:t>
      </w:r>
    </w:p>
    <w:p w14:paraId="74D867A2" w14:textId="77777777" w:rsidR="00E0163A" w:rsidRDefault="00E0163A" w:rsidP="00735FD5">
      <w:pPr>
        <w:spacing w:after="60" w:line="240" w:lineRule="auto"/>
      </w:pPr>
    </w:p>
    <w:p w14:paraId="2D0CA94A" w14:textId="77777777" w:rsidR="004926CC" w:rsidRPr="006F73A8" w:rsidRDefault="004926CC" w:rsidP="004926CC">
      <w:pPr>
        <w:spacing w:after="60" w:line="240" w:lineRule="auto"/>
        <w:jc w:val="center"/>
        <w:rPr>
          <w:b/>
          <w:bCs/>
        </w:rPr>
      </w:pPr>
      <w:r w:rsidRPr="006F73A8">
        <w:rPr>
          <w:rFonts w:ascii="Times New Roman" w:eastAsia="Times New Roman" w:hAnsi="Times New Roman"/>
          <w:b/>
          <w:bCs/>
          <w:color w:val="000000"/>
          <w:sz w:val="22"/>
        </w:rPr>
        <w:t xml:space="preserve">I. </w:t>
      </w:r>
      <w:r>
        <w:rPr>
          <w:rFonts w:ascii="Times New Roman" w:eastAsia="Times New Roman" w:hAnsi="Times New Roman"/>
          <w:b/>
          <w:bCs/>
          <w:color w:val="000000"/>
          <w:sz w:val="22"/>
        </w:rPr>
        <w:t>INTRODUCTION</w:t>
      </w:r>
    </w:p>
    <w:p w14:paraId="6D40D08E" w14:textId="77777777" w:rsidR="009D6BD7" w:rsidRPr="009D6BD7" w:rsidRDefault="009D6BD7" w:rsidP="009D6BD7">
      <w:pPr>
        <w:spacing w:after="60" w:line="240" w:lineRule="auto"/>
        <w:rPr>
          <w:rFonts w:ascii="Times New Roman" w:eastAsia="Times New Roman" w:hAnsi="Times New Roman"/>
          <w:color w:val="000000"/>
          <w:sz w:val="20"/>
        </w:rPr>
      </w:pPr>
      <w:r w:rsidRPr="009D6BD7">
        <w:rPr>
          <w:rFonts w:ascii="Times New Roman" w:eastAsia="Times New Roman" w:hAnsi="Times New Roman"/>
          <w:color w:val="000000"/>
          <w:sz w:val="20"/>
        </w:rPr>
        <w:t>Credit risk prediction is important in banking and finance, as it estimates whether a loan applicant will repay the loan or become a bad credit risk. Incorrect decisions can result in financial loss for banks and unfair outcomes for applicants. Credit scoring uses applicant information and past credit behavior to support lending decisions [1].</w:t>
      </w:r>
    </w:p>
    <w:p w14:paraId="2AF3F8F3" w14:textId="77777777" w:rsidR="00BD0302" w:rsidRDefault="00C0769D" w:rsidP="00BD0302">
      <w:pPr>
        <w:spacing w:after="60" w:line="240" w:lineRule="auto"/>
        <w:rPr>
          <w:rFonts w:ascii="Times New Roman" w:eastAsia="Times New Roman" w:hAnsi="Times New Roman"/>
          <w:color w:val="000000"/>
          <w:sz w:val="20"/>
        </w:rPr>
      </w:pPr>
      <w:r w:rsidRPr="00C0769D">
        <w:rPr>
          <w:rFonts w:ascii="Times New Roman" w:eastAsia="Times New Roman" w:hAnsi="Times New Roman"/>
          <w:color w:val="000000"/>
          <w:sz w:val="20"/>
        </w:rPr>
        <w:t xml:space="preserve">A Machine Learning (ML) approach can be used to predict credit risk </w:t>
      </w:r>
      <w:r w:rsidR="004258F0">
        <w:rPr>
          <w:rFonts w:ascii="Times New Roman" w:eastAsia="Times New Roman" w:hAnsi="Times New Roman"/>
          <w:color w:val="000000"/>
          <w:sz w:val="20"/>
        </w:rPr>
        <w:t>by learning</w:t>
      </w:r>
      <w:r w:rsidRPr="00C0769D">
        <w:rPr>
          <w:rFonts w:ascii="Times New Roman" w:eastAsia="Times New Roman" w:hAnsi="Times New Roman"/>
          <w:color w:val="000000"/>
          <w:sz w:val="20"/>
        </w:rPr>
        <w:t xml:space="preserve"> patterns from historical data. Instead of depending only on fixed rules, ML models use </w:t>
      </w:r>
      <w:r w:rsidR="004258F0">
        <w:rPr>
          <w:rFonts w:ascii="Times New Roman" w:eastAsia="Times New Roman" w:hAnsi="Times New Roman"/>
          <w:color w:val="000000"/>
          <w:sz w:val="20"/>
        </w:rPr>
        <w:t>various</w:t>
      </w:r>
      <w:r w:rsidRPr="00C0769D">
        <w:rPr>
          <w:rFonts w:ascii="Times New Roman" w:eastAsia="Times New Roman" w:hAnsi="Times New Roman"/>
          <w:color w:val="000000"/>
          <w:sz w:val="20"/>
        </w:rPr>
        <w:t xml:space="preserve"> applicant features</w:t>
      </w:r>
      <w:r w:rsidR="00F73B86">
        <w:rPr>
          <w:rFonts w:ascii="Times New Roman" w:eastAsia="Times New Roman" w:hAnsi="Times New Roman"/>
          <w:color w:val="000000"/>
          <w:sz w:val="20"/>
        </w:rPr>
        <w:t>,</w:t>
      </w:r>
      <w:r w:rsidRPr="00C0769D">
        <w:rPr>
          <w:rFonts w:ascii="Times New Roman" w:eastAsia="Times New Roman" w:hAnsi="Times New Roman"/>
          <w:color w:val="000000"/>
          <w:sz w:val="20"/>
        </w:rPr>
        <w:t xml:space="preserve"> such as checking account status, credit history, loan duration, credit amount, savings status, employment period, housing, and age. These features can help the model</w:t>
      </w:r>
      <w:r w:rsidR="00BD0302">
        <w:rPr>
          <w:rFonts w:ascii="Times New Roman" w:eastAsia="Times New Roman" w:hAnsi="Times New Roman"/>
          <w:color w:val="000000"/>
          <w:sz w:val="20"/>
        </w:rPr>
        <w:t xml:space="preserve"> </w:t>
      </w:r>
      <w:r w:rsidR="00C27143" w:rsidRPr="00C27143">
        <w:rPr>
          <w:rFonts w:ascii="Times New Roman" w:eastAsia="Times New Roman" w:hAnsi="Times New Roman"/>
          <w:color w:val="000000"/>
          <w:sz w:val="20"/>
        </w:rPr>
        <w:t xml:space="preserve">classify whether the applicant is a good or bad credit risk. Previous studies </w:t>
      </w:r>
      <w:r w:rsidR="001116FA">
        <w:rPr>
          <w:rFonts w:ascii="Times New Roman" w:eastAsia="Times New Roman" w:hAnsi="Times New Roman"/>
          <w:color w:val="000000"/>
          <w:sz w:val="20"/>
        </w:rPr>
        <w:t xml:space="preserve">have shown that various ML models, such as Logistic Regression </w:t>
      </w:r>
      <w:r w:rsidR="001116FA">
        <w:rPr>
          <w:rFonts w:ascii="Times New Roman" w:eastAsia="Times New Roman" w:hAnsi="Times New Roman"/>
          <w:color w:val="000000"/>
          <w:sz w:val="20"/>
        </w:rPr>
        <w:t>(LR), Decision Trees (DT), Random Forests (RF), and boosting models, have been applied to</w:t>
      </w:r>
      <w:r w:rsidR="00C27143" w:rsidRPr="00C27143">
        <w:rPr>
          <w:rFonts w:ascii="Times New Roman" w:eastAsia="Times New Roman" w:hAnsi="Times New Roman"/>
          <w:color w:val="000000"/>
          <w:sz w:val="20"/>
        </w:rPr>
        <w:t xml:space="preserve"> credit scoring and credit prediction tasks [2].</w:t>
      </w:r>
    </w:p>
    <w:p w14:paraId="2B8C7E62" w14:textId="77777777" w:rsidR="00BD0302" w:rsidRDefault="00BD0302" w:rsidP="00BD0302">
      <w:pPr>
        <w:spacing w:after="60" w:line="240" w:lineRule="auto"/>
        <w:rPr>
          <w:rFonts w:ascii="Times New Roman" w:eastAsia="Times New Roman" w:hAnsi="Times New Roman"/>
          <w:color w:val="000000"/>
          <w:sz w:val="20"/>
        </w:rPr>
      </w:pPr>
    </w:p>
    <w:p w14:paraId="1DEB769F" w14:textId="6CA25B11" w:rsidR="00216C6F" w:rsidRPr="00216C6F" w:rsidRDefault="00216C6F" w:rsidP="00BD0302">
      <w:pPr>
        <w:spacing w:after="60" w:line="240" w:lineRule="auto"/>
        <w:rPr>
          <w:rFonts w:ascii="Times New Roman" w:eastAsia="Times New Roman" w:hAnsi="Times New Roman"/>
          <w:color w:val="000000"/>
          <w:sz w:val="20"/>
        </w:rPr>
      </w:pPr>
      <w:r w:rsidRPr="00216C6F">
        <w:rPr>
          <w:rFonts w:ascii="Times New Roman" w:eastAsia="Times New Roman" w:hAnsi="Times New Roman"/>
          <w:color w:val="000000"/>
          <w:sz w:val="20"/>
        </w:rPr>
        <w:t xml:space="preserve">Credit risk prediction is not only about achieving high accuracy. The model should also be understandable because lending decisions directly affect people. If an applicant is classified as a bad credit risk, it is important to know which features contributed to that decision. Some models </w:t>
      </w:r>
      <w:r w:rsidR="00B85344">
        <w:rPr>
          <w:rFonts w:ascii="Times New Roman" w:eastAsia="Times New Roman" w:hAnsi="Times New Roman"/>
          <w:color w:val="000000"/>
          <w:sz w:val="20"/>
        </w:rPr>
        <w:t>provide predictions without clear explanations</w:t>
      </w:r>
      <w:r w:rsidRPr="00216C6F">
        <w:rPr>
          <w:rFonts w:ascii="Times New Roman" w:eastAsia="Times New Roman" w:hAnsi="Times New Roman"/>
          <w:color w:val="000000"/>
          <w:sz w:val="20"/>
        </w:rPr>
        <w:t>, which may reduce trust in the model, especially in financial applications where transparency is important [3].</w:t>
      </w:r>
    </w:p>
    <w:p w14:paraId="1B2B805D" w14:textId="77777777" w:rsidR="00996AF0" w:rsidRDefault="00996AF0" w:rsidP="009C2F82">
      <w:pPr>
        <w:spacing w:after="60" w:line="240" w:lineRule="auto"/>
      </w:pPr>
    </w:p>
    <w:p w14:paraId="16406518" w14:textId="77777777" w:rsidR="000B6637" w:rsidRPr="000B6637" w:rsidRDefault="000B6637" w:rsidP="000B6637">
      <w:pPr>
        <w:spacing w:after="60" w:line="240" w:lineRule="auto"/>
        <w:rPr>
          <w:rFonts w:ascii="Times New Roman" w:eastAsia="Times New Roman" w:hAnsi="Times New Roman"/>
          <w:color w:val="000000"/>
          <w:sz w:val="20"/>
        </w:rPr>
      </w:pPr>
      <w:r w:rsidRPr="000B6637">
        <w:rPr>
          <w:rFonts w:ascii="Times New Roman" w:eastAsia="Times New Roman" w:hAnsi="Times New Roman"/>
          <w:color w:val="000000"/>
          <w:sz w:val="20"/>
        </w:rPr>
        <w:t>Explainable Machine Learning shows which features affect predictions, making decisions clearer. For instance, LR coefficients indicate whether a feature raises or lowers bad credit risk probability. RF feature importance identifies the most useful features for prediction. SHAP explains both overall model behavior and single predictions [4], improving transparency and analysis.</w:t>
      </w:r>
    </w:p>
    <w:p w14:paraId="5C527F5A" w14:textId="77777777" w:rsidR="00093CD8" w:rsidRDefault="00093CD8" w:rsidP="005A5FF2">
      <w:pPr>
        <w:spacing w:after="60" w:line="240" w:lineRule="auto"/>
      </w:pPr>
    </w:p>
    <w:p w14:paraId="41649DDB" w14:textId="4A482594" w:rsidR="00216C6F" w:rsidRPr="00216C6F" w:rsidRDefault="00216C6F" w:rsidP="00216C6F">
      <w:pPr>
        <w:spacing w:after="60" w:line="240" w:lineRule="auto"/>
        <w:rPr>
          <w:rFonts w:ascii="Times New Roman" w:eastAsia="Times New Roman" w:hAnsi="Times New Roman"/>
          <w:color w:val="000000"/>
          <w:sz w:val="20"/>
        </w:rPr>
      </w:pPr>
      <w:r w:rsidRPr="00216C6F">
        <w:rPr>
          <w:rFonts w:ascii="Times New Roman" w:eastAsia="Times New Roman" w:hAnsi="Times New Roman"/>
          <w:color w:val="000000"/>
          <w:sz w:val="20"/>
        </w:rPr>
        <w:t xml:space="preserve">In this project, an explainable ML approach was applied to the </w:t>
      </w:r>
      <w:proofErr w:type="spellStart"/>
      <w:r w:rsidRPr="00216C6F">
        <w:rPr>
          <w:rFonts w:ascii="Times New Roman" w:eastAsia="Times New Roman" w:hAnsi="Times New Roman"/>
          <w:color w:val="000000"/>
          <w:sz w:val="20"/>
        </w:rPr>
        <w:t>Statlog</w:t>
      </w:r>
      <w:proofErr w:type="spellEnd"/>
      <w:r w:rsidRPr="00216C6F">
        <w:rPr>
          <w:rFonts w:ascii="Times New Roman" w:eastAsia="Times New Roman" w:hAnsi="Times New Roman"/>
          <w:color w:val="000000"/>
          <w:sz w:val="20"/>
        </w:rPr>
        <w:t xml:space="preserve"> German Credit dataset from the University of California, Irvine (UCI) Machine Learning Repository. The dataset contains 1,000 applicants and 20 input features related to financial status, loan information, and personal background [5]. The target variable groups applicants </w:t>
      </w:r>
      <w:r w:rsidR="005A5B10">
        <w:rPr>
          <w:rFonts w:ascii="Times New Roman" w:eastAsia="Times New Roman" w:hAnsi="Times New Roman"/>
          <w:color w:val="000000"/>
          <w:sz w:val="20"/>
        </w:rPr>
        <w:t>into</w:t>
      </w:r>
      <w:r w:rsidRPr="00216C6F">
        <w:rPr>
          <w:rFonts w:ascii="Times New Roman" w:eastAsia="Times New Roman" w:hAnsi="Times New Roman"/>
          <w:color w:val="000000"/>
          <w:sz w:val="20"/>
        </w:rPr>
        <w:t xml:space="preserve"> good credit risk or bad credit risk. This feature was converted to a binary format, where good credit risk is represented by 0 and bad credit risk by 1. In the preprocessing stage, categorical features were transformed using one-hot encoding, and numerical features were scaled.</w:t>
      </w:r>
    </w:p>
    <w:p w14:paraId="05D0A279" w14:textId="77777777" w:rsidR="00220ABA" w:rsidRDefault="00220ABA" w:rsidP="005A5FF2">
      <w:pPr>
        <w:spacing w:after="60" w:line="240" w:lineRule="auto"/>
      </w:pPr>
    </w:p>
    <w:p w14:paraId="55030063" w14:textId="40D650F5" w:rsidR="00AD0A74" w:rsidRPr="00AD0A74" w:rsidRDefault="00AD0A74" w:rsidP="00AD0A74">
      <w:pPr>
        <w:spacing w:after="60" w:line="240" w:lineRule="auto"/>
        <w:rPr>
          <w:rFonts w:ascii="Times New Roman" w:eastAsia="Times New Roman" w:hAnsi="Times New Roman"/>
          <w:color w:val="000000"/>
          <w:sz w:val="20"/>
        </w:rPr>
      </w:pPr>
      <w:r w:rsidRPr="00AD0A74">
        <w:rPr>
          <w:rFonts w:ascii="Times New Roman" w:eastAsia="Times New Roman" w:hAnsi="Times New Roman"/>
          <w:color w:val="000000"/>
          <w:sz w:val="20"/>
        </w:rPr>
        <w:t xml:space="preserve">Four supervised models were trained and compared: LR, DT, RF, and Histogram-Based Gradient Boosting (HGB). These models were evaluated using accuracy, precision, recall, </w:t>
      </w:r>
      <w:proofErr w:type="spellStart"/>
      <w:r w:rsidRPr="00AD0A74">
        <w:rPr>
          <w:rFonts w:ascii="Times New Roman" w:eastAsia="Times New Roman" w:hAnsi="Times New Roman"/>
          <w:color w:val="000000"/>
          <w:sz w:val="20"/>
        </w:rPr>
        <w:t>F1</w:t>
      </w:r>
      <w:proofErr w:type="spellEnd"/>
      <w:r w:rsidRPr="00AD0A74">
        <w:rPr>
          <w:rFonts w:ascii="Times New Roman" w:eastAsia="Times New Roman" w:hAnsi="Times New Roman"/>
          <w:color w:val="000000"/>
          <w:sz w:val="20"/>
        </w:rPr>
        <w:t xml:space="preserve">-score, and Receiver Operating Characteristic-Area Under the Curve (ROC-AUC). Since the main goal is explainability, LR coefficients, RF feature importance, and SHAP </w:t>
      </w:r>
      <w:r w:rsidR="00F71143">
        <w:rPr>
          <w:rFonts w:ascii="Times New Roman" w:eastAsia="Times New Roman" w:hAnsi="Times New Roman"/>
          <w:color w:val="000000"/>
          <w:sz w:val="20"/>
        </w:rPr>
        <w:t>were used to inter</w:t>
      </w:r>
      <w:r w:rsidR="00987B27">
        <w:rPr>
          <w:rFonts w:ascii="Times New Roman" w:eastAsia="Times New Roman" w:hAnsi="Times New Roman"/>
          <w:color w:val="000000"/>
          <w:sz w:val="20"/>
        </w:rPr>
        <w:t>pret</w:t>
      </w:r>
      <w:r w:rsidRPr="00AD0A74">
        <w:rPr>
          <w:rFonts w:ascii="Times New Roman" w:eastAsia="Times New Roman" w:hAnsi="Times New Roman"/>
          <w:color w:val="000000"/>
          <w:sz w:val="20"/>
        </w:rPr>
        <w:t xml:space="preserve"> influential factors and individual predictions.</w:t>
      </w:r>
    </w:p>
    <w:p w14:paraId="02042838" w14:textId="77777777" w:rsidR="001C1584" w:rsidRDefault="001C1584" w:rsidP="00900664">
      <w:pPr>
        <w:spacing w:after="60" w:line="240" w:lineRule="auto"/>
        <w:rPr>
          <w:lang w:bidi="ar-JO"/>
        </w:rPr>
      </w:pPr>
    </w:p>
    <w:p w14:paraId="2353477B" w14:textId="77777777" w:rsidR="00054DD0" w:rsidRDefault="00054DD0" w:rsidP="00054DD0">
      <w:pPr>
        <w:spacing w:after="60" w:line="240" w:lineRule="auto"/>
        <w:rPr>
          <w:rFonts w:ascii="Times New Roman" w:eastAsia="Times New Roman" w:hAnsi="Times New Roman"/>
          <w:color w:val="000000"/>
          <w:sz w:val="20"/>
          <w:lang w:bidi="ar-JO"/>
        </w:rPr>
      </w:pPr>
      <w:r w:rsidRPr="00054DD0">
        <w:rPr>
          <w:rFonts w:ascii="Times New Roman" w:eastAsia="Times New Roman" w:hAnsi="Times New Roman"/>
          <w:color w:val="000000"/>
          <w:sz w:val="20"/>
          <w:lang w:bidi="ar-JO"/>
        </w:rPr>
        <w:t>This project is structured to support both accuracy and explainability in credit risk modeling. Section II reviews the literature; Section III describes data and preprocessing; Section IV covers algorithms; Section V presents results and the explainability analysis; and Section VI concludes.</w:t>
      </w:r>
    </w:p>
    <w:p w14:paraId="123C692A" w14:textId="77777777" w:rsidR="00054DD0" w:rsidRDefault="00054DD0" w:rsidP="00054DD0">
      <w:pPr>
        <w:spacing w:after="60" w:line="240" w:lineRule="auto"/>
        <w:rPr>
          <w:rFonts w:ascii="Times New Roman" w:eastAsia="Times New Roman" w:hAnsi="Times New Roman"/>
          <w:color w:val="000000"/>
          <w:sz w:val="20"/>
          <w:lang w:bidi="ar-JO"/>
        </w:rPr>
      </w:pPr>
    </w:p>
    <w:p w14:paraId="1AF176D4" w14:textId="77777777" w:rsidR="00054DD0" w:rsidRPr="00054DD0" w:rsidRDefault="00054DD0" w:rsidP="00054DD0">
      <w:pPr>
        <w:spacing w:after="60" w:line="240" w:lineRule="auto"/>
        <w:rPr>
          <w:rFonts w:ascii="Times New Roman" w:eastAsia="Times New Roman" w:hAnsi="Times New Roman"/>
          <w:color w:val="000000"/>
          <w:sz w:val="20"/>
          <w:lang w:bidi="ar-JO"/>
        </w:rPr>
      </w:pPr>
    </w:p>
    <w:p w14:paraId="58668237" w14:textId="77777777" w:rsidR="006F73A8" w:rsidRPr="006F73A8" w:rsidRDefault="006F73A8" w:rsidP="006F73A8">
      <w:pPr>
        <w:spacing w:after="60" w:line="240" w:lineRule="auto"/>
        <w:jc w:val="center"/>
        <w:rPr>
          <w:b/>
          <w:bCs/>
        </w:rPr>
      </w:pPr>
      <w:r w:rsidRPr="006F73A8">
        <w:rPr>
          <w:rFonts w:ascii="Times New Roman" w:eastAsia="Times New Roman" w:hAnsi="Times New Roman"/>
          <w:b/>
          <w:bCs/>
          <w:color w:val="000000"/>
          <w:sz w:val="22"/>
        </w:rPr>
        <w:lastRenderedPageBreak/>
        <w:t>II. LITERATURE REVIEW</w:t>
      </w:r>
    </w:p>
    <w:p w14:paraId="6EC0D198" w14:textId="7231B37C" w:rsidR="00F82A9A" w:rsidRPr="00F82A9A" w:rsidRDefault="00F82A9A" w:rsidP="00F82A9A">
      <w:pPr>
        <w:spacing w:after="60" w:line="240" w:lineRule="auto"/>
        <w:rPr>
          <w:rFonts w:ascii="Times New Roman" w:eastAsia="Times New Roman" w:hAnsi="Times New Roman"/>
          <w:color w:val="000000"/>
          <w:sz w:val="20"/>
        </w:rPr>
      </w:pPr>
      <w:r w:rsidRPr="00F82A9A">
        <w:rPr>
          <w:rFonts w:ascii="Times New Roman" w:eastAsia="Times New Roman" w:hAnsi="Times New Roman"/>
          <w:color w:val="000000"/>
          <w:sz w:val="20"/>
        </w:rPr>
        <w:t xml:space="preserve">Credit scoring has been studied over the years as a classification problem in which applicants are classified as good or bad credit risk. Hand and Henley reviewed classification methods used in credit scoring and explained that credit scoring </w:t>
      </w:r>
      <w:r w:rsidR="001C32BE">
        <w:rPr>
          <w:rFonts w:ascii="Times New Roman" w:eastAsia="Times New Roman" w:hAnsi="Times New Roman"/>
          <w:color w:val="000000"/>
          <w:sz w:val="20"/>
        </w:rPr>
        <w:t>mainly</w:t>
      </w:r>
      <w:r w:rsidRPr="00F82A9A">
        <w:rPr>
          <w:rFonts w:ascii="Times New Roman" w:eastAsia="Times New Roman" w:hAnsi="Times New Roman"/>
          <w:color w:val="000000"/>
          <w:sz w:val="20"/>
        </w:rPr>
        <w:t xml:space="preserve"> involves classifying applicants as good or bad risk [1]. Traditional statistical methods such as Logistic Regression, discriminant analysis, and scorecards were widely used because they are simple and understandable.</w:t>
      </w:r>
    </w:p>
    <w:p w14:paraId="7635AD4D" w14:textId="77777777" w:rsidR="00F82A9A" w:rsidRPr="00F82A9A" w:rsidRDefault="00F82A9A" w:rsidP="00F82A9A">
      <w:pPr>
        <w:spacing w:after="60" w:line="240" w:lineRule="auto"/>
        <w:rPr>
          <w:rFonts w:ascii="Times New Roman" w:eastAsia="Times New Roman" w:hAnsi="Times New Roman"/>
          <w:color w:val="000000"/>
          <w:sz w:val="20"/>
        </w:rPr>
      </w:pPr>
      <w:r w:rsidRPr="00F82A9A">
        <w:rPr>
          <w:rFonts w:ascii="Times New Roman" w:eastAsia="Times New Roman" w:hAnsi="Times New Roman"/>
          <w:color w:val="000000"/>
          <w:sz w:val="20"/>
        </w:rPr>
        <w:t>With the growth of Machine Learning (ML), more advanced models have been used for credit risk prediction. Lessmann et al. compared multiple state-of-the-art classification algorithms for credit scoring and showed that different models can be evaluated and compared using different performance metrics [2]. Their work showed that credit scoring should not rely on a single model but should compare multiple models to identify the best approach. This is the method used in this project, where LR, DT, RF, and HGB were trained and evaluated.</w:t>
      </w:r>
    </w:p>
    <w:p w14:paraId="591E14BC" w14:textId="77777777" w:rsidR="00B61AFD" w:rsidRDefault="00B61AFD" w:rsidP="00C20FDC">
      <w:pPr>
        <w:spacing w:after="60" w:line="240" w:lineRule="auto"/>
      </w:pPr>
    </w:p>
    <w:p w14:paraId="720E62A2" w14:textId="228480B6" w:rsidR="000422CC" w:rsidRDefault="00D201F6" w:rsidP="00737396">
      <w:pPr>
        <w:spacing w:after="60" w:line="240" w:lineRule="auto"/>
      </w:pPr>
      <w:r>
        <w:rPr>
          <w:rFonts w:ascii="Times New Roman" w:eastAsia="Times New Roman" w:hAnsi="Times New Roman"/>
          <w:color w:val="000000"/>
          <w:sz w:val="20"/>
        </w:rPr>
        <w:t xml:space="preserve">In addition, explainability has become an important issue in financial ML applications. Bussmann et al. </w:t>
      </w:r>
      <w:r w:rsidR="00F82A9A">
        <w:rPr>
          <w:rFonts w:ascii="Times New Roman" w:eastAsia="Times New Roman" w:hAnsi="Times New Roman"/>
          <w:color w:val="000000"/>
          <w:sz w:val="20"/>
        </w:rPr>
        <w:t xml:space="preserve">proposed an explainable Artificial Intelligence (AI) model for credit risk prediction and </w:t>
      </w:r>
      <w:r w:rsidR="002C051C">
        <w:rPr>
          <w:rFonts w:ascii="Times New Roman" w:eastAsia="Times New Roman" w:hAnsi="Times New Roman"/>
          <w:color w:val="000000"/>
          <w:sz w:val="20"/>
        </w:rPr>
        <w:t>pointed out</w:t>
      </w:r>
      <w:r w:rsidR="00F82A9A">
        <w:rPr>
          <w:rFonts w:ascii="Times New Roman" w:eastAsia="Times New Roman" w:hAnsi="Times New Roman"/>
          <w:color w:val="000000"/>
          <w:sz w:val="20"/>
        </w:rPr>
        <w:t xml:space="preserve"> the importance of understanding the factors underlying these</w:t>
      </w:r>
      <w:r>
        <w:rPr>
          <w:rFonts w:ascii="Times New Roman" w:eastAsia="Times New Roman" w:hAnsi="Times New Roman"/>
          <w:color w:val="000000"/>
          <w:sz w:val="20"/>
        </w:rPr>
        <w:t xml:space="preserve"> predictions [3]. This is important because credit decisions </w:t>
      </w:r>
      <w:r w:rsidR="00F82A9A">
        <w:rPr>
          <w:rFonts w:ascii="Times New Roman" w:eastAsia="Times New Roman" w:hAnsi="Times New Roman"/>
          <w:color w:val="000000"/>
          <w:sz w:val="20"/>
        </w:rPr>
        <w:t>directly affect applicants, and a model that makes</w:t>
      </w:r>
      <w:r>
        <w:rPr>
          <w:rFonts w:ascii="Times New Roman" w:eastAsia="Times New Roman" w:hAnsi="Times New Roman"/>
          <w:color w:val="000000"/>
          <w:sz w:val="20"/>
        </w:rPr>
        <w:t xml:space="preserve"> predictions without an explanation can be difficult to trust.</w:t>
      </w:r>
    </w:p>
    <w:p w14:paraId="2CEAE819" w14:textId="68EFE234" w:rsidR="005A5BDC" w:rsidRDefault="000422CC" w:rsidP="00737396">
      <w:pPr>
        <w:spacing w:after="60" w:line="240" w:lineRule="auto"/>
      </w:pPr>
      <w:r>
        <w:rPr>
          <w:rFonts w:ascii="Times New Roman" w:eastAsia="Times New Roman" w:hAnsi="Times New Roman"/>
          <w:color w:val="000000"/>
          <w:sz w:val="20"/>
        </w:rPr>
        <w:t xml:space="preserve">Explainability methods such as </w:t>
      </w:r>
      <w:r w:rsidR="00F5390D" w:rsidRPr="00F5390D">
        <w:rPr>
          <w:rFonts w:ascii="Times New Roman" w:eastAsia="Times New Roman" w:hAnsi="Times New Roman"/>
          <w:color w:val="000000"/>
          <w:sz w:val="20"/>
        </w:rPr>
        <w:t>Shapley Additive Explanations (SHAP)</w:t>
      </w:r>
      <w:r w:rsidR="00F5390D">
        <w:rPr>
          <w:rFonts w:ascii="Times New Roman" w:eastAsia="Times New Roman" w:hAnsi="Times New Roman"/>
          <w:color w:val="000000"/>
          <w:sz w:val="20"/>
        </w:rPr>
        <w:t xml:space="preserve"> have been used </w:t>
      </w:r>
      <w:r w:rsidR="00D35C79">
        <w:rPr>
          <w:rFonts w:ascii="Times New Roman" w:eastAsia="Times New Roman" w:hAnsi="Times New Roman"/>
          <w:color w:val="000000"/>
          <w:sz w:val="20"/>
        </w:rPr>
        <w:t>to understand ML model</w:t>
      </w:r>
      <w:r w:rsidR="00394659">
        <w:rPr>
          <w:rFonts w:ascii="Times New Roman" w:eastAsia="Times New Roman" w:hAnsi="Times New Roman"/>
          <w:color w:val="000000"/>
          <w:sz w:val="20"/>
        </w:rPr>
        <w:t xml:space="preserve"> predictions. </w:t>
      </w:r>
      <w:r w:rsidR="00394659" w:rsidRPr="00394659">
        <w:rPr>
          <w:rFonts w:ascii="Times New Roman" w:eastAsia="Times New Roman" w:hAnsi="Times New Roman"/>
          <w:color w:val="000000"/>
          <w:sz w:val="20"/>
        </w:rPr>
        <w:t>Lundberg and Lee</w:t>
      </w:r>
      <w:r w:rsidR="00394659">
        <w:rPr>
          <w:rFonts w:ascii="Times New Roman" w:eastAsia="Times New Roman" w:hAnsi="Times New Roman"/>
          <w:color w:val="000000"/>
          <w:sz w:val="20"/>
        </w:rPr>
        <w:t xml:space="preserve"> introduced SHAP as a unified framework </w:t>
      </w:r>
      <w:r w:rsidR="00817118">
        <w:rPr>
          <w:rFonts w:ascii="Times New Roman" w:eastAsia="Times New Roman" w:hAnsi="Times New Roman"/>
          <w:color w:val="000000"/>
          <w:sz w:val="20"/>
        </w:rPr>
        <w:t>to understand</w:t>
      </w:r>
      <w:r w:rsidR="00FC2101">
        <w:rPr>
          <w:rFonts w:ascii="Times New Roman" w:eastAsia="Times New Roman" w:hAnsi="Times New Roman"/>
          <w:color w:val="000000"/>
          <w:sz w:val="20"/>
        </w:rPr>
        <w:t xml:space="preserve"> model predictions by giving each feature an importance value for </w:t>
      </w:r>
      <w:r w:rsidR="00817118">
        <w:rPr>
          <w:rFonts w:ascii="Times New Roman" w:eastAsia="Times New Roman" w:hAnsi="Times New Roman"/>
          <w:color w:val="000000"/>
          <w:sz w:val="20"/>
        </w:rPr>
        <w:t xml:space="preserve">a certain prediction [4]. </w:t>
      </w:r>
      <w:r w:rsidR="00C129F0">
        <w:rPr>
          <w:rFonts w:ascii="Times New Roman" w:eastAsia="Times New Roman" w:hAnsi="Times New Roman"/>
          <w:color w:val="000000"/>
          <w:sz w:val="20"/>
        </w:rPr>
        <w:t xml:space="preserve">This is important because it helps identify the features </w:t>
      </w:r>
      <w:r w:rsidR="006A1413">
        <w:rPr>
          <w:rFonts w:ascii="Times New Roman" w:eastAsia="Times New Roman" w:hAnsi="Times New Roman"/>
          <w:color w:val="000000"/>
          <w:sz w:val="20"/>
        </w:rPr>
        <w:t>that are important</w:t>
      </w:r>
      <w:r w:rsidR="00FD3AD3">
        <w:rPr>
          <w:rFonts w:ascii="Times New Roman" w:eastAsia="Times New Roman" w:hAnsi="Times New Roman"/>
          <w:color w:val="000000"/>
          <w:sz w:val="20"/>
        </w:rPr>
        <w:t xml:space="preserve"> and why an applicant was classified as a </w:t>
      </w:r>
      <w:r w:rsidR="006A1413">
        <w:rPr>
          <w:rFonts w:ascii="Times New Roman" w:eastAsia="Times New Roman" w:hAnsi="Times New Roman"/>
          <w:color w:val="000000"/>
          <w:sz w:val="20"/>
        </w:rPr>
        <w:t>good or bad credit risk.</w:t>
      </w:r>
    </w:p>
    <w:p w14:paraId="4AD6DBAD" w14:textId="3ED608CA" w:rsidR="005A5BDC" w:rsidRDefault="005A5BDC" w:rsidP="00817118">
      <w:pPr>
        <w:spacing w:after="60" w:line="240" w:lineRule="auto"/>
      </w:pPr>
      <w:r>
        <w:rPr>
          <w:rFonts w:ascii="Times New Roman" w:eastAsia="Times New Roman" w:hAnsi="Times New Roman"/>
          <w:color w:val="000000"/>
          <w:sz w:val="20"/>
        </w:rPr>
        <w:t xml:space="preserve">The </w:t>
      </w:r>
      <w:proofErr w:type="spellStart"/>
      <w:r>
        <w:rPr>
          <w:rFonts w:ascii="Times New Roman" w:eastAsia="Times New Roman" w:hAnsi="Times New Roman"/>
          <w:color w:val="000000"/>
          <w:sz w:val="20"/>
        </w:rPr>
        <w:t>Statlog</w:t>
      </w:r>
      <w:proofErr w:type="spellEnd"/>
      <w:r>
        <w:rPr>
          <w:rFonts w:ascii="Times New Roman" w:eastAsia="Times New Roman" w:hAnsi="Times New Roman"/>
          <w:color w:val="000000"/>
          <w:sz w:val="20"/>
        </w:rPr>
        <w:t xml:space="preserve"> German Credit dataset has been </w:t>
      </w:r>
      <w:r w:rsidR="00FD3AD3">
        <w:rPr>
          <w:rFonts w:ascii="Times New Roman" w:eastAsia="Times New Roman" w:hAnsi="Times New Roman"/>
          <w:color w:val="000000"/>
          <w:sz w:val="20"/>
        </w:rPr>
        <w:t>widely used as a benchmark</w:t>
      </w:r>
      <w:r>
        <w:rPr>
          <w:rFonts w:ascii="Times New Roman" w:eastAsia="Times New Roman" w:hAnsi="Times New Roman"/>
          <w:color w:val="000000"/>
          <w:sz w:val="20"/>
        </w:rPr>
        <w:t xml:space="preserve"> for credit risk prediction. The dataset contains 1,000 instances and 20 features, with a target variable that classifies each applicant as </w:t>
      </w:r>
      <w:r w:rsidR="00FD3AD3">
        <w:rPr>
          <w:rFonts w:ascii="Times New Roman" w:eastAsia="Times New Roman" w:hAnsi="Times New Roman"/>
          <w:color w:val="000000"/>
          <w:sz w:val="20"/>
        </w:rPr>
        <w:t xml:space="preserve">a </w:t>
      </w:r>
      <w:r>
        <w:rPr>
          <w:rFonts w:ascii="Times New Roman" w:eastAsia="Times New Roman" w:hAnsi="Times New Roman"/>
          <w:color w:val="000000"/>
          <w:sz w:val="20"/>
        </w:rPr>
        <w:t xml:space="preserve">good or </w:t>
      </w:r>
      <w:r w:rsidR="00FD3AD3">
        <w:rPr>
          <w:rFonts w:ascii="Times New Roman" w:eastAsia="Times New Roman" w:hAnsi="Times New Roman"/>
          <w:color w:val="000000"/>
          <w:sz w:val="20"/>
        </w:rPr>
        <w:t xml:space="preserve">a </w:t>
      </w:r>
      <w:r>
        <w:rPr>
          <w:rFonts w:ascii="Times New Roman" w:eastAsia="Times New Roman" w:hAnsi="Times New Roman"/>
          <w:color w:val="000000"/>
          <w:sz w:val="20"/>
        </w:rPr>
        <w:t xml:space="preserve">bad credit risk [5]. Because the dataset is small and has a clear binary target, it is suitable for ML model comparison and explainability techniques. In this project, this dataset was used to evaluate a credit risk prediction approach. The project differs from a </w:t>
      </w:r>
      <w:r w:rsidR="00FE3958">
        <w:rPr>
          <w:rFonts w:ascii="Times New Roman" w:eastAsia="Times New Roman" w:hAnsi="Times New Roman"/>
          <w:color w:val="000000"/>
          <w:sz w:val="20"/>
        </w:rPr>
        <w:t>typical</w:t>
      </w:r>
      <w:r>
        <w:rPr>
          <w:rFonts w:ascii="Times New Roman" w:eastAsia="Times New Roman" w:hAnsi="Times New Roman"/>
          <w:color w:val="000000"/>
          <w:sz w:val="20"/>
        </w:rPr>
        <w:t xml:space="preserve"> classification task by focusing not only on model performance but also on explaining model behavior using LR coefficients, RF feature importance, and SHAP.</w:t>
      </w:r>
    </w:p>
    <w:p w14:paraId="2FB65876" w14:textId="77777777" w:rsidR="002B1AD5" w:rsidRDefault="002B1AD5" w:rsidP="003175E4">
      <w:pPr>
        <w:spacing w:after="60" w:line="240" w:lineRule="auto"/>
      </w:pPr>
    </w:p>
    <w:p w14:paraId="016C6DD4" w14:textId="77777777" w:rsidR="008A0880" w:rsidRPr="008A0880" w:rsidRDefault="008A0880" w:rsidP="008A0880">
      <w:pPr>
        <w:spacing w:after="60" w:line="240" w:lineRule="auto"/>
        <w:jc w:val="center"/>
        <w:rPr>
          <w:b/>
          <w:bCs/>
        </w:rPr>
      </w:pPr>
      <w:r w:rsidRPr="008A0880">
        <w:rPr>
          <w:rFonts w:ascii="Times New Roman" w:eastAsia="Times New Roman" w:hAnsi="Times New Roman"/>
          <w:b/>
          <w:bCs/>
          <w:color w:val="000000"/>
          <w:sz w:val="22"/>
        </w:rPr>
        <w:t>III. EXPERIMENTAL SETUP</w:t>
      </w:r>
    </w:p>
    <w:p w14:paraId="37BE1204" w14:textId="77777777" w:rsidR="002B1AD5" w:rsidRDefault="0079211B" w:rsidP="0079211B">
      <w:pPr>
        <w:pStyle w:val="ListParagraph"/>
        <w:numPr>
          <w:ilvl w:val="0"/>
          <w:numId w:val="1"/>
        </w:numPr>
        <w:spacing w:after="60" w:line="240" w:lineRule="auto"/>
      </w:pPr>
      <w:r w:rsidRPr="0079211B">
        <w:rPr>
          <w:rFonts w:ascii="Times New Roman" w:eastAsia="Times New Roman" w:hAnsi="Times New Roman"/>
          <w:b/>
          <w:color w:val="000000"/>
          <w:sz w:val="20"/>
        </w:rPr>
        <w:t>Dataset Description</w:t>
      </w:r>
    </w:p>
    <w:p w14:paraId="11C5FF8B" w14:textId="25DB9A20" w:rsidR="0079211B" w:rsidRPr="00A87753" w:rsidRDefault="000E1D0E" w:rsidP="00A87753">
      <w:pPr>
        <w:pStyle w:val="ListParagraph"/>
        <w:spacing w:after="60" w:line="240" w:lineRule="auto"/>
        <w:rPr>
          <w:rFonts w:ascii="Times New Roman" w:eastAsia="Times New Roman" w:hAnsi="Times New Roman"/>
          <w:color w:val="000000"/>
          <w:sz w:val="20"/>
        </w:rPr>
      </w:pPr>
      <w:r w:rsidRPr="000E1D0E">
        <w:rPr>
          <w:rFonts w:ascii="Times New Roman" w:eastAsia="Times New Roman" w:hAnsi="Times New Roman"/>
          <w:color w:val="000000"/>
          <w:sz w:val="20"/>
        </w:rPr>
        <w:t xml:space="preserve">The dataset used in this project is the </w:t>
      </w:r>
      <w:proofErr w:type="spellStart"/>
      <w:r w:rsidRPr="000E1D0E">
        <w:rPr>
          <w:rFonts w:ascii="Times New Roman" w:eastAsia="Times New Roman" w:hAnsi="Times New Roman"/>
          <w:b/>
          <w:bCs/>
          <w:color w:val="000000"/>
          <w:sz w:val="20"/>
        </w:rPr>
        <w:t>Statlog</w:t>
      </w:r>
      <w:proofErr w:type="spellEnd"/>
      <w:r w:rsidRPr="000E1D0E">
        <w:rPr>
          <w:rFonts w:ascii="Times New Roman" w:eastAsia="Times New Roman" w:hAnsi="Times New Roman"/>
          <w:b/>
          <w:bCs/>
          <w:color w:val="000000"/>
          <w:sz w:val="20"/>
        </w:rPr>
        <w:t xml:space="preserve"> German Credit dataset</w:t>
      </w:r>
      <w:r>
        <w:rPr>
          <w:rFonts w:ascii="Times New Roman" w:eastAsia="Times New Roman" w:hAnsi="Times New Roman"/>
          <w:color w:val="000000"/>
          <w:sz w:val="20"/>
        </w:rPr>
        <w:t xml:space="preserve"> </w:t>
      </w:r>
      <w:r w:rsidRPr="000E1D0E">
        <w:rPr>
          <w:rFonts w:ascii="Times New Roman" w:eastAsia="Times New Roman" w:hAnsi="Times New Roman"/>
          <w:color w:val="000000"/>
          <w:sz w:val="20"/>
        </w:rPr>
        <w:t xml:space="preserve">obtained from the </w:t>
      </w:r>
      <w:r w:rsidR="00A87753" w:rsidRPr="00A87753">
        <w:rPr>
          <w:rFonts w:ascii="Times New Roman" w:eastAsia="Times New Roman" w:hAnsi="Times New Roman"/>
          <w:color w:val="000000"/>
          <w:sz w:val="20"/>
        </w:rPr>
        <w:t>University of California, Irvine (UCI) Machine Learning Repository [5]. The dataset contains 1,000 instances and 20 features. Each instance represents a loan applicant, and the target label classifies the applicant as a good or bad credit risk.</w:t>
      </w:r>
    </w:p>
    <w:p w14:paraId="73E93F80" w14:textId="77777777" w:rsidR="005A20E0" w:rsidRDefault="005A20E0" w:rsidP="000E1D0E">
      <w:pPr>
        <w:pStyle w:val="ListParagraph"/>
        <w:spacing w:after="60" w:line="240" w:lineRule="auto"/>
      </w:pPr>
    </w:p>
    <w:p w14:paraId="563600B1" w14:textId="0F0AB66F" w:rsidR="005A20E0" w:rsidRDefault="00F2635C" w:rsidP="00AB070B">
      <w:pPr>
        <w:pStyle w:val="ListParagraph"/>
        <w:spacing w:after="60" w:line="240" w:lineRule="auto"/>
      </w:pPr>
      <w:r>
        <w:rPr>
          <w:rFonts w:ascii="Times New Roman" w:eastAsia="Times New Roman" w:hAnsi="Times New Roman"/>
          <w:color w:val="000000"/>
          <w:sz w:val="20"/>
        </w:rPr>
        <w:t xml:space="preserve">The original target </w:t>
      </w:r>
      <w:r w:rsidR="00B85344">
        <w:rPr>
          <w:rFonts w:ascii="Times New Roman" w:eastAsia="Times New Roman" w:hAnsi="Times New Roman"/>
          <w:color w:val="000000"/>
          <w:sz w:val="20"/>
        </w:rPr>
        <w:t>labels ranged from 1 to</w:t>
      </w:r>
      <w:r>
        <w:rPr>
          <w:rFonts w:ascii="Times New Roman" w:eastAsia="Times New Roman" w:hAnsi="Times New Roman"/>
          <w:color w:val="000000"/>
          <w:sz w:val="20"/>
        </w:rPr>
        <w:t xml:space="preserve"> 2, with 1 indicating a good risk and 2 indicating a bad risk. In this project, the target label was converted to a binary format. Good credit risk was encoded as 0, and bad credit risk was encoded as 1. </w:t>
      </w:r>
    </w:p>
    <w:p w14:paraId="70C5756B" w14:textId="77777777" w:rsidR="00AB070B" w:rsidRDefault="00AB070B" w:rsidP="00AB070B">
      <w:pPr>
        <w:pStyle w:val="ListParagraph"/>
        <w:spacing w:after="60" w:line="240" w:lineRule="auto"/>
      </w:pPr>
    </w:p>
    <w:p w14:paraId="62367205" w14:textId="77777777" w:rsidR="00AB070B" w:rsidRDefault="00AB070B" w:rsidP="0066618D">
      <w:pPr>
        <w:pStyle w:val="ListParagraph"/>
        <w:spacing w:after="60" w:line="240" w:lineRule="auto"/>
      </w:pPr>
      <w:r>
        <w:rPr>
          <w:rFonts w:ascii="Times New Roman" w:eastAsia="Times New Roman" w:hAnsi="Times New Roman"/>
          <w:color w:val="000000"/>
          <w:sz w:val="20"/>
        </w:rPr>
        <w:t xml:space="preserve">The dataset contains categorical and numerical features. Categorical </w:t>
      </w:r>
      <w:r w:rsidR="00840BA7">
        <w:rPr>
          <w:rFonts w:ascii="Times New Roman" w:eastAsia="Times New Roman" w:hAnsi="Times New Roman"/>
          <w:color w:val="000000"/>
          <w:sz w:val="20"/>
        </w:rPr>
        <w:t xml:space="preserve">features include </w:t>
      </w:r>
      <w:r w:rsidR="00DA7E2C">
        <w:rPr>
          <w:rFonts w:ascii="Times New Roman" w:eastAsia="Times New Roman" w:hAnsi="Times New Roman"/>
          <w:color w:val="000000"/>
          <w:sz w:val="20"/>
        </w:rPr>
        <w:t>c</w:t>
      </w:r>
      <w:r w:rsidR="00DA7E2C" w:rsidRPr="00DA7E2C">
        <w:rPr>
          <w:rFonts w:ascii="Times New Roman" w:eastAsia="Times New Roman" w:hAnsi="Times New Roman"/>
          <w:color w:val="000000"/>
          <w:sz w:val="20"/>
        </w:rPr>
        <w:t>hecking account status, credit history, loan purpose, savings status, employment duration, personal status, property type, housing, job type, telephone status, and foreign worker status</w:t>
      </w:r>
      <w:r w:rsidR="00DA7E2C">
        <w:rPr>
          <w:rFonts w:ascii="Times New Roman" w:eastAsia="Times New Roman" w:hAnsi="Times New Roman"/>
          <w:color w:val="000000"/>
          <w:sz w:val="20"/>
        </w:rPr>
        <w:t xml:space="preserve">, and numerical features include </w:t>
      </w:r>
      <w:r w:rsidR="0066618D" w:rsidRPr="0066618D">
        <w:rPr>
          <w:rFonts w:ascii="Times New Roman" w:eastAsia="Times New Roman" w:hAnsi="Times New Roman"/>
          <w:color w:val="000000"/>
          <w:sz w:val="20"/>
        </w:rPr>
        <w:t>loan duration, credit amount, installment rate, residence duration, age, number of existing credits, and number of dependents</w:t>
      </w:r>
      <w:r w:rsidR="00DA7E2C" w:rsidRPr="00DA7E2C">
        <w:rPr>
          <w:rFonts w:ascii="Times New Roman" w:eastAsia="Times New Roman" w:hAnsi="Times New Roman"/>
          <w:color w:val="000000"/>
          <w:sz w:val="20"/>
        </w:rPr>
        <w:t>.</w:t>
      </w:r>
    </w:p>
    <w:p w14:paraId="5DC1163C" w14:textId="77777777" w:rsidR="0066618D" w:rsidRDefault="0066618D" w:rsidP="0066618D">
      <w:pPr>
        <w:pStyle w:val="ListParagraph"/>
        <w:spacing w:after="60" w:line="240" w:lineRule="auto"/>
      </w:pPr>
    </w:p>
    <w:p w14:paraId="537EF5A1" w14:textId="71BA90E3" w:rsidR="002B1AD5" w:rsidRDefault="00892FF0" w:rsidP="00934352">
      <w:pPr>
        <w:pStyle w:val="ListParagraph"/>
        <w:spacing w:after="60" w:line="240" w:lineRule="auto"/>
      </w:pPr>
      <w:r>
        <w:rPr>
          <w:rFonts w:ascii="Times New Roman" w:eastAsia="Times New Roman" w:hAnsi="Times New Roman"/>
          <w:color w:val="000000"/>
          <w:sz w:val="20"/>
        </w:rPr>
        <w:t xml:space="preserve">The dataset is suitable for this project because it was </w:t>
      </w:r>
      <w:r w:rsidR="00F2635C">
        <w:rPr>
          <w:rFonts w:ascii="Times New Roman" w:eastAsia="Times New Roman" w:hAnsi="Times New Roman"/>
          <w:color w:val="000000"/>
          <w:sz w:val="20"/>
        </w:rPr>
        <w:t>widely used</w:t>
      </w:r>
      <w:r>
        <w:rPr>
          <w:rFonts w:ascii="Times New Roman" w:eastAsia="Times New Roman" w:hAnsi="Times New Roman"/>
          <w:color w:val="000000"/>
          <w:sz w:val="20"/>
        </w:rPr>
        <w:t xml:space="preserve"> for credit risk </w:t>
      </w:r>
      <w:r w:rsidR="001630A1">
        <w:rPr>
          <w:rFonts w:ascii="Times New Roman" w:eastAsia="Times New Roman" w:hAnsi="Times New Roman"/>
          <w:color w:val="000000"/>
          <w:sz w:val="20"/>
        </w:rPr>
        <w:t xml:space="preserve">classification. It also </w:t>
      </w:r>
      <w:r w:rsidR="00F2635C">
        <w:rPr>
          <w:rFonts w:ascii="Times New Roman" w:eastAsia="Times New Roman" w:hAnsi="Times New Roman"/>
          <w:color w:val="000000"/>
          <w:sz w:val="20"/>
        </w:rPr>
        <w:t xml:space="preserve">enables both model comparison and explainability analysis due to the mixture of features, which is the </w:t>
      </w:r>
      <w:r w:rsidR="001630A1">
        <w:rPr>
          <w:rFonts w:ascii="Times New Roman" w:eastAsia="Times New Roman" w:hAnsi="Times New Roman"/>
          <w:color w:val="000000"/>
          <w:sz w:val="20"/>
        </w:rPr>
        <w:t xml:space="preserve">core of </w:t>
      </w:r>
      <w:r w:rsidR="008D1C52">
        <w:rPr>
          <w:rFonts w:ascii="Times New Roman" w:eastAsia="Times New Roman" w:hAnsi="Times New Roman"/>
          <w:color w:val="000000"/>
          <w:sz w:val="20"/>
        </w:rPr>
        <w:t>this project.</w:t>
      </w:r>
    </w:p>
    <w:p w14:paraId="48A208AA" w14:textId="77777777" w:rsidR="00934352" w:rsidRDefault="00934352" w:rsidP="00934352">
      <w:pPr>
        <w:pStyle w:val="ListParagraph"/>
        <w:spacing w:after="60" w:line="240" w:lineRule="auto"/>
      </w:pPr>
    </w:p>
    <w:p w14:paraId="0B33402C" w14:textId="77777777" w:rsidR="00934352" w:rsidRDefault="00934352" w:rsidP="00934352">
      <w:pPr>
        <w:pStyle w:val="ListParagraph"/>
        <w:numPr>
          <w:ilvl w:val="0"/>
          <w:numId w:val="1"/>
        </w:numPr>
        <w:spacing w:after="60" w:line="240" w:lineRule="auto"/>
      </w:pPr>
      <w:r>
        <w:rPr>
          <w:rFonts w:ascii="Times New Roman" w:eastAsia="Times New Roman" w:hAnsi="Times New Roman"/>
          <w:b/>
          <w:color w:val="000000"/>
          <w:sz w:val="20"/>
        </w:rPr>
        <w:t>Dataset Attribute Information</w:t>
      </w:r>
    </w:p>
    <w:p w14:paraId="4831865D" w14:textId="77777777" w:rsidR="00F54F63" w:rsidRDefault="00F54F63" w:rsidP="00F54F63">
      <w:pPr>
        <w:pStyle w:val="ListParagraph"/>
        <w:spacing w:after="60" w:line="240" w:lineRule="auto"/>
      </w:pPr>
      <w:r>
        <w:rPr>
          <w:rFonts w:ascii="Times New Roman" w:eastAsia="Times New Roman" w:hAnsi="Times New Roman"/>
          <w:color w:val="000000"/>
          <w:sz w:val="20"/>
        </w:rPr>
        <w:t>Table I presents the main attributes in the dataset. The table includes the attribute name, type, and a short description of its meaning.</w:t>
      </w:r>
    </w:p>
    <w:p w14:paraId="2EFC8856" w14:textId="77777777" w:rsidR="00F54F63" w:rsidRDefault="00F54F63" w:rsidP="00F54F63">
      <w:pPr>
        <w:pStyle w:val="ListParagraph"/>
        <w:spacing w:after="60" w:line="240" w:lineRule="auto"/>
      </w:pPr>
    </w:p>
    <w:p w14:paraId="290709F5" w14:textId="77777777" w:rsidR="00623327" w:rsidRPr="006F16C0" w:rsidRDefault="00000000">
      <w:pPr>
        <w:spacing w:after="60"/>
        <w:jc w:val="center"/>
        <w:rPr>
          <w:rFonts w:asciiTheme="majorBidi" w:hAnsiTheme="majorBidi" w:cstheme="majorBidi"/>
        </w:rPr>
      </w:pPr>
      <w:r w:rsidRPr="006F16C0">
        <w:rPr>
          <w:rFonts w:asciiTheme="majorBidi" w:hAnsiTheme="majorBidi" w:cstheme="majorBidi"/>
          <w:b/>
          <w:sz w:val="14"/>
        </w:rPr>
        <w:t>TABLE I</w:t>
      </w:r>
    </w:p>
    <w:p w14:paraId="0E15D71F" w14:textId="77777777" w:rsidR="00623327" w:rsidRPr="006F16C0" w:rsidRDefault="00000000">
      <w:pPr>
        <w:spacing w:after="60"/>
        <w:jc w:val="center"/>
        <w:rPr>
          <w:rFonts w:asciiTheme="majorBidi" w:hAnsiTheme="majorBidi" w:cstheme="majorBidi"/>
        </w:rPr>
      </w:pPr>
      <w:r w:rsidRPr="006F16C0">
        <w:rPr>
          <w:rFonts w:asciiTheme="majorBidi" w:hAnsiTheme="majorBidi" w:cstheme="majorBidi"/>
          <w:b/>
          <w:sz w:val="14"/>
        </w:rPr>
        <w:t>DATASET ATTRIBUTE INFORMATION</w:t>
      </w:r>
    </w:p>
    <w:tbl>
      <w:tblPr>
        <w:tblStyle w:val="TableGrid"/>
        <w:tblW w:w="4680" w:type="dxa"/>
        <w:jc w:val="center"/>
        <w:tblLayout w:type="fixed"/>
        <w:tblCellMar>
          <w:top w:w="3" w:type="dxa"/>
          <w:left w:w="3" w:type="dxa"/>
          <w:bottom w:w="3" w:type="dxa"/>
          <w:right w:w="3" w:type="dxa"/>
        </w:tblCellMar>
        <w:tblLook w:val="04A0" w:firstRow="1" w:lastRow="0" w:firstColumn="1" w:lastColumn="0" w:noHBand="0" w:noVBand="1"/>
      </w:tblPr>
      <w:tblGrid>
        <w:gridCol w:w="1327"/>
        <w:gridCol w:w="770"/>
        <w:gridCol w:w="2583"/>
      </w:tblGrid>
      <w:tr w:rsidR="00623327" w14:paraId="40E5D90E" w14:textId="77777777" w:rsidTr="00110953">
        <w:trPr>
          <w:jc w:val="center"/>
        </w:trPr>
        <w:tc>
          <w:tcPr>
            <w:tcW w:w="1327" w:type="dxa"/>
            <w:tcMar>
              <w:top w:w="35" w:type="dxa"/>
              <w:left w:w="35" w:type="dxa"/>
              <w:bottom w:w="35" w:type="dxa"/>
              <w:right w:w="35" w:type="dxa"/>
            </w:tcMar>
            <w:vAlign w:val="center"/>
          </w:tcPr>
          <w:p w14:paraId="76EA6EF0" w14:textId="77777777" w:rsidR="00623327" w:rsidRDefault="00000000">
            <w:pPr>
              <w:spacing w:line="204" w:lineRule="auto"/>
            </w:pPr>
            <w:r>
              <w:rPr>
                <w:b/>
                <w:sz w:val="10"/>
              </w:rPr>
              <w:t>Attribute</w:t>
            </w:r>
          </w:p>
        </w:tc>
        <w:tc>
          <w:tcPr>
            <w:tcW w:w="770" w:type="dxa"/>
            <w:tcMar>
              <w:top w:w="35" w:type="dxa"/>
              <w:left w:w="35" w:type="dxa"/>
              <w:bottom w:w="35" w:type="dxa"/>
              <w:right w:w="35" w:type="dxa"/>
            </w:tcMar>
            <w:vAlign w:val="center"/>
          </w:tcPr>
          <w:p w14:paraId="1AAEF39D" w14:textId="77777777" w:rsidR="00623327" w:rsidRDefault="00000000">
            <w:pPr>
              <w:spacing w:line="204" w:lineRule="auto"/>
            </w:pPr>
            <w:r>
              <w:rPr>
                <w:b/>
                <w:sz w:val="10"/>
              </w:rPr>
              <w:t>Type</w:t>
            </w:r>
          </w:p>
        </w:tc>
        <w:tc>
          <w:tcPr>
            <w:tcW w:w="2583" w:type="dxa"/>
            <w:tcMar>
              <w:top w:w="35" w:type="dxa"/>
              <w:left w:w="35" w:type="dxa"/>
              <w:bottom w:w="35" w:type="dxa"/>
              <w:right w:w="35" w:type="dxa"/>
            </w:tcMar>
            <w:vAlign w:val="center"/>
          </w:tcPr>
          <w:p w14:paraId="44C47C6A" w14:textId="77777777" w:rsidR="00623327" w:rsidRDefault="00000000">
            <w:pPr>
              <w:spacing w:line="204" w:lineRule="auto"/>
            </w:pPr>
            <w:r>
              <w:rPr>
                <w:b/>
                <w:sz w:val="10"/>
              </w:rPr>
              <w:t>Description</w:t>
            </w:r>
          </w:p>
        </w:tc>
      </w:tr>
      <w:tr w:rsidR="00623327" w14:paraId="654449A4" w14:textId="77777777" w:rsidTr="00110953">
        <w:trPr>
          <w:trHeight w:val="146"/>
          <w:jc w:val="center"/>
        </w:trPr>
        <w:tc>
          <w:tcPr>
            <w:tcW w:w="1327" w:type="dxa"/>
            <w:tcMar>
              <w:top w:w="35" w:type="dxa"/>
              <w:left w:w="35" w:type="dxa"/>
              <w:bottom w:w="35" w:type="dxa"/>
              <w:right w:w="35" w:type="dxa"/>
            </w:tcMar>
            <w:vAlign w:val="center"/>
          </w:tcPr>
          <w:p w14:paraId="4CC4D32A" w14:textId="77777777" w:rsidR="00623327" w:rsidRDefault="00000000">
            <w:pPr>
              <w:spacing w:line="204" w:lineRule="auto"/>
            </w:pPr>
            <w:r>
              <w:rPr>
                <w:sz w:val="9"/>
              </w:rPr>
              <w:t>checking_status</w:t>
            </w:r>
          </w:p>
        </w:tc>
        <w:tc>
          <w:tcPr>
            <w:tcW w:w="770" w:type="dxa"/>
            <w:tcMar>
              <w:top w:w="35" w:type="dxa"/>
              <w:left w:w="35" w:type="dxa"/>
              <w:bottom w:w="35" w:type="dxa"/>
              <w:right w:w="35" w:type="dxa"/>
            </w:tcMar>
            <w:vAlign w:val="center"/>
          </w:tcPr>
          <w:p w14:paraId="35E5CD5F"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4C048A8E" w14:textId="77777777" w:rsidR="00623327" w:rsidRDefault="00000000">
            <w:pPr>
              <w:spacing w:line="204" w:lineRule="auto"/>
            </w:pPr>
            <w:r>
              <w:rPr>
                <w:sz w:val="9"/>
              </w:rPr>
              <w:t>Existing checking account status</w:t>
            </w:r>
          </w:p>
        </w:tc>
      </w:tr>
      <w:tr w:rsidR="00623327" w14:paraId="46760963" w14:textId="77777777" w:rsidTr="00110953">
        <w:trPr>
          <w:trHeight w:val="191"/>
          <w:jc w:val="center"/>
        </w:trPr>
        <w:tc>
          <w:tcPr>
            <w:tcW w:w="1327" w:type="dxa"/>
            <w:tcMar>
              <w:top w:w="35" w:type="dxa"/>
              <w:left w:w="35" w:type="dxa"/>
              <w:bottom w:w="35" w:type="dxa"/>
              <w:right w:w="35" w:type="dxa"/>
            </w:tcMar>
            <w:vAlign w:val="center"/>
          </w:tcPr>
          <w:p w14:paraId="07CA138A" w14:textId="77777777" w:rsidR="00623327" w:rsidRDefault="00000000">
            <w:pPr>
              <w:spacing w:line="204" w:lineRule="auto"/>
            </w:pPr>
            <w:r>
              <w:rPr>
                <w:sz w:val="9"/>
              </w:rPr>
              <w:t>duration_months</w:t>
            </w:r>
          </w:p>
        </w:tc>
        <w:tc>
          <w:tcPr>
            <w:tcW w:w="770" w:type="dxa"/>
            <w:tcMar>
              <w:top w:w="35" w:type="dxa"/>
              <w:left w:w="35" w:type="dxa"/>
              <w:bottom w:w="35" w:type="dxa"/>
              <w:right w:w="35" w:type="dxa"/>
            </w:tcMar>
            <w:vAlign w:val="center"/>
          </w:tcPr>
          <w:p w14:paraId="6E5C4B61" w14:textId="77777777" w:rsidR="00623327" w:rsidRDefault="00000000">
            <w:pPr>
              <w:spacing w:line="204" w:lineRule="auto"/>
            </w:pPr>
            <w:r>
              <w:rPr>
                <w:sz w:val="9"/>
              </w:rPr>
              <w:t>Numerical</w:t>
            </w:r>
          </w:p>
        </w:tc>
        <w:tc>
          <w:tcPr>
            <w:tcW w:w="2583" w:type="dxa"/>
            <w:tcMar>
              <w:top w:w="35" w:type="dxa"/>
              <w:left w:w="35" w:type="dxa"/>
              <w:bottom w:w="35" w:type="dxa"/>
              <w:right w:w="35" w:type="dxa"/>
            </w:tcMar>
            <w:vAlign w:val="center"/>
          </w:tcPr>
          <w:p w14:paraId="65C4B58F" w14:textId="77777777" w:rsidR="00623327" w:rsidRDefault="00000000">
            <w:pPr>
              <w:spacing w:line="204" w:lineRule="auto"/>
            </w:pPr>
            <w:r>
              <w:rPr>
                <w:sz w:val="9"/>
              </w:rPr>
              <w:t>Loan duration in months</w:t>
            </w:r>
          </w:p>
        </w:tc>
      </w:tr>
      <w:tr w:rsidR="00623327" w14:paraId="47817C90" w14:textId="77777777" w:rsidTr="00110953">
        <w:trPr>
          <w:trHeight w:val="191"/>
          <w:jc w:val="center"/>
        </w:trPr>
        <w:tc>
          <w:tcPr>
            <w:tcW w:w="1327" w:type="dxa"/>
            <w:tcMar>
              <w:top w:w="35" w:type="dxa"/>
              <w:left w:w="35" w:type="dxa"/>
              <w:bottom w:w="35" w:type="dxa"/>
              <w:right w:w="35" w:type="dxa"/>
            </w:tcMar>
            <w:vAlign w:val="center"/>
          </w:tcPr>
          <w:p w14:paraId="3952FE05" w14:textId="77777777" w:rsidR="00623327" w:rsidRDefault="00000000">
            <w:pPr>
              <w:spacing w:line="204" w:lineRule="auto"/>
            </w:pPr>
            <w:r>
              <w:rPr>
                <w:sz w:val="9"/>
              </w:rPr>
              <w:t>credit_history</w:t>
            </w:r>
          </w:p>
        </w:tc>
        <w:tc>
          <w:tcPr>
            <w:tcW w:w="770" w:type="dxa"/>
            <w:tcMar>
              <w:top w:w="35" w:type="dxa"/>
              <w:left w:w="35" w:type="dxa"/>
              <w:bottom w:w="35" w:type="dxa"/>
              <w:right w:w="35" w:type="dxa"/>
            </w:tcMar>
            <w:vAlign w:val="center"/>
          </w:tcPr>
          <w:p w14:paraId="3FE7E49A"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3E39B92B" w14:textId="77777777" w:rsidR="00623327" w:rsidRDefault="00000000">
            <w:pPr>
              <w:spacing w:line="204" w:lineRule="auto"/>
            </w:pPr>
            <w:r>
              <w:rPr>
                <w:sz w:val="9"/>
              </w:rPr>
              <w:t>Previous credit history</w:t>
            </w:r>
          </w:p>
        </w:tc>
      </w:tr>
      <w:tr w:rsidR="00623327" w14:paraId="1CD1E9D9" w14:textId="77777777" w:rsidTr="00110953">
        <w:trPr>
          <w:trHeight w:val="191"/>
          <w:jc w:val="center"/>
        </w:trPr>
        <w:tc>
          <w:tcPr>
            <w:tcW w:w="1327" w:type="dxa"/>
            <w:tcMar>
              <w:top w:w="35" w:type="dxa"/>
              <w:left w:w="35" w:type="dxa"/>
              <w:bottom w:w="35" w:type="dxa"/>
              <w:right w:w="35" w:type="dxa"/>
            </w:tcMar>
            <w:vAlign w:val="center"/>
          </w:tcPr>
          <w:p w14:paraId="4D948743" w14:textId="77777777" w:rsidR="00623327" w:rsidRDefault="00000000">
            <w:pPr>
              <w:spacing w:line="204" w:lineRule="auto"/>
            </w:pPr>
            <w:r>
              <w:rPr>
                <w:sz w:val="9"/>
              </w:rPr>
              <w:t>purpose</w:t>
            </w:r>
          </w:p>
        </w:tc>
        <w:tc>
          <w:tcPr>
            <w:tcW w:w="770" w:type="dxa"/>
            <w:tcMar>
              <w:top w:w="35" w:type="dxa"/>
              <w:left w:w="35" w:type="dxa"/>
              <w:bottom w:w="35" w:type="dxa"/>
              <w:right w:w="35" w:type="dxa"/>
            </w:tcMar>
            <w:vAlign w:val="center"/>
          </w:tcPr>
          <w:p w14:paraId="56160535"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25D2A35D" w14:textId="77777777" w:rsidR="00623327" w:rsidRDefault="00000000">
            <w:pPr>
              <w:spacing w:line="204" w:lineRule="auto"/>
            </w:pPr>
            <w:r>
              <w:rPr>
                <w:sz w:val="9"/>
              </w:rPr>
              <w:t>Purpose of the loan</w:t>
            </w:r>
          </w:p>
        </w:tc>
      </w:tr>
      <w:tr w:rsidR="00623327" w14:paraId="2B077126" w14:textId="77777777" w:rsidTr="00110953">
        <w:trPr>
          <w:trHeight w:val="191"/>
          <w:jc w:val="center"/>
        </w:trPr>
        <w:tc>
          <w:tcPr>
            <w:tcW w:w="1327" w:type="dxa"/>
            <w:tcMar>
              <w:top w:w="35" w:type="dxa"/>
              <w:left w:w="35" w:type="dxa"/>
              <w:bottom w:w="35" w:type="dxa"/>
              <w:right w:w="35" w:type="dxa"/>
            </w:tcMar>
            <w:vAlign w:val="center"/>
          </w:tcPr>
          <w:p w14:paraId="3C04F31D" w14:textId="77777777" w:rsidR="00623327" w:rsidRDefault="00000000">
            <w:pPr>
              <w:spacing w:line="204" w:lineRule="auto"/>
            </w:pPr>
            <w:r>
              <w:rPr>
                <w:sz w:val="9"/>
              </w:rPr>
              <w:t>credit_amount</w:t>
            </w:r>
          </w:p>
        </w:tc>
        <w:tc>
          <w:tcPr>
            <w:tcW w:w="770" w:type="dxa"/>
            <w:tcMar>
              <w:top w:w="35" w:type="dxa"/>
              <w:left w:w="35" w:type="dxa"/>
              <w:bottom w:w="35" w:type="dxa"/>
              <w:right w:w="35" w:type="dxa"/>
            </w:tcMar>
            <w:vAlign w:val="center"/>
          </w:tcPr>
          <w:p w14:paraId="24EF6BBD" w14:textId="77777777" w:rsidR="00623327" w:rsidRDefault="00000000">
            <w:pPr>
              <w:spacing w:line="204" w:lineRule="auto"/>
            </w:pPr>
            <w:r>
              <w:rPr>
                <w:sz w:val="9"/>
              </w:rPr>
              <w:t>Numerical</w:t>
            </w:r>
          </w:p>
        </w:tc>
        <w:tc>
          <w:tcPr>
            <w:tcW w:w="2583" w:type="dxa"/>
            <w:tcMar>
              <w:top w:w="35" w:type="dxa"/>
              <w:left w:w="35" w:type="dxa"/>
              <w:bottom w:w="35" w:type="dxa"/>
              <w:right w:w="35" w:type="dxa"/>
            </w:tcMar>
            <w:vAlign w:val="center"/>
          </w:tcPr>
          <w:p w14:paraId="10050116" w14:textId="77777777" w:rsidR="00623327" w:rsidRDefault="00000000">
            <w:pPr>
              <w:spacing w:line="204" w:lineRule="auto"/>
            </w:pPr>
            <w:r>
              <w:rPr>
                <w:sz w:val="9"/>
              </w:rPr>
              <w:t>Requested credit amount</w:t>
            </w:r>
          </w:p>
        </w:tc>
      </w:tr>
      <w:tr w:rsidR="00623327" w14:paraId="67F34682" w14:textId="77777777" w:rsidTr="00110953">
        <w:trPr>
          <w:trHeight w:val="191"/>
          <w:jc w:val="center"/>
        </w:trPr>
        <w:tc>
          <w:tcPr>
            <w:tcW w:w="1327" w:type="dxa"/>
            <w:tcMar>
              <w:top w:w="35" w:type="dxa"/>
              <w:left w:w="35" w:type="dxa"/>
              <w:bottom w:w="35" w:type="dxa"/>
              <w:right w:w="35" w:type="dxa"/>
            </w:tcMar>
            <w:vAlign w:val="center"/>
          </w:tcPr>
          <w:p w14:paraId="578C9592" w14:textId="77777777" w:rsidR="00623327" w:rsidRDefault="00000000">
            <w:pPr>
              <w:spacing w:line="204" w:lineRule="auto"/>
            </w:pPr>
            <w:r>
              <w:rPr>
                <w:sz w:val="9"/>
              </w:rPr>
              <w:t>savings_status</w:t>
            </w:r>
          </w:p>
        </w:tc>
        <w:tc>
          <w:tcPr>
            <w:tcW w:w="770" w:type="dxa"/>
            <w:tcMar>
              <w:top w:w="35" w:type="dxa"/>
              <w:left w:w="35" w:type="dxa"/>
              <w:bottom w:w="35" w:type="dxa"/>
              <w:right w:w="35" w:type="dxa"/>
            </w:tcMar>
            <w:vAlign w:val="center"/>
          </w:tcPr>
          <w:p w14:paraId="4752E8EA"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52BE41E8" w14:textId="77777777" w:rsidR="00623327" w:rsidRDefault="00000000">
            <w:pPr>
              <w:spacing w:line="204" w:lineRule="auto"/>
            </w:pPr>
            <w:r>
              <w:rPr>
                <w:sz w:val="9"/>
              </w:rPr>
              <w:t>Savings account status</w:t>
            </w:r>
          </w:p>
        </w:tc>
      </w:tr>
      <w:tr w:rsidR="00623327" w14:paraId="2593CBF7" w14:textId="77777777" w:rsidTr="00110953">
        <w:trPr>
          <w:trHeight w:val="191"/>
          <w:jc w:val="center"/>
        </w:trPr>
        <w:tc>
          <w:tcPr>
            <w:tcW w:w="1327" w:type="dxa"/>
            <w:tcMar>
              <w:top w:w="35" w:type="dxa"/>
              <w:left w:w="35" w:type="dxa"/>
              <w:bottom w:w="35" w:type="dxa"/>
              <w:right w:w="35" w:type="dxa"/>
            </w:tcMar>
            <w:vAlign w:val="center"/>
          </w:tcPr>
          <w:p w14:paraId="7AE4D246" w14:textId="77777777" w:rsidR="00623327" w:rsidRDefault="00000000">
            <w:pPr>
              <w:spacing w:line="204" w:lineRule="auto"/>
            </w:pPr>
            <w:r>
              <w:rPr>
                <w:sz w:val="9"/>
              </w:rPr>
              <w:t>employment_since</w:t>
            </w:r>
          </w:p>
        </w:tc>
        <w:tc>
          <w:tcPr>
            <w:tcW w:w="770" w:type="dxa"/>
            <w:tcMar>
              <w:top w:w="35" w:type="dxa"/>
              <w:left w:w="35" w:type="dxa"/>
              <w:bottom w:w="35" w:type="dxa"/>
              <w:right w:w="35" w:type="dxa"/>
            </w:tcMar>
            <w:vAlign w:val="center"/>
          </w:tcPr>
          <w:p w14:paraId="3763BA98"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07FA3A1B" w14:textId="77777777" w:rsidR="00623327" w:rsidRDefault="00000000">
            <w:pPr>
              <w:spacing w:line="204" w:lineRule="auto"/>
            </w:pPr>
            <w:r>
              <w:rPr>
                <w:sz w:val="9"/>
              </w:rPr>
              <w:t>Current employment duration</w:t>
            </w:r>
          </w:p>
        </w:tc>
      </w:tr>
      <w:tr w:rsidR="00623327" w14:paraId="163ACF2D" w14:textId="77777777" w:rsidTr="00110953">
        <w:trPr>
          <w:trHeight w:val="191"/>
          <w:jc w:val="center"/>
        </w:trPr>
        <w:tc>
          <w:tcPr>
            <w:tcW w:w="1327" w:type="dxa"/>
            <w:tcMar>
              <w:top w:w="35" w:type="dxa"/>
              <w:left w:w="35" w:type="dxa"/>
              <w:bottom w:w="35" w:type="dxa"/>
              <w:right w:w="35" w:type="dxa"/>
            </w:tcMar>
            <w:vAlign w:val="center"/>
          </w:tcPr>
          <w:p w14:paraId="32049860" w14:textId="77777777" w:rsidR="00623327" w:rsidRDefault="00000000">
            <w:pPr>
              <w:spacing w:line="204" w:lineRule="auto"/>
            </w:pPr>
            <w:r>
              <w:rPr>
                <w:sz w:val="9"/>
              </w:rPr>
              <w:t>installment_rate</w:t>
            </w:r>
          </w:p>
        </w:tc>
        <w:tc>
          <w:tcPr>
            <w:tcW w:w="770" w:type="dxa"/>
            <w:tcMar>
              <w:top w:w="35" w:type="dxa"/>
              <w:left w:w="35" w:type="dxa"/>
              <w:bottom w:w="35" w:type="dxa"/>
              <w:right w:w="35" w:type="dxa"/>
            </w:tcMar>
            <w:vAlign w:val="center"/>
          </w:tcPr>
          <w:p w14:paraId="755665F3" w14:textId="77777777" w:rsidR="00623327" w:rsidRDefault="00000000">
            <w:pPr>
              <w:spacing w:line="204" w:lineRule="auto"/>
            </w:pPr>
            <w:r>
              <w:rPr>
                <w:sz w:val="9"/>
              </w:rPr>
              <w:t>Numerical</w:t>
            </w:r>
          </w:p>
        </w:tc>
        <w:tc>
          <w:tcPr>
            <w:tcW w:w="2583" w:type="dxa"/>
            <w:tcMar>
              <w:top w:w="35" w:type="dxa"/>
              <w:left w:w="35" w:type="dxa"/>
              <w:bottom w:w="35" w:type="dxa"/>
              <w:right w:w="35" w:type="dxa"/>
            </w:tcMar>
            <w:vAlign w:val="center"/>
          </w:tcPr>
          <w:p w14:paraId="0E921BA2" w14:textId="77777777" w:rsidR="00623327" w:rsidRDefault="00000000">
            <w:pPr>
              <w:spacing w:line="204" w:lineRule="auto"/>
            </w:pPr>
            <w:r>
              <w:rPr>
                <w:sz w:val="9"/>
              </w:rPr>
              <w:t>Installment rate of income</w:t>
            </w:r>
          </w:p>
        </w:tc>
      </w:tr>
      <w:tr w:rsidR="00623327" w14:paraId="26D5170F" w14:textId="77777777" w:rsidTr="00110953">
        <w:trPr>
          <w:trHeight w:val="191"/>
          <w:jc w:val="center"/>
        </w:trPr>
        <w:tc>
          <w:tcPr>
            <w:tcW w:w="1327" w:type="dxa"/>
            <w:tcMar>
              <w:top w:w="35" w:type="dxa"/>
              <w:left w:w="35" w:type="dxa"/>
              <w:bottom w:w="35" w:type="dxa"/>
              <w:right w:w="35" w:type="dxa"/>
            </w:tcMar>
            <w:vAlign w:val="center"/>
          </w:tcPr>
          <w:p w14:paraId="692AA319" w14:textId="77777777" w:rsidR="00623327" w:rsidRDefault="00000000">
            <w:pPr>
              <w:spacing w:line="204" w:lineRule="auto"/>
            </w:pPr>
            <w:r>
              <w:rPr>
                <w:sz w:val="9"/>
              </w:rPr>
              <w:t>personal_status_sex</w:t>
            </w:r>
          </w:p>
        </w:tc>
        <w:tc>
          <w:tcPr>
            <w:tcW w:w="770" w:type="dxa"/>
            <w:tcMar>
              <w:top w:w="35" w:type="dxa"/>
              <w:left w:w="35" w:type="dxa"/>
              <w:bottom w:w="35" w:type="dxa"/>
              <w:right w:w="35" w:type="dxa"/>
            </w:tcMar>
            <w:vAlign w:val="center"/>
          </w:tcPr>
          <w:p w14:paraId="23BFE74D" w14:textId="77777777" w:rsidR="00623327" w:rsidRDefault="00000000">
            <w:pPr>
              <w:spacing w:line="204" w:lineRule="auto"/>
            </w:pPr>
            <w:r>
              <w:rPr>
                <w:sz w:val="9"/>
              </w:rPr>
              <w:t xml:space="preserve">Categorical </w:t>
            </w:r>
          </w:p>
        </w:tc>
        <w:tc>
          <w:tcPr>
            <w:tcW w:w="2583" w:type="dxa"/>
            <w:tcMar>
              <w:top w:w="35" w:type="dxa"/>
              <w:left w:w="35" w:type="dxa"/>
              <w:bottom w:w="35" w:type="dxa"/>
              <w:right w:w="35" w:type="dxa"/>
            </w:tcMar>
            <w:vAlign w:val="center"/>
          </w:tcPr>
          <w:p w14:paraId="14193A0F" w14:textId="77777777" w:rsidR="00623327" w:rsidRDefault="00000000">
            <w:pPr>
              <w:spacing w:line="204" w:lineRule="auto"/>
            </w:pPr>
            <w:r>
              <w:rPr>
                <w:sz w:val="9"/>
              </w:rPr>
              <w:t>Personal status and sex</w:t>
            </w:r>
          </w:p>
        </w:tc>
      </w:tr>
      <w:tr w:rsidR="00623327" w14:paraId="1964467C" w14:textId="77777777" w:rsidTr="00110953">
        <w:trPr>
          <w:trHeight w:val="191"/>
          <w:jc w:val="center"/>
        </w:trPr>
        <w:tc>
          <w:tcPr>
            <w:tcW w:w="1327" w:type="dxa"/>
            <w:tcMar>
              <w:top w:w="35" w:type="dxa"/>
              <w:left w:w="35" w:type="dxa"/>
              <w:bottom w:w="35" w:type="dxa"/>
              <w:right w:w="35" w:type="dxa"/>
            </w:tcMar>
            <w:vAlign w:val="center"/>
          </w:tcPr>
          <w:p w14:paraId="57E26A79" w14:textId="77777777" w:rsidR="00623327" w:rsidRDefault="00000000">
            <w:pPr>
              <w:spacing w:line="204" w:lineRule="auto"/>
            </w:pPr>
            <w:r>
              <w:rPr>
                <w:sz w:val="9"/>
              </w:rPr>
              <w:t>other_debtors</w:t>
            </w:r>
          </w:p>
        </w:tc>
        <w:tc>
          <w:tcPr>
            <w:tcW w:w="770" w:type="dxa"/>
            <w:tcMar>
              <w:top w:w="35" w:type="dxa"/>
              <w:left w:w="35" w:type="dxa"/>
              <w:bottom w:w="35" w:type="dxa"/>
              <w:right w:w="35" w:type="dxa"/>
            </w:tcMar>
            <w:vAlign w:val="center"/>
          </w:tcPr>
          <w:p w14:paraId="241B7D80" w14:textId="77777777" w:rsidR="00623327" w:rsidRDefault="00000000">
            <w:pPr>
              <w:spacing w:line="204" w:lineRule="auto"/>
            </w:pPr>
            <w:r>
              <w:rPr>
                <w:sz w:val="9"/>
              </w:rPr>
              <w:t>Categorical</w:t>
            </w:r>
          </w:p>
        </w:tc>
        <w:tc>
          <w:tcPr>
            <w:tcW w:w="2583" w:type="dxa"/>
            <w:tcMar>
              <w:top w:w="35" w:type="dxa"/>
              <w:left w:w="35" w:type="dxa"/>
              <w:bottom w:w="35" w:type="dxa"/>
              <w:right w:w="35" w:type="dxa"/>
            </w:tcMar>
            <w:vAlign w:val="center"/>
          </w:tcPr>
          <w:p w14:paraId="4DAA4D4C" w14:textId="77777777" w:rsidR="00623327" w:rsidRDefault="00000000">
            <w:pPr>
              <w:spacing w:line="204" w:lineRule="auto"/>
            </w:pPr>
            <w:r>
              <w:rPr>
                <w:sz w:val="9"/>
              </w:rPr>
              <w:t>Debtors or guarantors</w:t>
            </w:r>
          </w:p>
        </w:tc>
      </w:tr>
      <w:tr w:rsidR="00623327" w14:paraId="0761108E" w14:textId="77777777" w:rsidTr="00110953">
        <w:trPr>
          <w:trHeight w:val="191"/>
          <w:jc w:val="center"/>
        </w:trPr>
        <w:tc>
          <w:tcPr>
            <w:tcW w:w="1327" w:type="dxa"/>
            <w:tcMar>
              <w:top w:w="35" w:type="dxa"/>
              <w:left w:w="35" w:type="dxa"/>
              <w:bottom w:w="35" w:type="dxa"/>
              <w:right w:w="35" w:type="dxa"/>
            </w:tcMar>
            <w:vAlign w:val="center"/>
          </w:tcPr>
          <w:p w14:paraId="36F0CFC6" w14:textId="77777777" w:rsidR="00623327" w:rsidRDefault="00000000">
            <w:pPr>
              <w:spacing w:line="204" w:lineRule="auto"/>
            </w:pPr>
            <w:r>
              <w:rPr>
                <w:sz w:val="9"/>
              </w:rPr>
              <w:t>residence_since</w:t>
            </w:r>
          </w:p>
        </w:tc>
        <w:tc>
          <w:tcPr>
            <w:tcW w:w="770" w:type="dxa"/>
            <w:tcMar>
              <w:top w:w="35" w:type="dxa"/>
              <w:left w:w="35" w:type="dxa"/>
              <w:bottom w:w="35" w:type="dxa"/>
              <w:right w:w="35" w:type="dxa"/>
            </w:tcMar>
            <w:vAlign w:val="center"/>
          </w:tcPr>
          <w:p w14:paraId="4F5FB8C5" w14:textId="77777777" w:rsidR="00623327" w:rsidRDefault="00000000">
            <w:pPr>
              <w:spacing w:line="204" w:lineRule="auto"/>
            </w:pPr>
            <w:r>
              <w:rPr>
                <w:sz w:val="9"/>
              </w:rPr>
              <w:t>Numerical</w:t>
            </w:r>
          </w:p>
        </w:tc>
        <w:tc>
          <w:tcPr>
            <w:tcW w:w="2583" w:type="dxa"/>
            <w:tcMar>
              <w:top w:w="35" w:type="dxa"/>
              <w:left w:w="35" w:type="dxa"/>
              <w:bottom w:w="35" w:type="dxa"/>
              <w:right w:w="35" w:type="dxa"/>
            </w:tcMar>
            <w:vAlign w:val="center"/>
          </w:tcPr>
          <w:p w14:paraId="26402F3D" w14:textId="77777777" w:rsidR="00623327" w:rsidRDefault="00000000">
            <w:pPr>
              <w:spacing w:line="204" w:lineRule="auto"/>
            </w:pPr>
            <w:r>
              <w:rPr>
                <w:sz w:val="9"/>
              </w:rPr>
              <w:t>Current residence duration</w:t>
            </w:r>
          </w:p>
        </w:tc>
      </w:tr>
      <w:tr w:rsidR="00623327" w14:paraId="2CA5237C" w14:textId="77777777" w:rsidTr="00110953">
        <w:trPr>
          <w:trHeight w:val="223"/>
          <w:jc w:val="center"/>
        </w:trPr>
        <w:tc>
          <w:tcPr>
            <w:tcW w:w="1327" w:type="dxa"/>
            <w:vAlign w:val="center"/>
          </w:tcPr>
          <w:p w14:paraId="31C4BF73" w14:textId="28C5E136" w:rsidR="00623327" w:rsidRDefault="00110953">
            <w:pPr>
              <w:spacing w:line="204" w:lineRule="auto"/>
            </w:pPr>
            <w:r>
              <w:rPr>
                <w:sz w:val="9"/>
              </w:rPr>
              <w:t xml:space="preserve">  property</w:t>
            </w:r>
          </w:p>
        </w:tc>
        <w:tc>
          <w:tcPr>
            <w:tcW w:w="770" w:type="dxa"/>
            <w:vAlign w:val="center"/>
          </w:tcPr>
          <w:p w14:paraId="63F16A87" w14:textId="73EC20E7" w:rsidR="00623327" w:rsidRDefault="00110953">
            <w:pPr>
              <w:spacing w:line="204" w:lineRule="auto"/>
            </w:pPr>
            <w:r>
              <w:rPr>
                <w:sz w:val="9"/>
              </w:rPr>
              <w:t xml:space="preserve">  Categorical</w:t>
            </w:r>
          </w:p>
        </w:tc>
        <w:tc>
          <w:tcPr>
            <w:tcW w:w="2583" w:type="dxa"/>
            <w:vAlign w:val="center"/>
          </w:tcPr>
          <w:p w14:paraId="3F90AF62" w14:textId="5D14EB63" w:rsidR="00623327" w:rsidRDefault="00110953">
            <w:pPr>
              <w:spacing w:line="204" w:lineRule="auto"/>
            </w:pPr>
            <w:r>
              <w:rPr>
                <w:sz w:val="9"/>
              </w:rPr>
              <w:t xml:space="preserve">  Property type</w:t>
            </w:r>
          </w:p>
        </w:tc>
      </w:tr>
      <w:tr w:rsidR="00623327" w14:paraId="4F4112A3" w14:textId="77777777" w:rsidTr="00110953">
        <w:trPr>
          <w:trHeight w:val="250"/>
          <w:jc w:val="center"/>
        </w:trPr>
        <w:tc>
          <w:tcPr>
            <w:tcW w:w="1327" w:type="dxa"/>
            <w:vAlign w:val="center"/>
          </w:tcPr>
          <w:p w14:paraId="564F2091" w14:textId="35F2B47F" w:rsidR="00623327" w:rsidRDefault="00110953">
            <w:pPr>
              <w:spacing w:line="204" w:lineRule="auto"/>
            </w:pPr>
            <w:r>
              <w:rPr>
                <w:sz w:val="9"/>
              </w:rPr>
              <w:t xml:space="preserve">  age</w:t>
            </w:r>
          </w:p>
        </w:tc>
        <w:tc>
          <w:tcPr>
            <w:tcW w:w="770" w:type="dxa"/>
            <w:vAlign w:val="center"/>
          </w:tcPr>
          <w:p w14:paraId="34A13052" w14:textId="3AA5EEC8" w:rsidR="00623327" w:rsidRDefault="00110953">
            <w:pPr>
              <w:spacing w:line="204" w:lineRule="auto"/>
            </w:pPr>
            <w:r>
              <w:rPr>
                <w:sz w:val="9"/>
              </w:rPr>
              <w:t xml:space="preserve">  Numerical</w:t>
            </w:r>
          </w:p>
        </w:tc>
        <w:tc>
          <w:tcPr>
            <w:tcW w:w="2583" w:type="dxa"/>
            <w:vAlign w:val="center"/>
          </w:tcPr>
          <w:p w14:paraId="26C784DE" w14:textId="6D283A9B" w:rsidR="00623327" w:rsidRDefault="00110953">
            <w:pPr>
              <w:spacing w:line="204" w:lineRule="auto"/>
            </w:pPr>
            <w:r>
              <w:rPr>
                <w:sz w:val="9"/>
              </w:rPr>
              <w:t xml:space="preserve">  Applicant age</w:t>
            </w:r>
          </w:p>
        </w:tc>
      </w:tr>
      <w:tr w:rsidR="00623327" w14:paraId="5646607C" w14:textId="77777777" w:rsidTr="00110953">
        <w:trPr>
          <w:trHeight w:val="259"/>
          <w:jc w:val="center"/>
        </w:trPr>
        <w:tc>
          <w:tcPr>
            <w:tcW w:w="1327" w:type="dxa"/>
            <w:vAlign w:val="center"/>
          </w:tcPr>
          <w:p w14:paraId="0E74D6D4" w14:textId="1D8989F2" w:rsidR="00623327" w:rsidRDefault="00110953">
            <w:pPr>
              <w:spacing w:line="204" w:lineRule="auto"/>
            </w:pPr>
            <w:r>
              <w:rPr>
                <w:sz w:val="9"/>
              </w:rPr>
              <w:t xml:space="preserve">  other_installment_plans</w:t>
            </w:r>
          </w:p>
        </w:tc>
        <w:tc>
          <w:tcPr>
            <w:tcW w:w="770" w:type="dxa"/>
            <w:vAlign w:val="center"/>
          </w:tcPr>
          <w:p w14:paraId="33622DCD" w14:textId="65C8AB7A" w:rsidR="00623327" w:rsidRDefault="00110953">
            <w:pPr>
              <w:spacing w:line="204" w:lineRule="auto"/>
            </w:pPr>
            <w:r>
              <w:rPr>
                <w:sz w:val="9"/>
              </w:rPr>
              <w:t xml:space="preserve">  Categorical</w:t>
            </w:r>
          </w:p>
        </w:tc>
        <w:tc>
          <w:tcPr>
            <w:tcW w:w="2583" w:type="dxa"/>
            <w:vAlign w:val="center"/>
          </w:tcPr>
          <w:p w14:paraId="5883E072" w14:textId="05E8485B" w:rsidR="00623327" w:rsidRDefault="00110953">
            <w:pPr>
              <w:spacing w:line="204" w:lineRule="auto"/>
            </w:pPr>
            <w:r>
              <w:rPr>
                <w:sz w:val="9"/>
              </w:rPr>
              <w:t xml:space="preserve">  Other installment plans</w:t>
            </w:r>
          </w:p>
        </w:tc>
      </w:tr>
      <w:tr w:rsidR="00623327" w14:paraId="6EBFA8C8" w14:textId="77777777" w:rsidTr="00110953">
        <w:trPr>
          <w:trHeight w:val="250"/>
          <w:jc w:val="center"/>
        </w:trPr>
        <w:tc>
          <w:tcPr>
            <w:tcW w:w="1327" w:type="dxa"/>
            <w:vAlign w:val="center"/>
          </w:tcPr>
          <w:p w14:paraId="64F0648A" w14:textId="0D9E2F91" w:rsidR="00623327" w:rsidRDefault="00110953">
            <w:pPr>
              <w:spacing w:line="204" w:lineRule="auto"/>
            </w:pPr>
            <w:r>
              <w:rPr>
                <w:sz w:val="9"/>
              </w:rPr>
              <w:t xml:space="preserve">  housing</w:t>
            </w:r>
          </w:p>
        </w:tc>
        <w:tc>
          <w:tcPr>
            <w:tcW w:w="770" w:type="dxa"/>
            <w:vAlign w:val="center"/>
          </w:tcPr>
          <w:p w14:paraId="754DE6C2" w14:textId="32E68777" w:rsidR="00623327" w:rsidRDefault="00110953">
            <w:pPr>
              <w:spacing w:line="204" w:lineRule="auto"/>
            </w:pPr>
            <w:r>
              <w:rPr>
                <w:sz w:val="9"/>
              </w:rPr>
              <w:t xml:space="preserve">  Categorical</w:t>
            </w:r>
          </w:p>
        </w:tc>
        <w:tc>
          <w:tcPr>
            <w:tcW w:w="2583" w:type="dxa"/>
            <w:vAlign w:val="center"/>
          </w:tcPr>
          <w:p w14:paraId="489A9E81" w14:textId="6728F299" w:rsidR="00623327" w:rsidRDefault="00110953">
            <w:pPr>
              <w:spacing w:line="204" w:lineRule="auto"/>
            </w:pPr>
            <w:r>
              <w:rPr>
                <w:sz w:val="9"/>
              </w:rPr>
              <w:t xml:space="preserve">  Housing status</w:t>
            </w:r>
          </w:p>
        </w:tc>
      </w:tr>
      <w:tr w:rsidR="00623327" w14:paraId="3CFF6C53" w14:textId="77777777" w:rsidTr="00110953">
        <w:trPr>
          <w:trHeight w:val="196"/>
          <w:jc w:val="center"/>
        </w:trPr>
        <w:tc>
          <w:tcPr>
            <w:tcW w:w="1327" w:type="dxa"/>
            <w:vAlign w:val="center"/>
          </w:tcPr>
          <w:p w14:paraId="49BAEC67" w14:textId="78B5FB3A" w:rsidR="00623327" w:rsidRDefault="00110953">
            <w:pPr>
              <w:spacing w:line="204" w:lineRule="auto"/>
            </w:pPr>
            <w:r>
              <w:rPr>
                <w:sz w:val="9"/>
              </w:rPr>
              <w:t xml:space="preserve">  existing_credits</w:t>
            </w:r>
          </w:p>
        </w:tc>
        <w:tc>
          <w:tcPr>
            <w:tcW w:w="770" w:type="dxa"/>
            <w:vAlign w:val="center"/>
          </w:tcPr>
          <w:p w14:paraId="230C0D0D" w14:textId="1166294C" w:rsidR="00623327" w:rsidRDefault="00110953">
            <w:pPr>
              <w:spacing w:line="204" w:lineRule="auto"/>
            </w:pPr>
            <w:r>
              <w:rPr>
                <w:sz w:val="9"/>
              </w:rPr>
              <w:t xml:space="preserve">  Numerical</w:t>
            </w:r>
          </w:p>
        </w:tc>
        <w:tc>
          <w:tcPr>
            <w:tcW w:w="2583" w:type="dxa"/>
            <w:vAlign w:val="center"/>
          </w:tcPr>
          <w:p w14:paraId="205D7933" w14:textId="10171B28" w:rsidR="00623327" w:rsidRDefault="00110953">
            <w:pPr>
              <w:spacing w:line="204" w:lineRule="auto"/>
            </w:pPr>
            <w:r>
              <w:rPr>
                <w:sz w:val="9"/>
              </w:rPr>
              <w:t xml:space="preserve">  Existing bank credits</w:t>
            </w:r>
          </w:p>
        </w:tc>
      </w:tr>
      <w:tr w:rsidR="00623327" w14:paraId="2FFD3BC1" w14:textId="77777777" w:rsidTr="00110953">
        <w:trPr>
          <w:trHeight w:val="160"/>
          <w:jc w:val="center"/>
        </w:trPr>
        <w:tc>
          <w:tcPr>
            <w:tcW w:w="1327" w:type="dxa"/>
            <w:vAlign w:val="center"/>
          </w:tcPr>
          <w:p w14:paraId="2DEB7AFA" w14:textId="78080FBC" w:rsidR="00623327" w:rsidRDefault="00110953">
            <w:pPr>
              <w:spacing w:line="204" w:lineRule="auto"/>
            </w:pPr>
            <w:r>
              <w:rPr>
                <w:sz w:val="9"/>
              </w:rPr>
              <w:t xml:space="preserve">  job</w:t>
            </w:r>
          </w:p>
        </w:tc>
        <w:tc>
          <w:tcPr>
            <w:tcW w:w="770" w:type="dxa"/>
            <w:vAlign w:val="center"/>
          </w:tcPr>
          <w:p w14:paraId="3DD9A5F5" w14:textId="56C69E03" w:rsidR="00623327" w:rsidRDefault="00110953">
            <w:pPr>
              <w:spacing w:line="204" w:lineRule="auto"/>
            </w:pPr>
            <w:r>
              <w:rPr>
                <w:sz w:val="9"/>
              </w:rPr>
              <w:t xml:space="preserve">  Categorical</w:t>
            </w:r>
          </w:p>
        </w:tc>
        <w:tc>
          <w:tcPr>
            <w:tcW w:w="2583" w:type="dxa"/>
            <w:vAlign w:val="center"/>
          </w:tcPr>
          <w:p w14:paraId="61C07960" w14:textId="0FB5801D" w:rsidR="00623327" w:rsidRDefault="00110953">
            <w:pPr>
              <w:spacing w:line="204" w:lineRule="auto"/>
            </w:pPr>
            <w:r>
              <w:rPr>
                <w:sz w:val="9"/>
              </w:rPr>
              <w:t xml:space="preserve">  Job category</w:t>
            </w:r>
          </w:p>
        </w:tc>
      </w:tr>
      <w:tr w:rsidR="00623327" w14:paraId="5F9B418B" w14:textId="77777777" w:rsidTr="00110953">
        <w:trPr>
          <w:trHeight w:val="223"/>
          <w:jc w:val="center"/>
        </w:trPr>
        <w:tc>
          <w:tcPr>
            <w:tcW w:w="1327" w:type="dxa"/>
            <w:vAlign w:val="center"/>
          </w:tcPr>
          <w:p w14:paraId="20EA39D3" w14:textId="68D17FAE" w:rsidR="00623327" w:rsidRDefault="00110953">
            <w:pPr>
              <w:spacing w:line="204" w:lineRule="auto"/>
            </w:pPr>
            <w:r>
              <w:rPr>
                <w:sz w:val="9"/>
              </w:rPr>
              <w:t xml:space="preserve">  num_dependents</w:t>
            </w:r>
          </w:p>
        </w:tc>
        <w:tc>
          <w:tcPr>
            <w:tcW w:w="770" w:type="dxa"/>
            <w:vAlign w:val="center"/>
          </w:tcPr>
          <w:p w14:paraId="54B91DE8" w14:textId="0FC33E21" w:rsidR="00623327" w:rsidRDefault="00110953">
            <w:pPr>
              <w:spacing w:line="204" w:lineRule="auto"/>
            </w:pPr>
            <w:r>
              <w:rPr>
                <w:sz w:val="9"/>
              </w:rPr>
              <w:t xml:space="preserve">  Numerical</w:t>
            </w:r>
          </w:p>
        </w:tc>
        <w:tc>
          <w:tcPr>
            <w:tcW w:w="2583" w:type="dxa"/>
            <w:vAlign w:val="center"/>
          </w:tcPr>
          <w:p w14:paraId="5CBD2758" w14:textId="333B011E" w:rsidR="00623327" w:rsidRDefault="00110953">
            <w:pPr>
              <w:spacing w:line="204" w:lineRule="auto"/>
            </w:pPr>
            <w:r>
              <w:rPr>
                <w:sz w:val="9"/>
              </w:rPr>
              <w:t xml:space="preserve">  Number of dependents</w:t>
            </w:r>
          </w:p>
        </w:tc>
      </w:tr>
      <w:tr w:rsidR="00623327" w14:paraId="7078B96C" w14:textId="77777777" w:rsidTr="00110953">
        <w:trPr>
          <w:trHeight w:val="259"/>
          <w:jc w:val="center"/>
        </w:trPr>
        <w:tc>
          <w:tcPr>
            <w:tcW w:w="1327" w:type="dxa"/>
            <w:vAlign w:val="center"/>
          </w:tcPr>
          <w:p w14:paraId="622E64E2" w14:textId="0E33A920" w:rsidR="00623327" w:rsidRDefault="00110953">
            <w:pPr>
              <w:spacing w:line="204" w:lineRule="auto"/>
            </w:pPr>
            <w:r>
              <w:rPr>
                <w:sz w:val="9"/>
              </w:rPr>
              <w:t xml:space="preserve">  telephone</w:t>
            </w:r>
          </w:p>
        </w:tc>
        <w:tc>
          <w:tcPr>
            <w:tcW w:w="770" w:type="dxa"/>
            <w:vAlign w:val="center"/>
          </w:tcPr>
          <w:p w14:paraId="28E127D1" w14:textId="4DF7CBCF" w:rsidR="00623327" w:rsidRDefault="00110953">
            <w:pPr>
              <w:spacing w:line="204" w:lineRule="auto"/>
            </w:pPr>
            <w:r>
              <w:rPr>
                <w:sz w:val="9"/>
              </w:rPr>
              <w:t xml:space="preserve">  Categorical</w:t>
            </w:r>
          </w:p>
        </w:tc>
        <w:tc>
          <w:tcPr>
            <w:tcW w:w="2583" w:type="dxa"/>
            <w:vAlign w:val="center"/>
          </w:tcPr>
          <w:p w14:paraId="60C13E1D" w14:textId="08A2E759" w:rsidR="00623327" w:rsidRDefault="00110953">
            <w:pPr>
              <w:spacing w:line="204" w:lineRule="auto"/>
            </w:pPr>
            <w:r>
              <w:rPr>
                <w:sz w:val="9"/>
              </w:rPr>
              <w:t xml:space="preserve">  Registered telephone status</w:t>
            </w:r>
          </w:p>
        </w:tc>
      </w:tr>
      <w:tr w:rsidR="00623327" w14:paraId="1DDD3C3E" w14:textId="77777777" w:rsidTr="00110953">
        <w:trPr>
          <w:trHeight w:val="250"/>
          <w:jc w:val="center"/>
        </w:trPr>
        <w:tc>
          <w:tcPr>
            <w:tcW w:w="1327" w:type="dxa"/>
            <w:vAlign w:val="center"/>
          </w:tcPr>
          <w:p w14:paraId="626E4ABC" w14:textId="48D637EE" w:rsidR="00623327" w:rsidRDefault="00110953">
            <w:pPr>
              <w:spacing w:line="204" w:lineRule="auto"/>
            </w:pPr>
            <w:r>
              <w:rPr>
                <w:sz w:val="9"/>
              </w:rPr>
              <w:t xml:space="preserve">  foreign_worker</w:t>
            </w:r>
          </w:p>
        </w:tc>
        <w:tc>
          <w:tcPr>
            <w:tcW w:w="770" w:type="dxa"/>
            <w:vAlign w:val="center"/>
          </w:tcPr>
          <w:p w14:paraId="3C35FAB8" w14:textId="40730F80" w:rsidR="00623327" w:rsidRDefault="00110953">
            <w:pPr>
              <w:spacing w:line="204" w:lineRule="auto"/>
            </w:pPr>
            <w:r>
              <w:rPr>
                <w:sz w:val="9"/>
              </w:rPr>
              <w:t xml:space="preserve">  Categorical</w:t>
            </w:r>
          </w:p>
        </w:tc>
        <w:tc>
          <w:tcPr>
            <w:tcW w:w="2583" w:type="dxa"/>
            <w:vAlign w:val="center"/>
          </w:tcPr>
          <w:p w14:paraId="7DE0384F" w14:textId="37CDEAD6" w:rsidR="00623327" w:rsidRDefault="00110953">
            <w:pPr>
              <w:spacing w:line="204" w:lineRule="auto"/>
            </w:pPr>
            <w:r>
              <w:rPr>
                <w:sz w:val="9"/>
              </w:rPr>
              <w:t xml:space="preserve">  Foreign worker status</w:t>
            </w:r>
          </w:p>
        </w:tc>
      </w:tr>
      <w:tr w:rsidR="00623327" w14:paraId="17489A2D" w14:textId="77777777" w:rsidTr="00110953">
        <w:trPr>
          <w:trHeight w:val="259"/>
          <w:jc w:val="center"/>
        </w:trPr>
        <w:tc>
          <w:tcPr>
            <w:tcW w:w="1327" w:type="dxa"/>
            <w:vAlign w:val="center"/>
          </w:tcPr>
          <w:p w14:paraId="4B5CCEA5" w14:textId="6D59C3ED" w:rsidR="00623327" w:rsidRDefault="00110953">
            <w:pPr>
              <w:spacing w:line="204" w:lineRule="auto"/>
            </w:pPr>
            <w:r>
              <w:rPr>
                <w:sz w:val="9"/>
              </w:rPr>
              <w:t xml:space="preserve">  target</w:t>
            </w:r>
          </w:p>
        </w:tc>
        <w:tc>
          <w:tcPr>
            <w:tcW w:w="770" w:type="dxa"/>
            <w:vAlign w:val="center"/>
          </w:tcPr>
          <w:p w14:paraId="42706BA7" w14:textId="74482AEC" w:rsidR="00623327" w:rsidRDefault="00110953">
            <w:pPr>
              <w:spacing w:line="204" w:lineRule="auto"/>
            </w:pPr>
            <w:r>
              <w:rPr>
                <w:sz w:val="9"/>
              </w:rPr>
              <w:t xml:space="preserve">  Categorical</w:t>
            </w:r>
          </w:p>
        </w:tc>
        <w:tc>
          <w:tcPr>
            <w:tcW w:w="2583" w:type="dxa"/>
            <w:vAlign w:val="center"/>
          </w:tcPr>
          <w:p w14:paraId="6DDECC18" w14:textId="0FE25488" w:rsidR="00623327" w:rsidRDefault="00110953">
            <w:pPr>
              <w:spacing w:line="204" w:lineRule="auto"/>
            </w:pPr>
            <w:r>
              <w:rPr>
                <w:sz w:val="9"/>
              </w:rPr>
              <w:t xml:space="preserve">  Original credit risk label</w:t>
            </w:r>
          </w:p>
        </w:tc>
      </w:tr>
      <w:tr w:rsidR="00623327" w14:paraId="5F47410B" w14:textId="77777777" w:rsidTr="00B07673">
        <w:trPr>
          <w:trHeight w:val="223"/>
          <w:jc w:val="center"/>
        </w:trPr>
        <w:tc>
          <w:tcPr>
            <w:tcW w:w="1327" w:type="dxa"/>
            <w:vAlign w:val="center"/>
          </w:tcPr>
          <w:p w14:paraId="574F61B9" w14:textId="6AB2BA03" w:rsidR="00623327" w:rsidRDefault="00110953">
            <w:pPr>
              <w:spacing w:line="204" w:lineRule="auto"/>
            </w:pPr>
            <w:r>
              <w:rPr>
                <w:sz w:val="9"/>
              </w:rPr>
              <w:t xml:space="preserve">  target_binary</w:t>
            </w:r>
          </w:p>
        </w:tc>
        <w:tc>
          <w:tcPr>
            <w:tcW w:w="770" w:type="dxa"/>
            <w:vAlign w:val="center"/>
          </w:tcPr>
          <w:p w14:paraId="1B64EAF3" w14:textId="10810B4A" w:rsidR="00623327" w:rsidRDefault="00110953">
            <w:pPr>
              <w:spacing w:line="204" w:lineRule="auto"/>
            </w:pPr>
            <w:r>
              <w:rPr>
                <w:sz w:val="9"/>
              </w:rPr>
              <w:t xml:space="preserve">  Binary</w:t>
            </w:r>
          </w:p>
        </w:tc>
        <w:tc>
          <w:tcPr>
            <w:tcW w:w="2583" w:type="dxa"/>
            <w:vAlign w:val="center"/>
          </w:tcPr>
          <w:p w14:paraId="09961F9B" w14:textId="1C1C6530" w:rsidR="00623327" w:rsidRDefault="00110953">
            <w:pPr>
              <w:spacing w:line="204" w:lineRule="auto"/>
            </w:pPr>
            <w:r>
              <w:rPr>
                <w:sz w:val="9"/>
              </w:rPr>
              <w:t xml:space="preserve">  0 = good, 1 = bad credit risk</w:t>
            </w:r>
          </w:p>
        </w:tc>
      </w:tr>
    </w:tbl>
    <w:p w14:paraId="4D4B91F1" w14:textId="77777777" w:rsidR="00B07673" w:rsidRDefault="00B07673" w:rsidP="00B07673">
      <w:pPr>
        <w:spacing w:after="60" w:line="240" w:lineRule="auto"/>
        <w:rPr>
          <w:rFonts w:ascii="Times New Roman" w:eastAsia="Times New Roman" w:hAnsi="Times New Roman"/>
          <w:color w:val="000000"/>
          <w:sz w:val="20"/>
        </w:rPr>
      </w:pPr>
    </w:p>
    <w:p w14:paraId="586EAAFF" w14:textId="5FF17613" w:rsidR="00F9182C" w:rsidRPr="00B07673" w:rsidRDefault="00110953" w:rsidP="00B07673">
      <w:pPr>
        <w:spacing w:after="60" w:line="240" w:lineRule="auto"/>
        <w:rPr>
          <w:rFonts w:ascii="Times New Roman" w:eastAsia="Times New Roman" w:hAnsi="Times New Roman"/>
          <w:color w:val="000000"/>
          <w:sz w:val="20"/>
        </w:rPr>
      </w:pPr>
      <w:r w:rsidRPr="00B07673">
        <w:rPr>
          <w:rFonts w:ascii="Times New Roman" w:eastAsia="Times New Roman" w:hAnsi="Times New Roman"/>
          <w:color w:val="000000"/>
          <w:sz w:val="20"/>
        </w:rPr>
        <w:t xml:space="preserve">The dataset uses coded categorical values such as A11, </w:t>
      </w:r>
      <w:proofErr w:type="spellStart"/>
      <w:r w:rsidRPr="00B07673">
        <w:rPr>
          <w:rFonts w:ascii="Times New Roman" w:eastAsia="Times New Roman" w:hAnsi="Times New Roman"/>
          <w:color w:val="000000"/>
          <w:sz w:val="20"/>
        </w:rPr>
        <w:t>A34</w:t>
      </w:r>
      <w:proofErr w:type="spellEnd"/>
      <w:r w:rsidRPr="00B07673">
        <w:rPr>
          <w:rFonts w:ascii="Times New Roman" w:eastAsia="Times New Roman" w:hAnsi="Times New Roman"/>
          <w:color w:val="000000"/>
          <w:sz w:val="20"/>
        </w:rPr>
        <w:t xml:space="preserve">, and </w:t>
      </w:r>
      <w:proofErr w:type="spellStart"/>
      <w:r w:rsidRPr="00B07673">
        <w:rPr>
          <w:rFonts w:ascii="Times New Roman" w:eastAsia="Times New Roman" w:hAnsi="Times New Roman"/>
          <w:color w:val="000000"/>
          <w:sz w:val="20"/>
        </w:rPr>
        <w:t>A43</w:t>
      </w:r>
      <w:proofErr w:type="spellEnd"/>
      <w:r w:rsidRPr="00B07673">
        <w:rPr>
          <w:rFonts w:ascii="Times New Roman" w:eastAsia="Times New Roman" w:hAnsi="Times New Roman"/>
          <w:color w:val="000000"/>
          <w:sz w:val="20"/>
        </w:rPr>
        <w:t xml:space="preserve">. These values represent categories defined in the dataset documentation. </w:t>
      </w:r>
      <w:r w:rsidR="00F9182C" w:rsidRPr="00B07673">
        <w:rPr>
          <w:rFonts w:ascii="Times New Roman" w:eastAsia="Times New Roman" w:hAnsi="Times New Roman"/>
          <w:color w:val="000000"/>
          <w:sz w:val="20"/>
        </w:rPr>
        <w:t xml:space="preserve">For example, the checking </w:t>
      </w:r>
      <w:r w:rsidR="00F9182C" w:rsidRPr="00B07673">
        <w:rPr>
          <w:rFonts w:ascii="Times New Roman" w:eastAsia="Times New Roman" w:hAnsi="Times New Roman"/>
          <w:color w:val="000000"/>
          <w:sz w:val="20"/>
        </w:rPr>
        <w:lastRenderedPageBreak/>
        <w:t xml:space="preserve">account status feature includes categories A11, </w:t>
      </w:r>
      <w:proofErr w:type="spellStart"/>
      <w:r w:rsidR="00F9182C" w:rsidRPr="00B07673">
        <w:rPr>
          <w:rFonts w:ascii="Times New Roman" w:eastAsia="Times New Roman" w:hAnsi="Times New Roman"/>
          <w:color w:val="000000"/>
          <w:sz w:val="20"/>
        </w:rPr>
        <w:t>A12</w:t>
      </w:r>
      <w:proofErr w:type="spellEnd"/>
      <w:r w:rsidR="00F9182C" w:rsidRPr="00B07673">
        <w:rPr>
          <w:rFonts w:ascii="Times New Roman" w:eastAsia="Times New Roman" w:hAnsi="Times New Roman"/>
          <w:color w:val="000000"/>
          <w:sz w:val="20"/>
        </w:rPr>
        <w:t xml:space="preserve">, </w:t>
      </w:r>
      <w:proofErr w:type="spellStart"/>
      <w:r w:rsidR="00F9182C" w:rsidRPr="00B07673">
        <w:rPr>
          <w:rFonts w:ascii="Times New Roman" w:eastAsia="Times New Roman" w:hAnsi="Times New Roman"/>
          <w:color w:val="000000"/>
          <w:sz w:val="20"/>
        </w:rPr>
        <w:t>A13</w:t>
      </w:r>
      <w:proofErr w:type="spellEnd"/>
      <w:r w:rsidR="00F9182C" w:rsidRPr="00B07673">
        <w:rPr>
          <w:rFonts w:ascii="Times New Roman" w:eastAsia="Times New Roman" w:hAnsi="Times New Roman"/>
          <w:color w:val="000000"/>
          <w:sz w:val="20"/>
        </w:rPr>
        <w:t xml:space="preserve">, and </w:t>
      </w:r>
      <w:proofErr w:type="spellStart"/>
      <w:r w:rsidR="00F9182C" w:rsidRPr="00B07673">
        <w:rPr>
          <w:rFonts w:ascii="Times New Roman" w:eastAsia="Times New Roman" w:hAnsi="Times New Roman"/>
          <w:color w:val="000000"/>
          <w:sz w:val="20"/>
        </w:rPr>
        <w:t>A14</w:t>
      </w:r>
      <w:proofErr w:type="spellEnd"/>
      <w:r w:rsidR="00F9182C" w:rsidRPr="00B07673">
        <w:rPr>
          <w:rFonts w:ascii="Times New Roman" w:eastAsia="Times New Roman" w:hAnsi="Times New Roman"/>
          <w:color w:val="000000"/>
          <w:sz w:val="20"/>
        </w:rPr>
        <w:t>.</w:t>
      </w:r>
    </w:p>
    <w:p w14:paraId="2EBC109A" w14:textId="28A2DA6B" w:rsidR="00110953" w:rsidRDefault="00110953" w:rsidP="00F9182C">
      <w:pPr>
        <w:pStyle w:val="ListParagraph"/>
        <w:spacing w:after="60" w:line="240" w:lineRule="auto"/>
      </w:pPr>
    </w:p>
    <w:p w14:paraId="7FD5A5BB" w14:textId="77777777" w:rsidR="00110953" w:rsidRDefault="00110953" w:rsidP="00110953">
      <w:pPr>
        <w:pStyle w:val="ListParagraph"/>
        <w:numPr>
          <w:ilvl w:val="0"/>
          <w:numId w:val="1"/>
        </w:numPr>
        <w:spacing w:after="60" w:line="240" w:lineRule="auto"/>
      </w:pPr>
      <w:r w:rsidRPr="005766EA">
        <w:rPr>
          <w:rFonts w:ascii="Times New Roman" w:eastAsia="Times New Roman" w:hAnsi="Times New Roman"/>
          <w:b/>
          <w:color w:val="000000"/>
          <w:sz w:val="20"/>
        </w:rPr>
        <w:t>Exploratory Data Analysis</w:t>
      </w:r>
    </w:p>
    <w:p w14:paraId="4243E335" w14:textId="7A41D42B" w:rsidR="00110953" w:rsidRDefault="00110953" w:rsidP="00110953">
      <w:pPr>
        <w:pStyle w:val="ListParagraph"/>
        <w:spacing w:after="60" w:line="240" w:lineRule="auto"/>
      </w:pPr>
      <w:r w:rsidRPr="005766EA">
        <w:rPr>
          <w:rFonts w:ascii="Times New Roman" w:eastAsia="Times New Roman" w:hAnsi="Times New Roman"/>
          <w:color w:val="000000"/>
          <w:sz w:val="20"/>
        </w:rPr>
        <w:t xml:space="preserve">Exploratory Data Analysis (EDA) was performed before training the models </w:t>
      </w:r>
      <w:r w:rsidR="00B85344">
        <w:rPr>
          <w:rFonts w:ascii="Times New Roman" w:eastAsia="Times New Roman" w:hAnsi="Times New Roman"/>
          <w:color w:val="000000"/>
          <w:sz w:val="20"/>
        </w:rPr>
        <w:t>to understand the dataset better</w:t>
      </w:r>
      <w:r w:rsidRPr="005766EA">
        <w:rPr>
          <w:rFonts w:ascii="Times New Roman" w:eastAsia="Times New Roman" w:hAnsi="Times New Roman"/>
          <w:color w:val="000000"/>
          <w:sz w:val="20"/>
        </w:rPr>
        <w:t>. The dataset was first loaded and checked for its shape, data types, missing values, and target distribution. The dataset contained 1,000 rows and 21 columns, including 20 input features and 1 original target column. After creating the binary target, the processed dataset included</w:t>
      </w:r>
      <w:r w:rsidR="00F9182C">
        <w:rPr>
          <w:rFonts w:ascii="Times New Roman" w:eastAsia="Times New Roman" w:hAnsi="Times New Roman"/>
          <w:color w:val="000000"/>
          <w:sz w:val="20"/>
        </w:rPr>
        <w:t xml:space="preserve"> the</w:t>
      </w:r>
      <w:r w:rsidRPr="005766EA">
        <w:rPr>
          <w:rFonts w:ascii="Times New Roman" w:eastAsia="Times New Roman" w:hAnsi="Times New Roman"/>
          <w:color w:val="000000"/>
          <w:sz w:val="20"/>
        </w:rPr>
        <w:t xml:space="preserve"> target_binary</w:t>
      </w:r>
      <w:r w:rsidR="00F9182C">
        <w:rPr>
          <w:rFonts w:ascii="Times New Roman" w:eastAsia="Times New Roman" w:hAnsi="Times New Roman"/>
          <w:color w:val="000000"/>
          <w:sz w:val="20"/>
        </w:rPr>
        <w:t xml:space="preserve"> column</w:t>
      </w:r>
      <w:r w:rsidRPr="005766EA">
        <w:rPr>
          <w:rFonts w:ascii="Times New Roman" w:eastAsia="Times New Roman" w:hAnsi="Times New Roman"/>
          <w:color w:val="000000"/>
          <w:sz w:val="20"/>
        </w:rPr>
        <w:t>.</w:t>
      </w:r>
    </w:p>
    <w:p w14:paraId="41702DDD" w14:textId="77777777" w:rsidR="00110953" w:rsidRDefault="00110953" w:rsidP="00110953">
      <w:pPr>
        <w:pStyle w:val="ListParagraph"/>
        <w:spacing w:after="60" w:line="240" w:lineRule="auto"/>
      </w:pPr>
    </w:p>
    <w:p w14:paraId="079C4750" w14:textId="659758CC" w:rsidR="00110953" w:rsidRDefault="00110953" w:rsidP="00110953">
      <w:pPr>
        <w:pStyle w:val="ListParagraph"/>
        <w:spacing w:after="60" w:line="240" w:lineRule="auto"/>
      </w:pPr>
      <w:r>
        <w:rPr>
          <w:rFonts w:ascii="Times New Roman" w:eastAsia="Times New Roman" w:hAnsi="Times New Roman"/>
          <w:color w:val="000000"/>
          <w:sz w:val="20"/>
        </w:rPr>
        <w:t xml:space="preserve">The dataset had no missing values, so missing-value imputation was not required. The target class distribution showed that the dataset is imbalanced. It had 700 </w:t>
      </w:r>
      <w:r w:rsidR="00F541F9">
        <w:rPr>
          <w:rFonts w:ascii="Times New Roman" w:eastAsia="Times New Roman" w:hAnsi="Times New Roman"/>
          <w:color w:val="000000"/>
          <w:sz w:val="20"/>
        </w:rPr>
        <w:t>good</w:t>
      </w:r>
      <w:r w:rsidR="00E2672E">
        <w:rPr>
          <w:rFonts w:ascii="Times New Roman" w:eastAsia="Times New Roman" w:hAnsi="Times New Roman"/>
          <w:color w:val="000000"/>
          <w:sz w:val="20"/>
        </w:rPr>
        <w:t>-</w:t>
      </w:r>
      <w:r w:rsidR="00F541F9">
        <w:rPr>
          <w:rFonts w:ascii="Times New Roman" w:eastAsia="Times New Roman" w:hAnsi="Times New Roman"/>
          <w:color w:val="000000"/>
          <w:sz w:val="20"/>
        </w:rPr>
        <w:t>risk applicants and 300 bad</w:t>
      </w:r>
      <w:r w:rsidR="00E2672E">
        <w:rPr>
          <w:rFonts w:ascii="Times New Roman" w:eastAsia="Times New Roman" w:hAnsi="Times New Roman"/>
          <w:color w:val="000000"/>
          <w:sz w:val="20"/>
        </w:rPr>
        <w:t>-</w:t>
      </w:r>
      <w:r w:rsidR="00F541F9">
        <w:rPr>
          <w:rFonts w:ascii="Times New Roman" w:eastAsia="Times New Roman" w:hAnsi="Times New Roman"/>
          <w:color w:val="000000"/>
          <w:sz w:val="20"/>
        </w:rPr>
        <w:t>risk</w:t>
      </w:r>
      <w:r>
        <w:rPr>
          <w:rFonts w:ascii="Times New Roman" w:eastAsia="Times New Roman" w:hAnsi="Times New Roman"/>
          <w:color w:val="000000"/>
          <w:sz w:val="20"/>
        </w:rPr>
        <w:t xml:space="preserve"> applicants. This means that 70% of the dataset belongs to the good credit risk class, and only 30% belongs to the bad credit risk class.</w:t>
      </w:r>
    </w:p>
    <w:p w14:paraId="11687B3E" w14:textId="77777777" w:rsidR="00110953" w:rsidRDefault="00110953" w:rsidP="00110953">
      <w:pPr>
        <w:pStyle w:val="ListParagraph"/>
        <w:spacing w:after="60" w:line="240" w:lineRule="auto"/>
      </w:pPr>
    </w:p>
    <w:p w14:paraId="704CAF52" w14:textId="77777777" w:rsidR="00110953" w:rsidRDefault="00110953" w:rsidP="00110953">
      <w:pPr>
        <w:pStyle w:val="ListParagraph"/>
        <w:spacing w:after="60" w:line="240" w:lineRule="auto"/>
        <w:jc w:val="center"/>
        <w:rPr>
          <w:b/>
          <w:bCs/>
        </w:rPr>
      </w:pPr>
      <w:r w:rsidRPr="008E4E8B">
        <w:rPr>
          <w:rFonts w:ascii="Times New Roman" w:eastAsia="Times New Roman" w:hAnsi="Times New Roman"/>
          <w:b/>
          <w:bCs/>
          <w:color w:val="000000"/>
          <w:sz w:val="14"/>
        </w:rPr>
        <w:t>TABLE II</w:t>
      </w:r>
      <w:r w:rsidRPr="008E4E8B">
        <w:rPr>
          <w:rFonts w:ascii="Times New Roman" w:eastAsia="Times New Roman" w:hAnsi="Times New Roman"/>
          <w:b/>
          <w:bCs/>
          <w:color w:val="000000"/>
          <w:sz w:val="14"/>
        </w:rPr>
        <w:br/>
        <w:t>TARGET CLASS DISTRIBUTION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061"/>
        <w:gridCol w:w="1197"/>
        <w:gridCol w:w="1098"/>
        <w:gridCol w:w="1320"/>
      </w:tblGrid>
      <w:tr w:rsidR="00110953" w14:paraId="01128863" w14:textId="77777777" w:rsidTr="00F94A92">
        <w:trPr>
          <w:jc w:val="center"/>
        </w:trPr>
        <w:tc>
          <w:tcPr>
            <w:tcW w:w="2337" w:type="dxa"/>
            <w:vAlign w:val="center"/>
          </w:tcPr>
          <w:p w14:paraId="48EEC6AA" w14:textId="77777777" w:rsidR="00110953" w:rsidRDefault="00110953" w:rsidP="00F94A92">
            <w:pPr>
              <w:pStyle w:val="ListParagraph"/>
              <w:ind w:left="0"/>
              <w:jc w:val="center"/>
              <w:rPr>
                <w:b/>
                <w:bCs/>
              </w:rPr>
            </w:pPr>
            <w:r>
              <w:rPr>
                <w:rFonts w:ascii="Times New Roman" w:eastAsia="Times New Roman" w:hAnsi="Times New Roman"/>
                <w:b/>
                <w:bCs/>
                <w:color w:val="000000"/>
                <w:sz w:val="14"/>
              </w:rPr>
              <w:t>Class</w:t>
            </w:r>
          </w:p>
        </w:tc>
        <w:tc>
          <w:tcPr>
            <w:tcW w:w="2337" w:type="dxa"/>
            <w:vAlign w:val="center"/>
          </w:tcPr>
          <w:p w14:paraId="0B483490" w14:textId="77777777" w:rsidR="00110953" w:rsidRDefault="00110953" w:rsidP="00F94A92">
            <w:pPr>
              <w:pStyle w:val="ListParagraph"/>
              <w:ind w:left="0"/>
              <w:jc w:val="center"/>
              <w:rPr>
                <w:b/>
                <w:bCs/>
              </w:rPr>
            </w:pPr>
            <w:r>
              <w:rPr>
                <w:rFonts w:ascii="Times New Roman" w:eastAsia="Times New Roman" w:hAnsi="Times New Roman"/>
                <w:b/>
                <w:bCs/>
                <w:color w:val="000000"/>
                <w:sz w:val="14"/>
              </w:rPr>
              <w:t>Meaning</w:t>
            </w:r>
          </w:p>
        </w:tc>
        <w:tc>
          <w:tcPr>
            <w:tcW w:w="2338" w:type="dxa"/>
            <w:vAlign w:val="center"/>
          </w:tcPr>
          <w:p w14:paraId="6C1532C1" w14:textId="77777777" w:rsidR="00110953" w:rsidRDefault="00110953" w:rsidP="00F94A92">
            <w:pPr>
              <w:pStyle w:val="ListParagraph"/>
              <w:ind w:left="0"/>
              <w:jc w:val="center"/>
              <w:rPr>
                <w:b/>
                <w:bCs/>
              </w:rPr>
            </w:pPr>
            <w:r>
              <w:rPr>
                <w:rFonts w:ascii="Times New Roman" w:eastAsia="Times New Roman" w:hAnsi="Times New Roman"/>
                <w:b/>
                <w:bCs/>
                <w:color w:val="000000"/>
                <w:sz w:val="14"/>
              </w:rPr>
              <w:t>Count</w:t>
            </w:r>
          </w:p>
        </w:tc>
        <w:tc>
          <w:tcPr>
            <w:tcW w:w="2338" w:type="dxa"/>
            <w:vAlign w:val="center"/>
          </w:tcPr>
          <w:p w14:paraId="04490A08" w14:textId="77777777" w:rsidR="00110953" w:rsidRDefault="00110953" w:rsidP="00F94A92">
            <w:pPr>
              <w:pStyle w:val="ListParagraph"/>
              <w:ind w:left="0"/>
              <w:jc w:val="center"/>
              <w:rPr>
                <w:b/>
                <w:bCs/>
              </w:rPr>
            </w:pPr>
            <w:r>
              <w:rPr>
                <w:rFonts w:ascii="Times New Roman" w:eastAsia="Times New Roman" w:hAnsi="Times New Roman"/>
                <w:b/>
                <w:bCs/>
                <w:color w:val="000000"/>
                <w:sz w:val="14"/>
              </w:rPr>
              <w:t>Percentage</w:t>
            </w:r>
          </w:p>
        </w:tc>
      </w:tr>
      <w:tr w:rsidR="00110953" w14:paraId="745D7900" w14:textId="77777777" w:rsidTr="00F94A92">
        <w:trPr>
          <w:jc w:val="center"/>
        </w:trPr>
        <w:tc>
          <w:tcPr>
            <w:tcW w:w="2337" w:type="dxa"/>
            <w:vAlign w:val="center"/>
          </w:tcPr>
          <w:p w14:paraId="3F06E946"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0</w:t>
            </w:r>
          </w:p>
        </w:tc>
        <w:tc>
          <w:tcPr>
            <w:tcW w:w="2337" w:type="dxa"/>
            <w:vAlign w:val="center"/>
          </w:tcPr>
          <w:p w14:paraId="072FFBD3"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Good Credit Risk</w:t>
            </w:r>
          </w:p>
        </w:tc>
        <w:tc>
          <w:tcPr>
            <w:tcW w:w="2338" w:type="dxa"/>
            <w:vAlign w:val="center"/>
          </w:tcPr>
          <w:p w14:paraId="56DC80FA"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700</w:t>
            </w:r>
          </w:p>
        </w:tc>
        <w:tc>
          <w:tcPr>
            <w:tcW w:w="2338" w:type="dxa"/>
            <w:vAlign w:val="center"/>
          </w:tcPr>
          <w:p w14:paraId="644CE0EB"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70%</w:t>
            </w:r>
          </w:p>
        </w:tc>
      </w:tr>
      <w:tr w:rsidR="00110953" w14:paraId="4FD951AD" w14:textId="77777777" w:rsidTr="00F94A92">
        <w:trPr>
          <w:jc w:val="center"/>
        </w:trPr>
        <w:tc>
          <w:tcPr>
            <w:tcW w:w="2337" w:type="dxa"/>
            <w:vAlign w:val="center"/>
          </w:tcPr>
          <w:p w14:paraId="40F7E8D7"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1</w:t>
            </w:r>
          </w:p>
        </w:tc>
        <w:tc>
          <w:tcPr>
            <w:tcW w:w="2337" w:type="dxa"/>
            <w:vAlign w:val="center"/>
          </w:tcPr>
          <w:p w14:paraId="01AC530E"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Bad Credit Risk</w:t>
            </w:r>
          </w:p>
        </w:tc>
        <w:tc>
          <w:tcPr>
            <w:tcW w:w="2338" w:type="dxa"/>
            <w:vAlign w:val="center"/>
          </w:tcPr>
          <w:p w14:paraId="4AFAF67C" w14:textId="77777777" w:rsidR="00110953" w:rsidRPr="00F16773" w:rsidRDefault="00110953" w:rsidP="00F94A92">
            <w:pPr>
              <w:pStyle w:val="ListParagraph"/>
              <w:ind w:left="0"/>
              <w:jc w:val="center"/>
              <w:rPr>
                <w:sz w:val="22"/>
                <w:szCs w:val="22"/>
              </w:rPr>
            </w:pPr>
            <w:r w:rsidRPr="00F16773">
              <w:rPr>
                <w:rFonts w:ascii="Times New Roman" w:eastAsia="Times New Roman" w:hAnsi="Times New Roman"/>
                <w:color w:val="000000"/>
                <w:sz w:val="14"/>
                <w:szCs w:val="22"/>
              </w:rPr>
              <w:t>300</w:t>
            </w:r>
          </w:p>
        </w:tc>
        <w:tc>
          <w:tcPr>
            <w:tcW w:w="2338" w:type="dxa"/>
            <w:vAlign w:val="center"/>
          </w:tcPr>
          <w:p w14:paraId="18CEC7F2" w14:textId="77777777" w:rsidR="00110953" w:rsidRPr="00F16773" w:rsidRDefault="00110953" w:rsidP="00F94A92">
            <w:pPr>
              <w:pStyle w:val="ListParagraph"/>
              <w:ind w:left="0" w:firstLine="720"/>
              <w:jc w:val="center"/>
              <w:rPr>
                <w:sz w:val="22"/>
                <w:szCs w:val="22"/>
              </w:rPr>
            </w:pPr>
            <w:r w:rsidRPr="00F16773">
              <w:rPr>
                <w:rFonts w:ascii="Times New Roman" w:eastAsia="Times New Roman" w:hAnsi="Times New Roman"/>
                <w:color w:val="000000"/>
                <w:sz w:val="14"/>
                <w:szCs w:val="22"/>
              </w:rPr>
              <w:t xml:space="preserve"> 30%</w:t>
            </w:r>
          </w:p>
        </w:tc>
      </w:tr>
    </w:tbl>
    <w:p w14:paraId="5F1F2D9E" w14:textId="77777777" w:rsidR="00110953" w:rsidRDefault="00110953" w:rsidP="00110953">
      <w:pPr>
        <w:pStyle w:val="ListParagraph"/>
        <w:spacing w:after="60" w:line="240" w:lineRule="auto"/>
        <w:rPr>
          <w:b/>
          <w:bCs/>
        </w:rPr>
      </w:pPr>
    </w:p>
    <w:p w14:paraId="4A25E316" w14:textId="77777777" w:rsidR="00110953" w:rsidRDefault="00110953" w:rsidP="00110953">
      <w:pPr>
        <w:pStyle w:val="ListParagraph"/>
        <w:spacing w:after="60" w:line="240" w:lineRule="auto"/>
        <w:rPr>
          <w:b/>
          <w:bCs/>
        </w:rPr>
      </w:pPr>
      <w:r>
        <w:rPr>
          <w:rFonts w:ascii="Times New Roman" w:eastAsia="Times New Roman" w:hAnsi="Times New Roman"/>
          <w:bCs/>
          <w:color w:val="000000"/>
          <w:sz w:val="20"/>
        </w:rPr>
        <w:t xml:space="preserve">The target class distribution is shown in Fig. 1. Because the dataset is imbalanced, accuracy alone cannot evaluate model performance. Therefore, additional metrics such as precision, recall, </w:t>
      </w:r>
      <w:proofErr w:type="spellStart"/>
      <w:r>
        <w:rPr>
          <w:rFonts w:ascii="Times New Roman" w:eastAsia="Times New Roman" w:hAnsi="Times New Roman"/>
          <w:bCs/>
          <w:color w:val="000000"/>
          <w:sz w:val="20"/>
        </w:rPr>
        <w:t>F1</w:t>
      </w:r>
      <w:proofErr w:type="spellEnd"/>
      <w:r>
        <w:rPr>
          <w:rFonts w:ascii="Times New Roman" w:eastAsia="Times New Roman" w:hAnsi="Times New Roman"/>
          <w:bCs/>
          <w:color w:val="000000"/>
          <w:sz w:val="20"/>
        </w:rPr>
        <w:t>-score, and Receiver Operating Characteristic-Area Under the Curve (ROC-AUC) were added.</w:t>
      </w:r>
    </w:p>
    <w:p w14:paraId="2A8590EB" w14:textId="77777777" w:rsidR="00110953" w:rsidRDefault="00110953" w:rsidP="00110953">
      <w:pPr>
        <w:spacing w:after="60" w:line="240" w:lineRule="auto"/>
        <w:jc w:val="center"/>
      </w:pPr>
      <w:r>
        <w:rPr>
          <w:rFonts w:ascii="Times New Roman" w:eastAsia="Times New Roman" w:hAnsi="Times New Roman"/>
          <w:noProof/>
          <w:color w:val="000000"/>
          <w:sz w:val="20"/>
        </w:rPr>
        <w:drawing>
          <wp:inline distT="0" distB="0" distL="0" distR="0" wp14:anchorId="107D0413" wp14:editId="27121090">
            <wp:extent cx="2971800" cy="191515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rget_class_distribution.png"/>
                    <pic:cNvPicPr/>
                  </pic:nvPicPr>
                  <pic:blipFill>
                    <a:blip r:embed="rId6"/>
                    <a:stretch>
                      <a:fillRect/>
                    </a:stretch>
                  </pic:blipFill>
                  <pic:spPr>
                    <a:xfrm>
                      <a:off x="0" y="0"/>
                      <a:ext cx="2971800" cy="1915159"/>
                    </a:xfrm>
                    <a:prstGeom prst="rect">
                      <a:avLst/>
                    </a:prstGeom>
                  </pic:spPr>
                </pic:pic>
              </a:graphicData>
            </a:graphic>
          </wp:inline>
        </w:drawing>
      </w:r>
    </w:p>
    <w:p w14:paraId="61155D9D" w14:textId="77777777" w:rsidR="00110953" w:rsidRPr="006F16C0" w:rsidRDefault="00110953" w:rsidP="00110953">
      <w:pPr>
        <w:spacing w:after="60" w:line="240" w:lineRule="auto"/>
        <w:jc w:val="center"/>
        <w:rPr>
          <w:sz w:val="14"/>
          <w:szCs w:val="14"/>
        </w:rPr>
      </w:pPr>
      <w:r w:rsidRPr="006F16C0">
        <w:rPr>
          <w:rFonts w:ascii="Times New Roman" w:eastAsia="Times New Roman" w:hAnsi="Times New Roman"/>
          <w:color w:val="000000"/>
          <w:sz w:val="14"/>
          <w:szCs w:val="14"/>
        </w:rPr>
        <w:t>Fig. 1. Credit risk class distribution.</w:t>
      </w:r>
    </w:p>
    <w:p w14:paraId="0BB52C80" w14:textId="77777777" w:rsidR="00110953" w:rsidRDefault="00110953" w:rsidP="00110953">
      <w:pPr>
        <w:pStyle w:val="ListParagraph"/>
        <w:spacing w:after="60" w:line="240" w:lineRule="auto"/>
        <w:rPr>
          <w:b/>
          <w:bCs/>
        </w:rPr>
      </w:pPr>
    </w:p>
    <w:p w14:paraId="4078E385" w14:textId="77777777" w:rsidR="00110953" w:rsidRDefault="00110953" w:rsidP="00110953">
      <w:pPr>
        <w:pStyle w:val="ListParagraph"/>
        <w:numPr>
          <w:ilvl w:val="0"/>
          <w:numId w:val="1"/>
        </w:numPr>
        <w:spacing w:after="60" w:line="240" w:lineRule="auto"/>
      </w:pPr>
      <w:r w:rsidRPr="00A82B12">
        <w:rPr>
          <w:rFonts w:ascii="Times New Roman" w:eastAsia="Times New Roman" w:hAnsi="Times New Roman"/>
          <w:b/>
          <w:color w:val="000000"/>
          <w:sz w:val="20"/>
        </w:rPr>
        <w:t>Data Preprocessing</w:t>
      </w:r>
    </w:p>
    <w:p w14:paraId="4305C3D0" w14:textId="2E35D8AF" w:rsidR="00A82B12" w:rsidRDefault="00110953" w:rsidP="00E126CD">
      <w:pPr>
        <w:spacing w:after="60"/>
      </w:pPr>
      <w:r>
        <w:rPr>
          <w:rFonts w:ascii="Times New Roman" w:eastAsia="Times New Roman" w:hAnsi="Times New Roman"/>
          <w:color w:val="000000"/>
          <w:sz w:val="20"/>
        </w:rPr>
        <w:t>Several</w:t>
      </w:r>
      <w:r w:rsidR="0043535A">
        <w:rPr>
          <w:rFonts w:ascii="Times New Roman" w:eastAsia="Times New Roman" w:hAnsi="Times New Roman"/>
          <w:color w:val="000000"/>
          <w:sz w:val="20"/>
        </w:rPr>
        <w:t xml:space="preserve"> data</w:t>
      </w:r>
      <w:r>
        <w:rPr>
          <w:rFonts w:ascii="Times New Roman" w:eastAsia="Times New Roman" w:hAnsi="Times New Roman"/>
          <w:color w:val="000000"/>
          <w:sz w:val="20"/>
        </w:rPr>
        <w:t xml:space="preserve"> preprocessing steps were applied to the dataset before training the model. First, the target label was converted to </w:t>
      </w:r>
      <w:r w:rsidR="00B85344">
        <w:rPr>
          <w:rFonts w:ascii="Times New Roman" w:eastAsia="Times New Roman" w:hAnsi="Times New Roman"/>
          <w:color w:val="000000"/>
          <w:sz w:val="20"/>
        </w:rPr>
        <w:t xml:space="preserve">a </w:t>
      </w:r>
      <w:r>
        <w:rPr>
          <w:rFonts w:ascii="Times New Roman" w:eastAsia="Times New Roman" w:hAnsi="Times New Roman"/>
          <w:color w:val="000000"/>
          <w:sz w:val="20"/>
        </w:rPr>
        <w:t>binary format. In the original dataset, 1 was mapped to 0 to</w:t>
      </w:r>
      <w:r w:rsidR="00E126CD">
        <w:t xml:space="preserve"> </w:t>
      </w:r>
      <w:r w:rsidR="001B4AC7" w:rsidRPr="00E126CD">
        <w:rPr>
          <w:rFonts w:ascii="Times New Roman" w:eastAsia="Times New Roman" w:hAnsi="Times New Roman"/>
          <w:color w:val="000000"/>
          <w:sz w:val="20"/>
        </w:rPr>
        <w:t>represent good credit risk, and 2 was mapped to 1 to represent bad credit risk.</w:t>
      </w:r>
    </w:p>
    <w:p w14:paraId="4F35D7FB" w14:textId="77777777" w:rsidR="00380AC2" w:rsidRDefault="00380AC2" w:rsidP="00A82B12">
      <w:pPr>
        <w:pStyle w:val="ListParagraph"/>
        <w:spacing w:after="60" w:line="240" w:lineRule="auto"/>
      </w:pPr>
    </w:p>
    <w:p w14:paraId="5FAB94B8" w14:textId="346053F4" w:rsidR="00F7632A" w:rsidRDefault="00F7632A" w:rsidP="00004B3A">
      <w:pPr>
        <w:spacing w:after="60" w:line="240" w:lineRule="auto"/>
      </w:pPr>
      <w:r w:rsidRPr="00004B3A">
        <w:rPr>
          <w:rFonts w:ascii="Times New Roman" w:eastAsia="Times New Roman" w:hAnsi="Times New Roman"/>
          <w:color w:val="000000"/>
          <w:sz w:val="20"/>
        </w:rPr>
        <w:t xml:space="preserve">Second, the features were separated into numerical and categorical features. Numerical features were standardized using z-score normalization. This was done because numerical features had different scales. For </w:t>
      </w:r>
      <w:r w:rsidRPr="00004B3A">
        <w:rPr>
          <w:rFonts w:ascii="Times New Roman" w:eastAsia="Times New Roman" w:hAnsi="Times New Roman"/>
          <w:color w:val="000000"/>
          <w:sz w:val="20"/>
        </w:rPr>
        <w:t xml:space="preserve">example, </w:t>
      </w:r>
      <w:r w:rsidR="00F541F9" w:rsidRPr="00004B3A">
        <w:rPr>
          <w:rFonts w:ascii="Times New Roman" w:eastAsia="Times New Roman" w:hAnsi="Times New Roman"/>
          <w:color w:val="000000"/>
          <w:sz w:val="20"/>
        </w:rPr>
        <w:t xml:space="preserve">the </w:t>
      </w:r>
      <w:r w:rsidRPr="00004B3A">
        <w:rPr>
          <w:rFonts w:ascii="Times New Roman" w:eastAsia="Times New Roman" w:hAnsi="Times New Roman"/>
          <w:color w:val="000000"/>
          <w:sz w:val="20"/>
        </w:rPr>
        <w:t xml:space="preserve">credit amount can be in the thousands, while the number of dependents </w:t>
      </w:r>
      <w:r w:rsidR="00462A1F" w:rsidRPr="00004B3A">
        <w:rPr>
          <w:rFonts w:ascii="Times New Roman" w:eastAsia="Times New Roman" w:hAnsi="Times New Roman"/>
          <w:color w:val="000000"/>
          <w:sz w:val="20"/>
        </w:rPr>
        <w:t>is much smaller</w:t>
      </w:r>
      <w:r w:rsidRPr="00004B3A">
        <w:rPr>
          <w:rFonts w:ascii="Times New Roman" w:eastAsia="Times New Roman" w:hAnsi="Times New Roman"/>
          <w:color w:val="000000"/>
          <w:sz w:val="20"/>
        </w:rPr>
        <w:t>. The effect of different scales is reduced by standardization, especially for models such as Logistic Regression.</w:t>
      </w:r>
    </w:p>
    <w:p w14:paraId="54753D32" w14:textId="77777777" w:rsidR="00687259" w:rsidRDefault="00687259" w:rsidP="00A82B12">
      <w:pPr>
        <w:pStyle w:val="ListParagraph"/>
        <w:spacing w:after="60" w:line="240" w:lineRule="auto"/>
      </w:pPr>
    </w:p>
    <w:p w14:paraId="30B985A6" w14:textId="77777777" w:rsidR="00687259" w:rsidRDefault="00687259" w:rsidP="00004B3A">
      <w:pPr>
        <w:pStyle w:val="ListParagraph"/>
        <w:spacing w:after="60" w:line="240" w:lineRule="auto"/>
        <w:rPr>
          <w:rFonts w:ascii="Times New Roman" w:eastAsia="Times New Roman" w:hAnsi="Times New Roman"/>
          <w:color w:val="000000"/>
          <w:sz w:val="20"/>
        </w:rPr>
      </w:pPr>
      <w:r>
        <w:rPr>
          <w:rFonts w:ascii="Times New Roman" w:eastAsia="Times New Roman" w:hAnsi="Times New Roman"/>
          <w:color w:val="000000"/>
          <w:sz w:val="20"/>
        </w:rPr>
        <w:t xml:space="preserve">The standardization formula </w:t>
      </w:r>
      <w:r w:rsidR="002F06E4">
        <w:rPr>
          <w:rFonts w:ascii="Times New Roman" w:eastAsia="Times New Roman" w:hAnsi="Times New Roman"/>
          <w:color w:val="000000"/>
          <w:sz w:val="20"/>
        </w:rPr>
        <w:t>is shown in Equation (1):</w:t>
      </w:r>
    </w:p>
    <w:p w14:paraId="722C8BAB" w14:textId="77777777" w:rsidR="00A751C6" w:rsidRDefault="00A751C6" w:rsidP="00A82B12">
      <w:pPr>
        <w:pStyle w:val="ListParagraph"/>
        <w:spacing w:after="60" w:line="240" w:lineRule="auto"/>
        <w:rPr>
          <w:rFonts w:ascii="Times New Roman" w:eastAsia="Times New Roman" w:hAnsi="Times New Roman"/>
          <w:color w:val="000000"/>
          <w:sz w:val="20"/>
        </w:rPr>
      </w:pPr>
    </w:p>
    <w:p w14:paraId="70570673" w14:textId="6391EC86" w:rsidR="00A751C6" w:rsidRPr="00A751C6" w:rsidRDefault="00A751C6" w:rsidP="00A751C6">
      <w:pPr>
        <w:pStyle w:val="ListParagraph"/>
        <w:spacing w:after="60" w:line="240" w:lineRule="auto"/>
        <w:jc w:val="center"/>
        <w:rPr>
          <w:i/>
        </w:rPr>
      </w:pPr>
      <m:oMathPara>
        <m:oMath>
          <m:r>
            <w:rPr>
              <w:rFonts w:ascii="Cambria Math" w:hAnsi="Cambria Math" w:cs="Cambria Math"/>
            </w:rPr>
            <m:t>z=</m:t>
          </m:r>
          <m:f>
            <m:fPr>
              <m:ctrlPr>
                <w:rPr>
                  <w:rFonts w:ascii="Cambria Math" w:eastAsia="Times New Roman" w:hAnsi="Cambria Math"/>
                  <w:i/>
                </w:rPr>
              </m:ctrlPr>
            </m:fPr>
            <m:num>
              <m:r>
                <w:rPr>
                  <w:rFonts w:ascii="Cambria Math" w:hAnsi="Cambria Math" w:cs="Cambria Math"/>
                </w:rPr>
                <m:t>x-</m:t>
              </m:r>
              <m:r>
                <w:rPr>
                  <w:rFonts w:ascii="Cambria Math" w:eastAsia="Times New Roman" w:hAnsi="Cambria Math"/>
                  <w:color w:val="000000"/>
                </w:rPr>
                <m:t>μ</m:t>
              </m:r>
              <m:ctrlPr>
                <w:rPr>
                  <w:rFonts w:ascii="Cambria Math" w:hAnsi="Cambria Math" w:cs="Cambria Math"/>
                  <w:i/>
                </w:rPr>
              </m:ctrlPr>
            </m:num>
            <m:den>
              <m:r>
                <w:rPr>
                  <w:rFonts w:ascii="Cambria Math" w:eastAsia="Times New Roman" w:hAnsi="Cambria Math"/>
                </w:rPr>
                <m:t>σ</m:t>
              </m:r>
            </m:den>
          </m:f>
        </m:oMath>
      </m:oMathPara>
    </w:p>
    <w:p w14:paraId="058538E2" w14:textId="01BFC0CE" w:rsidR="002F06E4" w:rsidRDefault="002F06E4" w:rsidP="00004B3A">
      <w:pPr>
        <w:pStyle w:val="ListParagraph"/>
        <w:spacing w:after="60" w:line="240" w:lineRule="auto"/>
        <w:jc w:val="center"/>
        <w:rPr>
          <w:rFonts w:ascii="Times New Roman" w:eastAsia="Times New Roman" w:hAnsi="Times New Roman"/>
          <w:color w:val="000000"/>
          <w:sz w:val="20"/>
        </w:rPr>
      </w:pPr>
      <w:r>
        <w:rPr>
          <w:rFonts w:ascii="Times New Roman" w:eastAsia="Times New Roman" w:hAnsi="Times New Roman"/>
          <w:color w:val="000000"/>
          <w:sz w:val="20"/>
        </w:rPr>
        <w:t>where x is the original value, μ is the mean, and σ is the standard deviation.</w:t>
      </w:r>
    </w:p>
    <w:p w14:paraId="70BEC53F" w14:textId="77777777" w:rsidR="00A751C6" w:rsidRDefault="00A751C6" w:rsidP="00357DEC">
      <w:pPr>
        <w:pStyle w:val="ListParagraph"/>
        <w:spacing w:after="60" w:line="240" w:lineRule="auto"/>
      </w:pPr>
    </w:p>
    <w:p w14:paraId="62E3F530" w14:textId="3E14C158" w:rsidR="00EB4778" w:rsidRDefault="005E26E1" w:rsidP="005766EA">
      <w:pPr>
        <w:pStyle w:val="ListParagraph"/>
        <w:spacing w:after="60" w:line="240" w:lineRule="auto"/>
      </w:pPr>
      <w:r>
        <w:rPr>
          <w:rFonts w:ascii="Times New Roman" w:eastAsia="Times New Roman" w:hAnsi="Times New Roman"/>
          <w:color w:val="000000"/>
          <w:sz w:val="20"/>
        </w:rPr>
        <w:t xml:space="preserve">Categorical features were transformed using one-hot encoding. This is necessary because the dataset contains categorical codes such as A11, </w:t>
      </w:r>
      <w:proofErr w:type="spellStart"/>
      <w:r>
        <w:rPr>
          <w:rFonts w:ascii="Times New Roman" w:eastAsia="Times New Roman" w:hAnsi="Times New Roman"/>
          <w:color w:val="000000"/>
          <w:sz w:val="20"/>
        </w:rPr>
        <w:t>A34</w:t>
      </w:r>
      <w:proofErr w:type="spellEnd"/>
      <w:r>
        <w:rPr>
          <w:rFonts w:ascii="Times New Roman" w:eastAsia="Times New Roman" w:hAnsi="Times New Roman"/>
          <w:color w:val="000000"/>
          <w:sz w:val="20"/>
        </w:rPr>
        <w:t xml:space="preserve">, and </w:t>
      </w:r>
      <w:proofErr w:type="spellStart"/>
      <w:r>
        <w:rPr>
          <w:rFonts w:ascii="Times New Roman" w:eastAsia="Times New Roman" w:hAnsi="Times New Roman"/>
          <w:color w:val="000000"/>
          <w:sz w:val="20"/>
        </w:rPr>
        <w:t>A43</w:t>
      </w:r>
      <w:proofErr w:type="spellEnd"/>
      <w:r w:rsidR="00A455D8">
        <w:rPr>
          <w:rFonts w:ascii="Times New Roman" w:eastAsia="Times New Roman" w:hAnsi="Times New Roman"/>
          <w:color w:val="000000"/>
          <w:sz w:val="20"/>
        </w:rPr>
        <w:t xml:space="preserve"> that most models cannot interpret directly</w:t>
      </w:r>
      <w:r>
        <w:rPr>
          <w:rFonts w:ascii="Times New Roman" w:eastAsia="Times New Roman" w:hAnsi="Times New Roman"/>
          <w:color w:val="000000"/>
          <w:sz w:val="20"/>
        </w:rPr>
        <w:t>. One-hot encoding converts each category into a separate binary column, which avoids treating categories as ordered numerical values.</w:t>
      </w:r>
    </w:p>
    <w:p w14:paraId="5E423064" w14:textId="77777777" w:rsidR="00CD0536" w:rsidRDefault="00CD0536" w:rsidP="005766EA">
      <w:pPr>
        <w:pStyle w:val="ListParagraph"/>
        <w:spacing w:after="60" w:line="240" w:lineRule="auto"/>
      </w:pPr>
    </w:p>
    <w:p w14:paraId="5A26FB7A" w14:textId="77777777" w:rsidR="008F17A1" w:rsidRPr="008F17A1" w:rsidRDefault="006D20A4" w:rsidP="008F17A1">
      <w:pPr>
        <w:pStyle w:val="ListParagraph"/>
        <w:spacing w:after="60" w:line="240" w:lineRule="auto"/>
        <w:rPr>
          <w:rFonts w:ascii="Times New Roman" w:eastAsia="Times New Roman" w:hAnsi="Times New Roman"/>
          <w:color w:val="000000"/>
          <w:sz w:val="20"/>
        </w:rPr>
      </w:pPr>
      <w:r>
        <w:rPr>
          <w:rFonts w:ascii="Times New Roman" w:eastAsia="Times New Roman" w:hAnsi="Times New Roman"/>
          <w:color w:val="000000"/>
          <w:sz w:val="20"/>
        </w:rPr>
        <w:t xml:space="preserve">Preprocessing was implemented using </w:t>
      </w:r>
      <w:proofErr w:type="spellStart"/>
      <w:r>
        <w:rPr>
          <w:rFonts w:ascii="Times New Roman" w:eastAsia="Times New Roman" w:hAnsi="Times New Roman"/>
          <w:color w:val="000000"/>
          <w:sz w:val="20"/>
        </w:rPr>
        <w:t>ColumnTransformer</w:t>
      </w:r>
      <w:proofErr w:type="spellEnd"/>
      <w:r>
        <w:rPr>
          <w:rFonts w:ascii="Times New Roman" w:eastAsia="Times New Roman" w:hAnsi="Times New Roman"/>
          <w:color w:val="000000"/>
          <w:sz w:val="20"/>
        </w:rPr>
        <w:t xml:space="preserve"> and Pipeline from the Scikit-</w:t>
      </w:r>
      <w:proofErr w:type="gramStart"/>
      <w:r>
        <w:rPr>
          <w:rFonts w:ascii="Times New Roman" w:eastAsia="Times New Roman" w:hAnsi="Times New Roman"/>
          <w:color w:val="000000"/>
          <w:sz w:val="20"/>
        </w:rPr>
        <w:t>learn</w:t>
      </w:r>
      <w:proofErr w:type="gramEnd"/>
      <w:r>
        <w:rPr>
          <w:rFonts w:ascii="Times New Roman" w:eastAsia="Times New Roman" w:hAnsi="Times New Roman"/>
          <w:color w:val="000000"/>
          <w:sz w:val="20"/>
        </w:rPr>
        <w:t xml:space="preserve"> library. This allowed numerical and categorical features to be processed separately. The full dataset was split into 80% training data and 20% testing data. </w:t>
      </w:r>
      <w:r w:rsidR="008F17A1" w:rsidRPr="008F17A1">
        <w:rPr>
          <w:rFonts w:ascii="Times New Roman" w:eastAsia="Times New Roman" w:hAnsi="Times New Roman"/>
          <w:color w:val="000000"/>
          <w:sz w:val="20"/>
        </w:rPr>
        <w:t>A stratified split was used to maintain class ratios in both the training and test sets.</w:t>
      </w:r>
    </w:p>
    <w:p w14:paraId="474CFAEB" w14:textId="248A5E20" w:rsidR="006C674A" w:rsidRDefault="006C674A" w:rsidP="008F17A1">
      <w:pPr>
        <w:pStyle w:val="ListParagraph"/>
        <w:spacing w:after="60" w:line="240" w:lineRule="auto"/>
      </w:pPr>
    </w:p>
    <w:p w14:paraId="6F42F2B8" w14:textId="77777777" w:rsidR="006C674A" w:rsidRDefault="006C674A" w:rsidP="006C674A">
      <w:pPr>
        <w:pStyle w:val="ListParagraph"/>
        <w:numPr>
          <w:ilvl w:val="0"/>
          <w:numId w:val="1"/>
        </w:numPr>
        <w:spacing w:after="60" w:line="240" w:lineRule="auto"/>
      </w:pPr>
      <w:r>
        <w:rPr>
          <w:rFonts w:ascii="Times New Roman" w:eastAsia="Times New Roman" w:hAnsi="Times New Roman"/>
          <w:b/>
          <w:color w:val="000000"/>
          <w:sz w:val="20"/>
        </w:rPr>
        <w:t>Experimental Environment</w:t>
      </w:r>
    </w:p>
    <w:p w14:paraId="76666584" w14:textId="77777777" w:rsidR="006C674A" w:rsidRDefault="006C674A" w:rsidP="006C674A">
      <w:pPr>
        <w:pStyle w:val="ListParagraph"/>
        <w:spacing w:after="60" w:line="240" w:lineRule="auto"/>
      </w:pPr>
      <w:r>
        <w:rPr>
          <w:rFonts w:ascii="Times New Roman" w:eastAsia="Times New Roman" w:hAnsi="Times New Roman"/>
          <w:color w:val="000000"/>
          <w:sz w:val="20"/>
        </w:rPr>
        <w:t>The implementation was completed using Python. The main libraries used were:</w:t>
      </w:r>
    </w:p>
    <w:p w14:paraId="51516FB7" w14:textId="77777777" w:rsidR="00AC22D5" w:rsidRDefault="00822583" w:rsidP="00AC22D5">
      <w:pPr>
        <w:pStyle w:val="ListParagraph"/>
        <w:numPr>
          <w:ilvl w:val="0"/>
          <w:numId w:val="2"/>
        </w:numPr>
        <w:spacing w:after="60" w:line="240" w:lineRule="auto"/>
      </w:pPr>
      <w:r>
        <w:rPr>
          <w:rFonts w:ascii="Times New Roman" w:eastAsia="Times New Roman" w:hAnsi="Times New Roman"/>
          <w:color w:val="000000"/>
          <w:sz w:val="20"/>
        </w:rPr>
        <w:t>pandas for data loading and manipulation</w:t>
      </w:r>
      <w:r>
        <w:rPr>
          <w:rFonts w:ascii="Times New Roman" w:eastAsia="Times New Roman" w:hAnsi="Times New Roman"/>
          <w:color w:val="000000"/>
          <w:sz w:val="20"/>
        </w:rPr>
        <w:tab/>
      </w:r>
    </w:p>
    <w:p w14:paraId="3C379593" w14:textId="77777777" w:rsidR="00822583" w:rsidRDefault="00822583" w:rsidP="00AC22D5">
      <w:pPr>
        <w:pStyle w:val="ListParagraph"/>
        <w:numPr>
          <w:ilvl w:val="0"/>
          <w:numId w:val="2"/>
        </w:numPr>
        <w:spacing w:after="60" w:line="240" w:lineRule="auto"/>
      </w:pPr>
      <w:r>
        <w:rPr>
          <w:rFonts w:ascii="Times New Roman" w:eastAsia="Times New Roman" w:hAnsi="Times New Roman"/>
          <w:color w:val="000000"/>
          <w:sz w:val="20"/>
        </w:rPr>
        <w:t>NumPy for numerical values</w:t>
      </w:r>
    </w:p>
    <w:p w14:paraId="3B71F6EE" w14:textId="77777777" w:rsidR="00822583" w:rsidRDefault="00822583" w:rsidP="00AC22D5">
      <w:pPr>
        <w:pStyle w:val="ListParagraph"/>
        <w:numPr>
          <w:ilvl w:val="0"/>
          <w:numId w:val="2"/>
        </w:numPr>
        <w:spacing w:after="60" w:line="240" w:lineRule="auto"/>
      </w:pPr>
      <w:r>
        <w:rPr>
          <w:rFonts w:ascii="Times New Roman" w:eastAsia="Times New Roman" w:hAnsi="Times New Roman"/>
          <w:color w:val="000000"/>
          <w:sz w:val="20"/>
        </w:rPr>
        <w:t>Matplotlib for visualization</w:t>
      </w:r>
    </w:p>
    <w:p w14:paraId="1E1AC9BA" w14:textId="77777777" w:rsidR="00822583" w:rsidRDefault="00822583" w:rsidP="00AC22D5">
      <w:pPr>
        <w:pStyle w:val="ListParagraph"/>
        <w:numPr>
          <w:ilvl w:val="0"/>
          <w:numId w:val="2"/>
        </w:numPr>
        <w:spacing w:after="60" w:line="240" w:lineRule="auto"/>
      </w:pPr>
      <w:r>
        <w:rPr>
          <w:rFonts w:ascii="Times New Roman" w:eastAsia="Times New Roman" w:hAnsi="Times New Roman"/>
          <w:color w:val="000000"/>
          <w:sz w:val="20"/>
        </w:rPr>
        <w:t>Scikit-</w:t>
      </w:r>
      <w:proofErr w:type="gramStart"/>
      <w:r>
        <w:rPr>
          <w:rFonts w:ascii="Times New Roman" w:eastAsia="Times New Roman" w:hAnsi="Times New Roman"/>
          <w:color w:val="000000"/>
          <w:sz w:val="20"/>
        </w:rPr>
        <w:t>learn</w:t>
      </w:r>
      <w:proofErr w:type="gramEnd"/>
      <w:r>
        <w:rPr>
          <w:rFonts w:ascii="Times New Roman" w:eastAsia="Times New Roman" w:hAnsi="Times New Roman"/>
          <w:color w:val="000000"/>
          <w:sz w:val="20"/>
        </w:rPr>
        <w:t xml:space="preserve"> for preprocessing and model training</w:t>
      </w:r>
    </w:p>
    <w:p w14:paraId="04B9A011" w14:textId="77777777" w:rsidR="00822583" w:rsidRDefault="00EA0DEB" w:rsidP="00AC22D5">
      <w:pPr>
        <w:pStyle w:val="ListParagraph"/>
        <w:numPr>
          <w:ilvl w:val="0"/>
          <w:numId w:val="2"/>
        </w:numPr>
        <w:spacing w:after="60" w:line="240" w:lineRule="auto"/>
      </w:pPr>
      <w:r>
        <w:rPr>
          <w:rFonts w:ascii="Times New Roman" w:eastAsia="Times New Roman" w:hAnsi="Times New Roman"/>
          <w:color w:val="000000"/>
          <w:sz w:val="20"/>
        </w:rPr>
        <w:t>SHAP for explainability analysis</w:t>
      </w:r>
    </w:p>
    <w:p w14:paraId="603E6831" w14:textId="77777777" w:rsidR="00A56D2D" w:rsidRDefault="00A56D2D" w:rsidP="00A56D2D">
      <w:pPr>
        <w:pStyle w:val="ListParagraph"/>
        <w:numPr>
          <w:ilvl w:val="0"/>
          <w:numId w:val="2"/>
        </w:numPr>
        <w:spacing w:after="60" w:line="240" w:lineRule="auto"/>
      </w:pPr>
      <w:proofErr w:type="spellStart"/>
      <w:r>
        <w:rPr>
          <w:rFonts w:ascii="Times New Roman" w:eastAsia="Times New Roman" w:hAnsi="Times New Roman"/>
          <w:color w:val="000000"/>
          <w:sz w:val="20"/>
        </w:rPr>
        <w:t>j</w:t>
      </w:r>
      <w:r w:rsidR="00EA0DEB">
        <w:rPr>
          <w:rFonts w:ascii="Times New Roman" w:eastAsia="Times New Roman" w:hAnsi="Times New Roman"/>
          <w:color w:val="000000"/>
          <w:sz w:val="20"/>
        </w:rPr>
        <w:t>oblib</w:t>
      </w:r>
      <w:proofErr w:type="spellEnd"/>
      <w:r>
        <w:rPr>
          <w:rFonts w:ascii="Times New Roman" w:eastAsia="Times New Roman" w:hAnsi="Times New Roman"/>
          <w:color w:val="000000"/>
          <w:sz w:val="20"/>
        </w:rPr>
        <w:t xml:space="preserve"> for saving trained models</w:t>
      </w:r>
    </w:p>
    <w:p w14:paraId="1AA2EB96" w14:textId="32ADD5D6" w:rsidR="00110953" w:rsidRPr="00004B3A" w:rsidRDefault="00357374" w:rsidP="00004B3A">
      <w:pPr>
        <w:spacing w:after="60" w:line="240" w:lineRule="auto"/>
        <w:ind w:left="1080"/>
      </w:pPr>
      <w:r>
        <w:rPr>
          <w:rFonts w:ascii="Times New Roman" w:eastAsia="Times New Roman" w:hAnsi="Times New Roman"/>
          <w:color w:val="000000"/>
          <w:sz w:val="20"/>
        </w:rPr>
        <w:t xml:space="preserve">The experiments were developed using Visual Studio Code and </w:t>
      </w:r>
      <w:proofErr w:type="spellStart"/>
      <w:r>
        <w:rPr>
          <w:rFonts w:ascii="Times New Roman" w:eastAsia="Times New Roman" w:hAnsi="Times New Roman"/>
          <w:color w:val="000000"/>
          <w:sz w:val="20"/>
        </w:rPr>
        <w:t>Jupyter</w:t>
      </w:r>
      <w:proofErr w:type="spellEnd"/>
      <w:r>
        <w:rPr>
          <w:rFonts w:ascii="Times New Roman" w:eastAsia="Times New Roman" w:hAnsi="Times New Roman"/>
          <w:color w:val="000000"/>
          <w:sz w:val="20"/>
        </w:rPr>
        <w:t xml:space="preserve"> Notebook files. The project files were split into separate folders for raw data, processed data, notebooks, figures, tables, and saved models.</w:t>
      </w:r>
    </w:p>
    <w:p w14:paraId="38DC9790" w14:textId="77777777" w:rsidR="00110953" w:rsidRDefault="00110953" w:rsidP="00A704AD">
      <w:pPr>
        <w:spacing w:after="60" w:line="240" w:lineRule="auto"/>
        <w:jc w:val="center"/>
        <w:rPr>
          <w:rFonts w:ascii="Times New Roman" w:eastAsia="Times New Roman" w:hAnsi="Times New Roman"/>
          <w:b/>
          <w:bCs/>
          <w:color w:val="000000"/>
          <w:sz w:val="22"/>
        </w:rPr>
      </w:pPr>
    </w:p>
    <w:p w14:paraId="14C048FB" w14:textId="77349F9F" w:rsidR="00A704AD" w:rsidRPr="00A704AD" w:rsidRDefault="00A704AD" w:rsidP="00A704AD">
      <w:pPr>
        <w:spacing w:after="60" w:line="240" w:lineRule="auto"/>
        <w:jc w:val="center"/>
        <w:rPr>
          <w:b/>
          <w:bCs/>
        </w:rPr>
      </w:pPr>
      <w:r w:rsidRPr="00A704AD">
        <w:rPr>
          <w:rFonts w:ascii="Times New Roman" w:eastAsia="Times New Roman" w:hAnsi="Times New Roman"/>
          <w:b/>
          <w:bCs/>
          <w:color w:val="000000"/>
          <w:sz w:val="22"/>
        </w:rPr>
        <w:t>IV. ALGORITHM</w:t>
      </w:r>
      <w:r w:rsidR="004926CC">
        <w:rPr>
          <w:rFonts w:ascii="Times New Roman" w:eastAsia="Times New Roman" w:hAnsi="Times New Roman"/>
          <w:b/>
          <w:bCs/>
          <w:color w:val="000000"/>
          <w:sz w:val="22"/>
        </w:rPr>
        <w:t>S</w:t>
      </w:r>
    </w:p>
    <w:p w14:paraId="2FBC7F1B" w14:textId="77777777" w:rsidR="003908DD" w:rsidRDefault="003908DD" w:rsidP="003908DD">
      <w:pPr>
        <w:spacing w:after="60" w:line="240" w:lineRule="auto"/>
      </w:pPr>
      <w:r>
        <w:rPr>
          <w:rFonts w:ascii="Times New Roman" w:eastAsia="Times New Roman" w:hAnsi="Times New Roman"/>
          <w:color w:val="000000"/>
          <w:sz w:val="20"/>
        </w:rPr>
        <w:t>After the dataset was prepared as described in Section III, four supervised Machine Learning (ML) classifiers were trained and evaluated. The models were Logistic Regression (LR), Decision Tree (DT), Random Forest (RF), and Histogram-Based Gradient Boosting (HGB).</w:t>
      </w:r>
    </w:p>
    <w:p w14:paraId="6D64F1F1" w14:textId="77777777" w:rsidR="003908DD" w:rsidRDefault="003908DD" w:rsidP="003908DD">
      <w:pPr>
        <w:pStyle w:val="ListParagraph"/>
        <w:spacing w:after="60" w:line="240" w:lineRule="auto"/>
      </w:pPr>
    </w:p>
    <w:p w14:paraId="54A2A129" w14:textId="7366AB79" w:rsidR="003908DD" w:rsidRDefault="003908DD" w:rsidP="003908DD">
      <w:pPr>
        <w:spacing w:after="60" w:line="240" w:lineRule="auto"/>
      </w:pPr>
      <w:r>
        <w:rPr>
          <w:rFonts w:ascii="Times New Roman" w:eastAsia="Times New Roman" w:hAnsi="Times New Roman"/>
          <w:color w:val="000000"/>
          <w:sz w:val="20"/>
        </w:rPr>
        <w:t xml:space="preserve">All models were trained and tested using the same split: 80% training and 20% testing. The same feature groups were applied to all models to ensure a fair comparison. The </w:t>
      </w:r>
      <w:r w:rsidR="00201C12">
        <w:rPr>
          <w:rFonts w:ascii="Times New Roman" w:eastAsia="Times New Roman" w:hAnsi="Times New Roman"/>
          <w:color w:val="000000"/>
          <w:sz w:val="20"/>
        </w:rPr>
        <w:t xml:space="preserve">data </w:t>
      </w:r>
      <w:r>
        <w:rPr>
          <w:rFonts w:ascii="Times New Roman" w:eastAsia="Times New Roman" w:hAnsi="Times New Roman"/>
          <w:color w:val="000000"/>
          <w:sz w:val="20"/>
        </w:rPr>
        <w:t xml:space="preserve">preprocessing steps, including standardization </w:t>
      </w:r>
      <w:r>
        <w:rPr>
          <w:rFonts w:ascii="Times New Roman" w:eastAsia="Times New Roman" w:hAnsi="Times New Roman"/>
          <w:color w:val="000000"/>
          <w:sz w:val="20"/>
        </w:rPr>
        <w:lastRenderedPageBreak/>
        <w:t>and encoding, were applied using Scikit-learn pipelines before training [6].</w:t>
      </w:r>
    </w:p>
    <w:p w14:paraId="7E0D9069" w14:textId="77777777" w:rsidR="0026233D" w:rsidRDefault="0026233D" w:rsidP="002D7CAA">
      <w:pPr>
        <w:spacing w:after="60" w:line="240" w:lineRule="auto"/>
      </w:pPr>
    </w:p>
    <w:p w14:paraId="696A0946" w14:textId="77777777" w:rsidR="0026233D" w:rsidRDefault="003908DD" w:rsidP="0026233D">
      <w:pPr>
        <w:pStyle w:val="ListParagraph"/>
        <w:numPr>
          <w:ilvl w:val="0"/>
          <w:numId w:val="3"/>
        </w:numPr>
        <w:spacing w:after="60" w:line="240" w:lineRule="auto"/>
      </w:pPr>
      <w:r>
        <w:rPr>
          <w:rFonts w:ascii="Times New Roman" w:eastAsia="Times New Roman" w:hAnsi="Times New Roman"/>
          <w:b/>
          <w:color w:val="000000"/>
          <w:sz w:val="20"/>
        </w:rPr>
        <w:t>Logistic Regression</w:t>
      </w:r>
    </w:p>
    <w:p w14:paraId="23F2A975" w14:textId="688A8E01" w:rsidR="003908DD" w:rsidRDefault="003908DD" w:rsidP="003908DD">
      <w:pPr>
        <w:pStyle w:val="ListParagraph"/>
        <w:spacing w:after="60" w:line="240" w:lineRule="auto"/>
      </w:pPr>
      <w:r>
        <w:rPr>
          <w:rFonts w:ascii="Times New Roman" w:eastAsia="Times New Roman" w:hAnsi="Times New Roman"/>
          <w:color w:val="000000"/>
          <w:sz w:val="20"/>
        </w:rPr>
        <w:t xml:space="preserve">Logistic Regression (LR) was used as the baseline model. It predicts the probability that an applicant belongs to the </w:t>
      </w:r>
      <w:r w:rsidR="00190B6A">
        <w:rPr>
          <w:rFonts w:ascii="Times New Roman" w:eastAsia="Times New Roman" w:hAnsi="Times New Roman"/>
          <w:color w:val="000000"/>
          <w:sz w:val="20"/>
        </w:rPr>
        <w:t>bad-credit-risk</w:t>
      </w:r>
      <w:r>
        <w:rPr>
          <w:rFonts w:ascii="Times New Roman" w:eastAsia="Times New Roman" w:hAnsi="Times New Roman"/>
          <w:color w:val="000000"/>
          <w:sz w:val="20"/>
        </w:rPr>
        <w:t xml:space="preserve"> class [7]. LR was selected because it is simple, </w:t>
      </w:r>
      <w:r w:rsidR="00392F30">
        <w:rPr>
          <w:rFonts w:ascii="Times New Roman" w:eastAsia="Times New Roman" w:hAnsi="Times New Roman"/>
          <w:color w:val="000000"/>
          <w:sz w:val="20"/>
        </w:rPr>
        <w:t>widely used in classification problems, and interpretable</w:t>
      </w:r>
      <w:r>
        <w:rPr>
          <w:rFonts w:ascii="Times New Roman" w:eastAsia="Times New Roman" w:hAnsi="Times New Roman"/>
          <w:color w:val="000000"/>
          <w:sz w:val="20"/>
        </w:rPr>
        <w:t xml:space="preserve"> through its coefficients.</w:t>
      </w:r>
    </w:p>
    <w:p w14:paraId="2F5BBDFA" w14:textId="77777777" w:rsidR="00CC20BC" w:rsidRDefault="00CC20BC" w:rsidP="003908DD">
      <w:pPr>
        <w:pStyle w:val="ListParagraph"/>
        <w:spacing w:after="60" w:line="240" w:lineRule="auto"/>
      </w:pPr>
    </w:p>
    <w:p w14:paraId="6D93FCCE" w14:textId="0AEE7C15" w:rsidR="00CC20BC" w:rsidRDefault="00CE20C8" w:rsidP="003908DD">
      <w:pPr>
        <w:pStyle w:val="ListParagraph"/>
        <w:spacing w:after="60" w:line="240" w:lineRule="auto"/>
      </w:pPr>
      <w:r>
        <w:rPr>
          <w:rFonts w:ascii="Times New Roman" w:eastAsia="Times New Roman" w:hAnsi="Times New Roman"/>
          <w:color w:val="000000"/>
          <w:sz w:val="20"/>
        </w:rPr>
        <w:t xml:space="preserve">In LR, each feature is </w:t>
      </w:r>
      <w:proofErr w:type="gramStart"/>
      <w:r>
        <w:rPr>
          <w:rFonts w:ascii="Times New Roman" w:eastAsia="Times New Roman" w:hAnsi="Times New Roman"/>
          <w:color w:val="000000"/>
          <w:sz w:val="20"/>
        </w:rPr>
        <w:t>assigned</w:t>
      </w:r>
      <w:proofErr w:type="gramEnd"/>
      <w:r>
        <w:rPr>
          <w:rFonts w:ascii="Times New Roman" w:eastAsia="Times New Roman" w:hAnsi="Times New Roman"/>
          <w:color w:val="000000"/>
          <w:sz w:val="20"/>
        </w:rPr>
        <w:t xml:space="preserve"> a coefficient. A positive coefficient increases the predicted probability of the positive class, and a negative coefficient decreases it. Since the positive class in this project is the bad credit risk class, </w:t>
      </w:r>
      <w:r w:rsidR="00392F30">
        <w:rPr>
          <w:rFonts w:ascii="Times New Roman" w:eastAsia="Times New Roman" w:hAnsi="Times New Roman"/>
          <w:color w:val="000000"/>
          <w:sz w:val="20"/>
        </w:rPr>
        <w:t xml:space="preserve">the </w:t>
      </w:r>
      <w:r>
        <w:rPr>
          <w:rFonts w:ascii="Times New Roman" w:eastAsia="Times New Roman" w:hAnsi="Times New Roman"/>
          <w:color w:val="000000"/>
          <w:sz w:val="20"/>
        </w:rPr>
        <w:t>coefficients can be used to understand which features increase or reduce credit risk.</w:t>
      </w:r>
    </w:p>
    <w:p w14:paraId="615654A2" w14:textId="77777777" w:rsidR="00116138" w:rsidRDefault="00116138" w:rsidP="003908DD">
      <w:pPr>
        <w:pStyle w:val="ListParagraph"/>
        <w:spacing w:after="60" w:line="240" w:lineRule="auto"/>
      </w:pPr>
    </w:p>
    <w:p w14:paraId="47F9B6F9" w14:textId="77777777" w:rsidR="00116138" w:rsidRDefault="00116138" w:rsidP="00116138">
      <w:pPr>
        <w:pStyle w:val="ListParagraph"/>
        <w:numPr>
          <w:ilvl w:val="0"/>
          <w:numId w:val="3"/>
        </w:numPr>
        <w:spacing w:after="60" w:line="240" w:lineRule="auto"/>
      </w:pPr>
      <w:r>
        <w:rPr>
          <w:rFonts w:ascii="Times New Roman" w:eastAsia="Times New Roman" w:hAnsi="Times New Roman"/>
          <w:b/>
          <w:color w:val="000000"/>
          <w:sz w:val="20"/>
        </w:rPr>
        <w:t>Decision Tree</w:t>
      </w:r>
    </w:p>
    <w:p w14:paraId="51ED4C6B" w14:textId="77777777" w:rsidR="00116138" w:rsidRDefault="002C1ABD" w:rsidP="00116138">
      <w:pPr>
        <w:pStyle w:val="ListParagraph"/>
        <w:spacing w:after="60" w:line="240" w:lineRule="auto"/>
      </w:pPr>
      <w:r>
        <w:rPr>
          <w:rFonts w:ascii="Times New Roman" w:eastAsia="Times New Roman" w:hAnsi="Times New Roman"/>
          <w:color w:val="000000"/>
          <w:sz w:val="20"/>
        </w:rPr>
        <w:t>A Decision Tree (DT) classifier was trained as a simple non-linear model. DT works by splitting the dataset into smaller groups based on feature values until a final decision is made. This model can be understood as a sequence of if-else rules, which makes it easy to understand [8].</w:t>
      </w:r>
    </w:p>
    <w:p w14:paraId="1799762C" w14:textId="77777777" w:rsidR="006C59EC" w:rsidRDefault="006C59EC" w:rsidP="00116138">
      <w:pPr>
        <w:pStyle w:val="ListParagraph"/>
        <w:spacing w:after="60" w:line="240" w:lineRule="auto"/>
      </w:pPr>
    </w:p>
    <w:p w14:paraId="75572C87" w14:textId="77777777" w:rsidR="006C59EC" w:rsidRDefault="006C59EC" w:rsidP="00116138">
      <w:pPr>
        <w:pStyle w:val="ListParagraph"/>
        <w:spacing w:after="60" w:line="240" w:lineRule="auto"/>
      </w:pPr>
      <w:r>
        <w:rPr>
          <w:rFonts w:ascii="Times New Roman" w:eastAsia="Times New Roman" w:hAnsi="Times New Roman"/>
          <w:color w:val="000000"/>
          <w:sz w:val="20"/>
        </w:rPr>
        <w:t xml:space="preserve">The DT model was used because it can capture non-linear relationships between the input features and the target. </w:t>
      </w:r>
      <w:r w:rsidR="002260D8">
        <w:rPr>
          <w:rFonts w:ascii="Times New Roman" w:eastAsia="Times New Roman" w:hAnsi="Times New Roman"/>
          <w:color w:val="000000"/>
          <w:sz w:val="20"/>
        </w:rPr>
        <w:t xml:space="preserve">However, decision trees can easily overfit </w:t>
      </w:r>
      <w:r w:rsidR="005D6A75">
        <w:rPr>
          <w:rFonts w:ascii="Times New Roman" w:eastAsia="Times New Roman" w:hAnsi="Times New Roman"/>
          <w:color w:val="000000"/>
          <w:sz w:val="20"/>
        </w:rPr>
        <w:t xml:space="preserve">the training data if the depth is not controlled. In this project, </w:t>
      </w:r>
      <w:r w:rsidR="00991507">
        <w:rPr>
          <w:rFonts w:ascii="Times New Roman" w:eastAsia="Times New Roman" w:hAnsi="Times New Roman"/>
          <w:color w:val="000000"/>
          <w:sz w:val="20"/>
        </w:rPr>
        <w:t>the maximum depth was limited to reduce overfitting and improve generalization on unseen data.</w:t>
      </w:r>
    </w:p>
    <w:p w14:paraId="2C54403D" w14:textId="77777777" w:rsidR="00991507" w:rsidRDefault="00991507" w:rsidP="00116138">
      <w:pPr>
        <w:pStyle w:val="ListParagraph"/>
        <w:spacing w:after="60" w:line="240" w:lineRule="auto"/>
      </w:pPr>
    </w:p>
    <w:p w14:paraId="37312E1E" w14:textId="77777777" w:rsidR="005A0739" w:rsidRDefault="005A0739" w:rsidP="005A0739">
      <w:pPr>
        <w:pStyle w:val="ListParagraph"/>
        <w:numPr>
          <w:ilvl w:val="0"/>
          <w:numId w:val="3"/>
        </w:numPr>
        <w:spacing w:after="60" w:line="240" w:lineRule="auto"/>
      </w:pPr>
      <w:r>
        <w:rPr>
          <w:rFonts w:ascii="Times New Roman" w:eastAsia="Times New Roman" w:hAnsi="Times New Roman"/>
          <w:b/>
          <w:color w:val="000000"/>
          <w:sz w:val="20"/>
        </w:rPr>
        <w:t>Random Forest</w:t>
      </w:r>
    </w:p>
    <w:p w14:paraId="74C2F316" w14:textId="6CF414E1" w:rsidR="000030D8" w:rsidRDefault="000030D8" w:rsidP="000030D8">
      <w:pPr>
        <w:pStyle w:val="ListParagraph"/>
        <w:spacing w:after="60" w:line="240" w:lineRule="auto"/>
      </w:pPr>
      <w:r>
        <w:rPr>
          <w:rFonts w:ascii="Times New Roman" w:eastAsia="Times New Roman" w:hAnsi="Times New Roman"/>
          <w:color w:val="000000"/>
          <w:sz w:val="20"/>
        </w:rPr>
        <w:t xml:space="preserve">Random Forest (RF) was used as an ensemble learning model. RF builds multiple decision trees and combines their predictions to produce a more robust result [9]. Instead of </w:t>
      </w:r>
      <w:r w:rsidR="000558ED">
        <w:rPr>
          <w:rFonts w:ascii="Times New Roman" w:eastAsia="Times New Roman" w:hAnsi="Times New Roman"/>
          <w:color w:val="000000"/>
          <w:sz w:val="20"/>
        </w:rPr>
        <w:t>relying on a single tree, RF averages the outputs of many trees, reducing</w:t>
      </w:r>
      <w:r>
        <w:rPr>
          <w:rFonts w:ascii="Times New Roman" w:eastAsia="Times New Roman" w:hAnsi="Times New Roman"/>
          <w:color w:val="000000"/>
          <w:sz w:val="20"/>
        </w:rPr>
        <w:t xml:space="preserve"> variance.</w:t>
      </w:r>
    </w:p>
    <w:p w14:paraId="75F48A0D" w14:textId="77777777" w:rsidR="009E5DFC" w:rsidRDefault="009E5DFC" w:rsidP="000030D8">
      <w:pPr>
        <w:pStyle w:val="ListParagraph"/>
        <w:spacing w:after="60" w:line="240" w:lineRule="auto"/>
      </w:pPr>
    </w:p>
    <w:p w14:paraId="416106B0" w14:textId="2E437F90" w:rsidR="009E5DFC" w:rsidRDefault="00F923C3" w:rsidP="000030D8">
      <w:pPr>
        <w:pStyle w:val="ListParagraph"/>
        <w:spacing w:after="60" w:line="240" w:lineRule="auto"/>
      </w:pPr>
      <w:r>
        <w:rPr>
          <w:rFonts w:ascii="Times New Roman" w:eastAsia="Times New Roman" w:hAnsi="Times New Roman"/>
          <w:color w:val="000000"/>
          <w:sz w:val="20"/>
        </w:rPr>
        <w:t>RF was included in this project because it performs better than a single DT in many tabular tasks and can capture non-linear</w:t>
      </w:r>
      <w:r w:rsidR="00761B39">
        <w:rPr>
          <w:rFonts w:ascii="Times New Roman" w:eastAsia="Times New Roman" w:hAnsi="Times New Roman"/>
          <w:color w:val="000000"/>
          <w:sz w:val="20"/>
        </w:rPr>
        <w:t xml:space="preserve"> feature interactions</w:t>
      </w:r>
      <w:r>
        <w:rPr>
          <w:rFonts w:ascii="Times New Roman" w:eastAsia="Times New Roman" w:hAnsi="Times New Roman"/>
          <w:color w:val="000000"/>
          <w:sz w:val="20"/>
        </w:rPr>
        <w:t>. It is also useful for the explainability part of this project because it provides feature importance values. These values help identify which features contributed most to the predictio</w:t>
      </w:r>
      <w:r w:rsidR="004658A3">
        <w:rPr>
          <w:rFonts w:ascii="Times New Roman" w:eastAsia="Times New Roman" w:hAnsi="Times New Roman"/>
          <w:color w:val="000000"/>
          <w:sz w:val="20"/>
        </w:rPr>
        <w:t>n</w:t>
      </w:r>
      <w:r>
        <w:rPr>
          <w:rFonts w:ascii="Times New Roman" w:eastAsia="Times New Roman" w:hAnsi="Times New Roman"/>
          <w:color w:val="000000"/>
          <w:sz w:val="20"/>
        </w:rPr>
        <w:t>.</w:t>
      </w:r>
    </w:p>
    <w:p w14:paraId="424A726B" w14:textId="77777777" w:rsidR="00232345" w:rsidRDefault="00232345" w:rsidP="000030D8">
      <w:pPr>
        <w:pStyle w:val="ListParagraph"/>
        <w:spacing w:after="60" w:line="240" w:lineRule="auto"/>
      </w:pPr>
    </w:p>
    <w:p w14:paraId="3D143C9A" w14:textId="77777777" w:rsidR="006E0A36" w:rsidRDefault="006E0A36" w:rsidP="006E0A36">
      <w:pPr>
        <w:pStyle w:val="ListParagraph"/>
        <w:numPr>
          <w:ilvl w:val="0"/>
          <w:numId w:val="3"/>
        </w:numPr>
        <w:spacing w:after="60" w:line="240" w:lineRule="auto"/>
      </w:pPr>
      <w:r>
        <w:rPr>
          <w:rFonts w:ascii="Times New Roman" w:eastAsia="Times New Roman" w:hAnsi="Times New Roman"/>
          <w:b/>
          <w:color w:val="000000"/>
          <w:sz w:val="20"/>
        </w:rPr>
        <w:t>Histogram-Based Gradient Boosting</w:t>
      </w:r>
    </w:p>
    <w:p w14:paraId="4C65AF98" w14:textId="293FCC25" w:rsidR="006E0A36" w:rsidRPr="00266653" w:rsidRDefault="00231654" w:rsidP="00266653">
      <w:pPr>
        <w:pStyle w:val="ListParagraph"/>
        <w:spacing w:after="60" w:line="240" w:lineRule="auto"/>
        <w:rPr>
          <w:rFonts w:ascii="Times New Roman" w:eastAsia="Times New Roman" w:hAnsi="Times New Roman"/>
          <w:color w:val="000000"/>
          <w:sz w:val="20"/>
        </w:rPr>
      </w:pPr>
      <w:r w:rsidRPr="00231654">
        <w:rPr>
          <w:rFonts w:ascii="Times New Roman" w:eastAsia="Times New Roman" w:hAnsi="Times New Roman"/>
          <w:color w:val="000000"/>
          <w:sz w:val="20"/>
        </w:rPr>
        <w:t xml:space="preserve">Histogram-Based Gradient Boosting (HGB) was used as a boosting-based model. </w:t>
      </w:r>
      <w:r w:rsidR="00266653" w:rsidRPr="00266653">
        <w:rPr>
          <w:rFonts w:ascii="Times New Roman" w:eastAsia="Times New Roman" w:hAnsi="Times New Roman"/>
          <w:color w:val="000000"/>
          <w:sz w:val="20"/>
        </w:rPr>
        <w:t>It works by sequentially training weak learners, with each new learner attempting to correct the errors of the previous learners [10].</w:t>
      </w:r>
      <w:r w:rsidR="00266653">
        <w:rPr>
          <w:rFonts w:ascii="Times New Roman" w:eastAsia="Times New Roman" w:hAnsi="Times New Roman"/>
          <w:color w:val="000000"/>
          <w:sz w:val="20"/>
        </w:rPr>
        <w:t xml:space="preserve"> </w:t>
      </w:r>
      <w:r w:rsidRPr="00266653">
        <w:rPr>
          <w:rFonts w:ascii="Times New Roman" w:eastAsia="Times New Roman" w:hAnsi="Times New Roman"/>
          <w:color w:val="000000"/>
          <w:sz w:val="20"/>
        </w:rPr>
        <w:t xml:space="preserve">This allows the model to </w:t>
      </w:r>
      <w:r w:rsidR="00D13F92">
        <w:rPr>
          <w:rFonts w:ascii="Times New Roman" w:eastAsia="Times New Roman" w:hAnsi="Times New Roman"/>
          <w:color w:val="000000"/>
          <w:sz w:val="20"/>
        </w:rPr>
        <w:t>detect</w:t>
      </w:r>
      <w:r w:rsidRPr="00266653">
        <w:rPr>
          <w:rFonts w:ascii="Times New Roman" w:eastAsia="Times New Roman" w:hAnsi="Times New Roman"/>
          <w:color w:val="000000"/>
          <w:sz w:val="20"/>
        </w:rPr>
        <w:t xml:space="preserve"> complex patterns in the dataset.</w:t>
      </w:r>
    </w:p>
    <w:p w14:paraId="740E3747" w14:textId="77777777" w:rsidR="00CB4E94" w:rsidRDefault="00CB4E94" w:rsidP="00231654">
      <w:pPr>
        <w:pStyle w:val="ListParagraph"/>
        <w:spacing w:after="60" w:line="240" w:lineRule="auto"/>
      </w:pPr>
    </w:p>
    <w:p w14:paraId="7716043E" w14:textId="140D7671" w:rsidR="00FF1D04" w:rsidRPr="00FF1D04" w:rsidRDefault="00CB4E94" w:rsidP="00FF1D04">
      <w:pPr>
        <w:pStyle w:val="ListParagraph"/>
        <w:spacing w:after="60" w:line="240" w:lineRule="auto"/>
        <w:rPr>
          <w:rFonts w:ascii="Times New Roman" w:eastAsia="Times New Roman" w:hAnsi="Times New Roman"/>
          <w:color w:val="000000"/>
          <w:sz w:val="20"/>
        </w:rPr>
      </w:pPr>
      <w:r>
        <w:rPr>
          <w:rFonts w:ascii="Times New Roman" w:eastAsia="Times New Roman" w:hAnsi="Times New Roman"/>
          <w:color w:val="000000"/>
          <w:sz w:val="20"/>
        </w:rPr>
        <w:t xml:space="preserve">HGB was included </w:t>
      </w:r>
      <w:r w:rsidR="00F95DA9">
        <w:rPr>
          <w:rFonts w:ascii="Times New Roman" w:eastAsia="Times New Roman" w:hAnsi="Times New Roman"/>
          <w:color w:val="000000"/>
          <w:sz w:val="20"/>
        </w:rPr>
        <w:t xml:space="preserve">because boosting-based models </w:t>
      </w:r>
      <w:r w:rsidR="00BF261C">
        <w:rPr>
          <w:rFonts w:ascii="Times New Roman" w:eastAsia="Times New Roman" w:hAnsi="Times New Roman"/>
          <w:color w:val="000000"/>
          <w:sz w:val="20"/>
        </w:rPr>
        <w:t>usually</w:t>
      </w:r>
      <w:r w:rsidR="00F95DA9">
        <w:rPr>
          <w:rFonts w:ascii="Times New Roman" w:eastAsia="Times New Roman" w:hAnsi="Times New Roman"/>
          <w:color w:val="000000"/>
          <w:sz w:val="20"/>
        </w:rPr>
        <w:t xml:space="preserve"> perform well on tabular data. In this project, </w:t>
      </w:r>
      <w:r w:rsidR="00773281">
        <w:rPr>
          <w:rFonts w:ascii="Times New Roman" w:eastAsia="Times New Roman" w:hAnsi="Times New Roman"/>
          <w:color w:val="000000"/>
          <w:sz w:val="20"/>
        </w:rPr>
        <w:t xml:space="preserve">HGB was used to compare boosting performance with the simpler LR model and RF ensemble model. </w:t>
      </w:r>
      <w:r w:rsidR="00FF1D04" w:rsidRPr="00FF1D04">
        <w:rPr>
          <w:rFonts w:ascii="Times New Roman" w:eastAsia="Times New Roman" w:hAnsi="Times New Roman"/>
          <w:color w:val="000000"/>
          <w:sz w:val="20"/>
        </w:rPr>
        <w:t>To control complexity, the learning rate and the maximum number of leaf nodes were limited.</w:t>
      </w:r>
    </w:p>
    <w:p w14:paraId="196F4907" w14:textId="22ADAFBE" w:rsidR="00186883" w:rsidRDefault="00186883" w:rsidP="00FF1D04">
      <w:pPr>
        <w:pStyle w:val="ListParagraph"/>
        <w:spacing w:after="60" w:line="240" w:lineRule="auto"/>
      </w:pPr>
    </w:p>
    <w:p w14:paraId="5D51507B" w14:textId="77777777" w:rsidR="006A3BBE" w:rsidRDefault="006A3BBE" w:rsidP="006A3BBE">
      <w:pPr>
        <w:pStyle w:val="ListParagraph"/>
        <w:numPr>
          <w:ilvl w:val="0"/>
          <w:numId w:val="3"/>
        </w:numPr>
        <w:spacing w:after="60" w:line="240" w:lineRule="auto"/>
      </w:pPr>
      <w:r>
        <w:rPr>
          <w:rFonts w:ascii="Times New Roman" w:eastAsia="Times New Roman" w:hAnsi="Times New Roman"/>
          <w:b/>
          <w:color w:val="000000"/>
          <w:sz w:val="20"/>
        </w:rPr>
        <w:t>Model Parameters</w:t>
      </w:r>
    </w:p>
    <w:p w14:paraId="13896EB4" w14:textId="08EC1357" w:rsidR="006A3BBE" w:rsidRDefault="006A3BBE" w:rsidP="006A3BBE">
      <w:pPr>
        <w:pStyle w:val="ListParagraph"/>
        <w:spacing w:after="60" w:line="240" w:lineRule="auto"/>
        <w:rPr>
          <w:rFonts w:ascii="Times New Roman" w:hAnsi="Times New Roman"/>
          <w:color w:val="000000"/>
          <w:sz w:val="20"/>
        </w:rPr>
      </w:pPr>
      <w:r>
        <w:rPr>
          <w:rFonts w:ascii="Times New Roman" w:eastAsia="Times New Roman" w:hAnsi="Times New Roman"/>
          <w:color w:val="000000"/>
          <w:sz w:val="20"/>
        </w:rPr>
        <w:t>The main parameters for each model are shown in Table III</w:t>
      </w:r>
      <w:r w:rsidR="00462A1F">
        <w:rPr>
          <w:rFonts w:ascii="Times New Roman" w:eastAsia="Times New Roman" w:hAnsi="Times New Roman"/>
          <w:color w:val="000000"/>
          <w:sz w:val="20"/>
        </w:rPr>
        <w:t>.</w:t>
      </w:r>
    </w:p>
    <w:p w14:paraId="1A68B813" w14:textId="77777777" w:rsidR="00AC4FD8" w:rsidRDefault="00AC4FD8" w:rsidP="006A3BBE">
      <w:pPr>
        <w:pStyle w:val="ListParagraph"/>
        <w:spacing w:after="60" w:line="240" w:lineRule="auto"/>
      </w:pPr>
    </w:p>
    <w:p w14:paraId="3E6A6BB9" w14:textId="77777777" w:rsidR="0059130A" w:rsidRDefault="0059130A" w:rsidP="0059130A">
      <w:pPr>
        <w:pStyle w:val="ListParagraph"/>
        <w:spacing w:after="60" w:line="240" w:lineRule="auto"/>
        <w:jc w:val="center"/>
        <w:rPr>
          <w:b/>
          <w:bCs/>
        </w:rPr>
      </w:pPr>
      <w:r w:rsidRPr="0059130A">
        <w:rPr>
          <w:rFonts w:ascii="Times New Roman" w:eastAsia="Times New Roman" w:hAnsi="Times New Roman"/>
          <w:b/>
          <w:bCs/>
          <w:color w:val="000000"/>
          <w:sz w:val="14"/>
        </w:rPr>
        <w:t>TABLE III</w:t>
      </w:r>
      <w:r w:rsidRPr="0059130A">
        <w:rPr>
          <w:rFonts w:ascii="Times New Roman" w:eastAsia="Times New Roman" w:hAnsi="Times New Roman"/>
          <w:b/>
          <w:bCs/>
          <w:color w:val="000000"/>
          <w:sz w:val="14"/>
        </w:rPr>
        <w:br/>
        <w:t>MODEL PARAMETERS USED IN THE EXPERIMENTS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49"/>
        <w:gridCol w:w="2427"/>
      </w:tblGrid>
      <w:tr w:rsidR="00A10579" w14:paraId="37D6AD5E" w14:textId="77777777">
        <w:trPr>
          <w:jc w:val="center"/>
        </w:trPr>
        <w:tc>
          <w:tcPr>
            <w:tcW w:w="5040" w:type="dxa"/>
            <w:vAlign w:val="center"/>
          </w:tcPr>
          <w:p w14:paraId="13B3623D" w14:textId="77777777" w:rsidR="00A10579" w:rsidRDefault="00266657">
            <w:pPr>
              <w:jc w:val="center"/>
            </w:pPr>
            <w:r>
              <w:rPr>
                <w:rFonts w:ascii="Times New Roman" w:eastAsia="Times New Roman" w:hAnsi="Times New Roman"/>
                <w:b/>
                <w:color w:val="000000"/>
                <w:sz w:val="14"/>
              </w:rPr>
              <w:t>Model</w:t>
            </w:r>
          </w:p>
        </w:tc>
        <w:tc>
          <w:tcPr>
            <w:tcW w:w="5040" w:type="dxa"/>
            <w:vAlign w:val="center"/>
          </w:tcPr>
          <w:p w14:paraId="63CC8351" w14:textId="77777777" w:rsidR="00A10579" w:rsidRDefault="00266657">
            <w:pPr>
              <w:jc w:val="center"/>
            </w:pPr>
            <w:r>
              <w:rPr>
                <w:rFonts w:ascii="Times New Roman" w:eastAsia="Times New Roman" w:hAnsi="Times New Roman"/>
                <w:b/>
                <w:color w:val="000000"/>
                <w:sz w:val="14"/>
              </w:rPr>
              <w:t>Parameters</w:t>
            </w:r>
          </w:p>
        </w:tc>
      </w:tr>
      <w:tr w:rsidR="00A10579" w14:paraId="461C34DB" w14:textId="77777777">
        <w:trPr>
          <w:jc w:val="center"/>
        </w:trPr>
        <w:tc>
          <w:tcPr>
            <w:tcW w:w="5040" w:type="dxa"/>
            <w:vAlign w:val="center"/>
          </w:tcPr>
          <w:p w14:paraId="41C5BB0D" w14:textId="77777777" w:rsidR="00A10579" w:rsidRDefault="00266657">
            <w:pPr>
              <w:jc w:val="center"/>
            </w:pPr>
            <w:r>
              <w:rPr>
                <w:rFonts w:ascii="Times New Roman" w:eastAsia="Times New Roman" w:hAnsi="Times New Roman"/>
                <w:color w:val="000000"/>
                <w:sz w:val="14"/>
              </w:rPr>
              <w:t>Logistic Regression</w:t>
            </w:r>
          </w:p>
        </w:tc>
        <w:tc>
          <w:tcPr>
            <w:tcW w:w="5040" w:type="dxa"/>
            <w:vAlign w:val="center"/>
          </w:tcPr>
          <w:p w14:paraId="59A5BBA3" w14:textId="77777777" w:rsidR="00A10579" w:rsidRDefault="00266657">
            <w:pPr>
              <w:jc w:val="center"/>
            </w:pPr>
            <w:proofErr w:type="spellStart"/>
            <w:r>
              <w:rPr>
                <w:rFonts w:ascii="Times New Roman" w:eastAsia="Times New Roman" w:hAnsi="Times New Roman"/>
                <w:color w:val="000000"/>
                <w:sz w:val="14"/>
              </w:rPr>
              <w:t>max_iter</w:t>
            </w:r>
            <w:proofErr w:type="spellEnd"/>
            <w:r>
              <w:rPr>
                <w:rFonts w:ascii="Times New Roman" w:eastAsia="Times New Roman" w:hAnsi="Times New Roman"/>
                <w:color w:val="000000"/>
                <w:sz w:val="14"/>
              </w:rPr>
              <w:t xml:space="preserve"> = 1000; </w:t>
            </w:r>
            <w:proofErr w:type="spellStart"/>
            <w:r>
              <w:rPr>
                <w:rFonts w:ascii="Times New Roman" w:eastAsia="Times New Roman" w:hAnsi="Times New Roman"/>
                <w:color w:val="000000"/>
                <w:sz w:val="14"/>
              </w:rPr>
              <w:t>class_weight</w:t>
            </w:r>
            <w:proofErr w:type="spellEnd"/>
            <w:r>
              <w:rPr>
                <w:rFonts w:ascii="Times New Roman" w:eastAsia="Times New Roman" w:hAnsi="Times New Roman"/>
                <w:color w:val="000000"/>
                <w:sz w:val="14"/>
              </w:rPr>
              <w:t xml:space="preserve"> = balanced; </w:t>
            </w:r>
            <w:proofErr w:type="spellStart"/>
            <w:r>
              <w:rPr>
                <w:rFonts w:ascii="Times New Roman" w:eastAsia="Times New Roman" w:hAnsi="Times New Roman"/>
                <w:color w:val="000000"/>
                <w:sz w:val="14"/>
              </w:rPr>
              <w:t>random_state</w:t>
            </w:r>
            <w:proofErr w:type="spellEnd"/>
            <w:r>
              <w:rPr>
                <w:rFonts w:ascii="Times New Roman" w:eastAsia="Times New Roman" w:hAnsi="Times New Roman"/>
                <w:color w:val="000000"/>
                <w:sz w:val="14"/>
              </w:rPr>
              <w:t xml:space="preserve"> = 42</w:t>
            </w:r>
          </w:p>
        </w:tc>
      </w:tr>
      <w:tr w:rsidR="00A10579" w14:paraId="3FBA36A1" w14:textId="77777777">
        <w:trPr>
          <w:jc w:val="center"/>
        </w:trPr>
        <w:tc>
          <w:tcPr>
            <w:tcW w:w="5040" w:type="dxa"/>
            <w:vAlign w:val="center"/>
          </w:tcPr>
          <w:p w14:paraId="43248AD4" w14:textId="77777777" w:rsidR="00A10579" w:rsidRDefault="00266657">
            <w:pPr>
              <w:jc w:val="center"/>
            </w:pPr>
            <w:r>
              <w:rPr>
                <w:rFonts w:ascii="Times New Roman" w:eastAsia="Times New Roman" w:hAnsi="Times New Roman"/>
                <w:color w:val="000000"/>
                <w:sz w:val="14"/>
              </w:rPr>
              <w:t>Decision Tree</w:t>
            </w:r>
          </w:p>
        </w:tc>
        <w:tc>
          <w:tcPr>
            <w:tcW w:w="5040" w:type="dxa"/>
            <w:vAlign w:val="center"/>
          </w:tcPr>
          <w:p w14:paraId="6BEEB59D" w14:textId="77777777" w:rsidR="00A10579" w:rsidRDefault="00266657">
            <w:pPr>
              <w:jc w:val="center"/>
            </w:pPr>
            <w:proofErr w:type="spellStart"/>
            <w:r>
              <w:rPr>
                <w:rFonts w:ascii="Times New Roman" w:eastAsia="Times New Roman" w:hAnsi="Times New Roman"/>
                <w:color w:val="000000"/>
                <w:sz w:val="14"/>
              </w:rPr>
              <w:t>max_depth</w:t>
            </w:r>
            <w:proofErr w:type="spellEnd"/>
            <w:r>
              <w:rPr>
                <w:rFonts w:ascii="Times New Roman" w:eastAsia="Times New Roman" w:hAnsi="Times New Roman"/>
                <w:color w:val="000000"/>
                <w:sz w:val="14"/>
              </w:rPr>
              <w:t xml:space="preserve"> = 5; </w:t>
            </w:r>
            <w:proofErr w:type="spellStart"/>
            <w:r>
              <w:rPr>
                <w:rFonts w:ascii="Times New Roman" w:eastAsia="Times New Roman" w:hAnsi="Times New Roman"/>
                <w:color w:val="000000"/>
                <w:sz w:val="14"/>
              </w:rPr>
              <w:t>class_weight</w:t>
            </w:r>
            <w:proofErr w:type="spellEnd"/>
            <w:r>
              <w:rPr>
                <w:rFonts w:ascii="Times New Roman" w:eastAsia="Times New Roman" w:hAnsi="Times New Roman"/>
                <w:color w:val="000000"/>
                <w:sz w:val="14"/>
              </w:rPr>
              <w:t xml:space="preserve"> = balanced; </w:t>
            </w:r>
            <w:proofErr w:type="spellStart"/>
            <w:r>
              <w:rPr>
                <w:rFonts w:ascii="Times New Roman" w:eastAsia="Times New Roman" w:hAnsi="Times New Roman"/>
                <w:color w:val="000000"/>
                <w:sz w:val="14"/>
              </w:rPr>
              <w:t>random_state</w:t>
            </w:r>
            <w:proofErr w:type="spellEnd"/>
            <w:r>
              <w:rPr>
                <w:rFonts w:ascii="Times New Roman" w:eastAsia="Times New Roman" w:hAnsi="Times New Roman"/>
                <w:color w:val="000000"/>
                <w:sz w:val="14"/>
              </w:rPr>
              <w:t xml:space="preserve"> = 42</w:t>
            </w:r>
          </w:p>
        </w:tc>
      </w:tr>
      <w:tr w:rsidR="00A10579" w14:paraId="7C79AD23" w14:textId="77777777">
        <w:trPr>
          <w:jc w:val="center"/>
        </w:trPr>
        <w:tc>
          <w:tcPr>
            <w:tcW w:w="5040" w:type="dxa"/>
            <w:vAlign w:val="center"/>
          </w:tcPr>
          <w:p w14:paraId="65CE9C39" w14:textId="77777777" w:rsidR="00A10579" w:rsidRDefault="00266657">
            <w:pPr>
              <w:jc w:val="center"/>
            </w:pPr>
            <w:r>
              <w:rPr>
                <w:rFonts w:ascii="Times New Roman" w:eastAsia="Times New Roman" w:hAnsi="Times New Roman"/>
                <w:color w:val="000000"/>
                <w:sz w:val="14"/>
              </w:rPr>
              <w:t>Random Forest</w:t>
            </w:r>
          </w:p>
        </w:tc>
        <w:tc>
          <w:tcPr>
            <w:tcW w:w="5040" w:type="dxa"/>
            <w:vAlign w:val="center"/>
          </w:tcPr>
          <w:p w14:paraId="424C1976" w14:textId="77777777" w:rsidR="00A10579" w:rsidRDefault="00266657">
            <w:pPr>
              <w:jc w:val="center"/>
            </w:pPr>
            <w:proofErr w:type="spellStart"/>
            <w:r>
              <w:rPr>
                <w:rFonts w:ascii="Times New Roman" w:eastAsia="Times New Roman" w:hAnsi="Times New Roman"/>
                <w:color w:val="000000"/>
                <w:sz w:val="14"/>
              </w:rPr>
              <w:t>n_estimators</w:t>
            </w:r>
            <w:proofErr w:type="spellEnd"/>
            <w:r>
              <w:rPr>
                <w:rFonts w:ascii="Times New Roman" w:eastAsia="Times New Roman" w:hAnsi="Times New Roman"/>
                <w:color w:val="000000"/>
                <w:sz w:val="14"/>
              </w:rPr>
              <w:t xml:space="preserve"> = 300; </w:t>
            </w:r>
            <w:proofErr w:type="spellStart"/>
            <w:r>
              <w:rPr>
                <w:rFonts w:ascii="Times New Roman" w:eastAsia="Times New Roman" w:hAnsi="Times New Roman"/>
                <w:color w:val="000000"/>
                <w:sz w:val="14"/>
              </w:rPr>
              <w:t>max_depth</w:t>
            </w:r>
            <w:proofErr w:type="spellEnd"/>
            <w:r>
              <w:rPr>
                <w:rFonts w:ascii="Times New Roman" w:eastAsia="Times New Roman" w:hAnsi="Times New Roman"/>
                <w:color w:val="000000"/>
                <w:sz w:val="14"/>
              </w:rPr>
              <w:t xml:space="preserve"> = 8; </w:t>
            </w:r>
            <w:proofErr w:type="spellStart"/>
            <w:r>
              <w:rPr>
                <w:rFonts w:ascii="Times New Roman" w:eastAsia="Times New Roman" w:hAnsi="Times New Roman"/>
                <w:color w:val="000000"/>
                <w:sz w:val="14"/>
              </w:rPr>
              <w:t>class_weight</w:t>
            </w:r>
            <w:proofErr w:type="spellEnd"/>
            <w:r>
              <w:rPr>
                <w:rFonts w:ascii="Times New Roman" w:eastAsia="Times New Roman" w:hAnsi="Times New Roman"/>
                <w:color w:val="000000"/>
                <w:sz w:val="14"/>
              </w:rPr>
              <w:t xml:space="preserve"> = balanced; </w:t>
            </w:r>
            <w:proofErr w:type="spellStart"/>
            <w:r>
              <w:rPr>
                <w:rFonts w:ascii="Times New Roman" w:eastAsia="Times New Roman" w:hAnsi="Times New Roman"/>
                <w:color w:val="000000"/>
                <w:sz w:val="14"/>
              </w:rPr>
              <w:t>random_state</w:t>
            </w:r>
            <w:proofErr w:type="spellEnd"/>
            <w:r>
              <w:rPr>
                <w:rFonts w:ascii="Times New Roman" w:eastAsia="Times New Roman" w:hAnsi="Times New Roman"/>
                <w:color w:val="000000"/>
                <w:sz w:val="14"/>
              </w:rPr>
              <w:t xml:space="preserve"> = 42</w:t>
            </w:r>
          </w:p>
        </w:tc>
      </w:tr>
      <w:tr w:rsidR="00A10579" w14:paraId="675A41E7" w14:textId="77777777">
        <w:trPr>
          <w:jc w:val="center"/>
        </w:trPr>
        <w:tc>
          <w:tcPr>
            <w:tcW w:w="5040" w:type="dxa"/>
            <w:vAlign w:val="center"/>
          </w:tcPr>
          <w:p w14:paraId="62F41FC8" w14:textId="77777777" w:rsidR="00A10579" w:rsidRDefault="00266657">
            <w:pPr>
              <w:jc w:val="center"/>
            </w:pPr>
            <w:r>
              <w:rPr>
                <w:rFonts w:ascii="Times New Roman" w:eastAsia="Times New Roman" w:hAnsi="Times New Roman"/>
                <w:color w:val="000000"/>
                <w:sz w:val="14"/>
              </w:rPr>
              <w:t>Histogram-Based Gradient Boosting</w:t>
            </w:r>
          </w:p>
        </w:tc>
        <w:tc>
          <w:tcPr>
            <w:tcW w:w="5040" w:type="dxa"/>
            <w:vAlign w:val="center"/>
          </w:tcPr>
          <w:p w14:paraId="4A743677" w14:textId="77777777" w:rsidR="00A10579" w:rsidRDefault="00266657">
            <w:pPr>
              <w:jc w:val="center"/>
            </w:pPr>
            <w:proofErr w:type="spellStart"/>
            <w:r>
              <w:rPr>
                <w:rFonts w:ascii="Times New Roman" w:eastAsia="Times New Roman" w:hAnsi="Times New Roman"/>
                <w:color w:val="000000"/>
                <w:sz w:val="14"/>
              </w:rPr>
              <w:t>max_iter</w:t>
            </w:r>
            <w:proofErr w:type="spellEnd"/>
            <w:r>
              <w:rPr>
                <w:rFonts w:ascii="Times New Roman" w:eastAsia="Times New Roman" w:hAnsi="Times New Roman"/>
                <w:color w:val="000000"/>
                <w:sz w:val="14"/>
              </w:rPr>
              <w:t xml:space="preserve"> = 200; </w:t>
            </w:r>
            <w:proofErr w:type="spellStart"/>
            <w:r>
              <w:rPr>
                <w:rFonts w:ascii="Times New Roman" w:eastAsia="Times New Roman" w:hAnsi="Times New Roman"/>
                <w:color w:val="000000"/>
                <w:sz w:val="14"/>
              </w:rPr>
              <w:t>learning_rate</w:t>
            </w:r>
            <w:proofErr w:type="spellEnd"/>
            <w:r>
              <w:rPr>
                <w:rFonts w:ascii="Times New Roman" w:eastAsia="Times New Roman" w:hAnsi="Times New Roman"/>
                <w:color w:val="000000"/>
                <w:sz w:val="14"/>
              </w:rPr>
              <w:t xml:space="preserve"> = 0.05; </w:t>
            </w:r>
            <w:proofErr w:type="spellStart"/>
            <w:r>
              <w:rPr>
                <w:rFonts w:ascii="Times New Roman" w:eastAsia="Times New Roman" w:hAnsi="Times New Roman"/>
                <w:color w:val="000000"/>
                <w:sz w:val="14"/>
              </w:rPr>
              <w:t>max_leaf_nodes</w:t>
            </w:r>
            <w:proofErr w:type="spellEnd"/>
            <w:r>
              <w:rPr>
                <w:rFonts w:ascii="Times New Roman" w:eastAsia="Times New Roman" w:hAnsi="Times New Roman"/>
                <w:color w:val="000000"/>
                <w:sz w:val="14"/>
              </w:rPr>
              <w:t xml:space="preserve"> = 15; </w:t>
            </w:r>
            <w:proofErr w:type="spellStart"/>
            <w:r>
              <w:rPr>
                <w:rFonts w:ascii="Times New Roman" w:eastAsia="Times New Roman" w:hAnsi="Times New Roman"/>
                <w:color w:val="000000"/>
                <w:sz w:val="14"/>
              </w:rPr>
              <w:t>random_state</w:t>
            </w:r>
            <w:proofErr w:type="spellEnd"/>
            <w:r>
              <w:rPr>
                <w:rFonts w:ascii="Times New Roman" w:eastAsia="Times New Roman" w:hAnsi="Times New Roman"/>
                <w:color w:val="000000"/>
                <w:sz w:val="14"/>
              </w:rPr>
              <w:t xml:space="preserve"> = 42</w:t>
            </w:r>
          </w:p>
        </w:tc>
      </w:tr>
    </w:tbl>
    <w:p w14:paraId="0C9F307C" w14:textId="77777777" w:rsidR="0059130A" w:rsidRDefault="0059130A" w:rsidP="0059130A">
      <w:pPr>
        <w:pStyle w:val="ListParagraph"/>
        <w:spacing w:after="60" w:line="240" w:lineRule="auto"/>
        <w:rPr>
          <w:b/>
          <w:bCs/>
        </w:rPr>
      </w:pPr>
    </w:p>
    <w:p w14:paraId="5213B84C" w14:textId="6210CBDB" w:rsidR="0059130A" w:rsidRDefault="0059130A" w:rsidP="0059130A">
      <w:pPr>
        <w:pStyle w:val="ListParagraph"/>
        <w:spacing w:after="60" w:line="240" w:lineRule="auto"/>
      </w:pPr>
      <w:r>
        <w:rPr>
          <w:rFonts w:ascii="Times New Roman" w:eastAsia="Times New Roman" w:hAnsi="Times New Roman"/>
          <w:color w:val="000000"/>
          <w:sz w:val="20"/>
        </w:rPr>
        <w:t xml:space="preserve">Balanced class weights were used in LR, DT, and RF because the dataset contains </w:t>
      </w:r>
      <w:proofErr w:type="gramStart"/>
      <w:r>
        <w:rPr>
          <w:rFonts w:ascii="Times New Roman" w:eastAsia="Times New Roman" w:hAnsi="Times New Roman"/>
          <w:color w:val="000000"/>
          <w:sz w:val="20"/>
        </w:rPr>
        <w:t xml:space="preserve">more </w:t>
      </w:r>
      <w:r w:rsidR="00120A5E">
        <w:rPr>
          <w:rFonts w:ascii="Times New Roman" w:eastAsia="Times New Roman" w:hAnsi="Times New Roman"/>
          <w:color w:val="000000"/>
          <w:sz w:val="20"/>
        </w:rPr>
        <w:t>good</w:t>
      </w:r>
      <w:proofErr w:type="gramEnd"/>
      <w:r w:rsidR="00120A5E">
        <w:rPr>
          <w:rFonts w:ascii="Times New Roman" w:eastAsia="Times New Roman" w:hAnsi="Times New Roman"/>
          <w:color w:val="000000"/>
          <w:sz w:val="20"/>
        </w:rPr>
        <w:t>-credit-risk applicants than bad-credit-risk</w:t>
      </w:r>
      <w:r>
        <w:rPr>
          <w:rFonts w:ascii="Times New Roman" w:eastAsia="Times New Roman" w:hAnsi="Times New Roman"/>
          <w:color w:val="000000"/>
          <w:sz w:val="20"/>
        </w:rPr>
        <w:t xml:space="preserve"> applicants. This gives more importance to the minority class during training. Depth parameters were limited in DT and RF to reduce overfitting. For HGB, the learning rate and maximum number of leaf nodes were selected to control the learning process and model complexity.</w:t>
      </w:r>
    </w:p>
    <w:p w14:paraId="59921EBD" w14:textId="77777777" w:rsidR="00706185" w:rsidRDefault="00706185" w:rsidP="0059130A">
      <w:pPr>
        <w:pStyle w:val="ListParagraph"/>
        <w:spacing w:after="60" w:line="240" w:lineRule="auto"/>
      </w:pPr>
    </w:p>
    <w:p w14:paraId="55B21E69" w14:textId="77777777" w:rsidR="00706185" w:rsidRDefault="00706185" w:rsidP="00706185">
      <w:pPr>
        <w:pStyle w:val="ListParagraph"/>
        <w:numPr>
          <w:ilvl w:val="0"/>
          <w:numId w:val="3"/>
        </w:numPr>
        <w:spacing w:after="60" w:line="240" w:lineRule="auto"/>
      </w:pPr>
      <w:r>
        <w:rPr>
          <w:rFonts w:ascii="Times New Roman" w:eastAsia="Times New Roman" w:hAnsi="Times New Roman"/>
          <w:b/>
          <w:color w:val="000000"/>
          <w:sz w:val="20"/>
        </w:rPr>
        <w:t>Evaluation Method</w:t>
      </w:r>
    </w:p>
    <w:p w14:paraId="49C21100" w14:textId="77777777" w:rsidR="00D674DD" w:rsidRPr="00D674DD" w:rsidRDefault="00D674DD" w:rsidP="00D674DD">
      <w:pPr>
        <w:pStyle w:val="ListParagraph"/>
        <w:spacing w:after="0" w:line="240" w:lineRule="auto"/>
        <w:rPr>
          <w:rFonts w:ascii="Times New Roman" w:eastAsia="Times New Roman" w:hAnsi="Times New Roman" w:cs="Times New Roman"/>
          <w:kern w:val="0"/>
          <w:sz w:val="20"/>
          <w:szCs w:val="20"/>
          <w14:ligatures w14:val="none"/>
        </w:rPr>
      </w:pPr>
      <w:r w:rsidRPr="00D674DD">
        <w:rPr>
          <w:rFonts w:ascii="Times New Roman" w:eastAsia="Times New Roman" w:hAnsi="Times New Roman" w:cs="Times New Roman"/>
          <w:kern w:val="0"/>
          <w:sz w:val="20"/>
          <w:szCs w:val="20"/>
          <w14:ligatures w14:val="none"/>
        </w:rPr>
        <w:t xml:space="preserve">All models were evaluated using the same test set. The evaluation metrics used were accuracy, precision, recall, </w:t>
      </w:r>
      <w:proofErr w:type="spellStart"/>
      <w:r w:rsidRPr="00D674DD">
        <w:rPr>
          <w:rFonts w:ascii="Times New Roman" w:eastAsia="Times New Roman" w:hAnsi="Times New Roman" w:cs="Times New Roman"/>
          <w:kern w:val="0"/>
          <w:sz w:val="20"/>
          <w:szCs w:val="20"/>
          <w14:ligatures w14:val="none"/>
        </w:rPr>
        <w:t>F1</w:t>
      </w:r>
      <w:proofErr w:type="spellEnd"/>
      <w:r w:rsidRPr="00D674DD">
        <w:rPr>
          <w:rFonts w:ascii="Times New Roman" w:eastAsia="Times New Roman" w:hAnsi="Times New Roman" w:cs="Times New Roman"/>
          <w:kern w:val="0"/>
          <w:sz w:val="20"/>
          <w:szCs w:val="20"/>
          <w14:ligatures w14:val="none"/>
        </w:rPr>
        <w:t>-score, and Receiver Operating Characteristic-Area Under the Curve (ROC-AUC). Since the dataset is imbalanced, accuracy alone is not sufficient to measure model performance. Recall and ROC-AUC were especially important because the main goal is to identify bad credit risk applicants, and failing to detect a bad risk applicant may lead to financial loss.</w:t>
      </w:r>
    </w:p>
    <w:p w14:paraId="618957FD" w14:textId="77777777" w:rsidR="004129A9" w:rsidRDefault="004129A9" w:rsidP="004129A9">
      <w:pPr>
        <w:pStyle w:val="ListParagraph"/>
        <w:spacing w:after="60" w:line="240" w:lineRule="auto"/>
      </w:pPr>
    </w:p>
    <w:p w14:paraId="6D016856" w14:textId="77777777" w:rsidR="004129A9" w:rsidRDefault="00AF16FD" w:rsidP="004129A9">
      <w:pPr>
        <w:pStyle w:val="ListParagraph"/>
        <w:numPr>
          <w:ilvl w:val="0"/>
          <w:numId w:val="3"/>
        </w:numPr>
        <w:spacing w:after="60" w:line="240" w:lineRule="auto"/>
      </w:pPr>
      <w:r>
        <w:rPr>
          <w:rFonts w:ascii="Times New Roman" w:eastAsia="Times New Roman" w:hAnsi="Times New Roman"/>
          <w:b/>
          <w:color w:val="000000"/>
          <w:sz w:val="20"/>
        </w:rPr>
        <w:t>Explainability Methods</w:t>
      </w:r>
    </w:p>
    <w:p w14:paraId="6A0CACDE" w14:textId="77777777" w:rsidR="0061793B" w:rsidRDefault="000F2065" w:rsidP="00AF16FD">
      <w:pPr>
        <w:pStyle w:val="ListParagraph"/>
        <w:spacing w:after="60" w:line="240" w:lineRule="auto"/>
      </w:pPr>
      <w:r>
        <w:rPr>
          <w:rFonts w:ascii="Times New Roman" w:eastAsia="Times New Roman" w:hAnsi="Times New Roman"/>
          <w:color w:val="000000"/>
          <w:sz w:val="20"/>
        </w:rPr>
        <w:t>Explainability methods were applied after model training to understand how the models made their predictions. LR coefficients were used to analyze the direction and strength of each feature. RF feature importance was used to identify the influential features in the ensemble model. In addition, SHAP was applied to the RF model to explain both global feature influence and individual applicant predictions [11].</w:t>
      </w:r>
    </w:p>
    <w:p w14:paraId="0350A3C8" w14:textId="77777777" w:rsidR="0061793B" w:rsidRDefault="0061793B" w:rsidP="00AF16FD">
      <w:pPr>
        <w:pStyle w:val="ListParagraph"/>
        <w:spacing w:after="60" w:line="240" w:lineRule="auto"/>
      </w:pPr>
    </w:p>
    <w:p w14:paraId="47A7EF0C" w14:textId="116770F4" w:rsidR="00AF16FD" w:rsidRDefault="0061793B" w:rsidP="00AF16FD">
      <w:pPr>
        <w:pStyle w:val="ListParagraph"/>
        <w:spacing w:after="60" w:line="240" w:lineRule="auto"/>
        <w:rPr>
          <w:rFonts w:ascii="Times New Roman" w:eastAsia="Times New Roman" w:hAnsi="Times New Roman"/>
          <w:color w:val="000000"/>
          <w:sz w:val="20"/>
        </w:rPr>
      </w:pPr>
      <w:r>
        <w:rPr>
          <w:rFonts w:ascii="Times New Roman" w:eastAsia="Times New Roman" w:hAnsi="Times New Roman"/>
          <w:color w:val="000000"/>
          <w:sz w:val="20"/>
        </w:rPr>
        <w:t xml:space="preserve">SHAP was used because it </w:t>
      </w:r>
      <w:proofErr w:type="gramStart"/>
      <w:r w:rsidR="003134EC">
        <w:rPr>
          <w:rFonts w:ascii="Times New Roman" w:eastAsia="Times New Roman" w:hAnsi="Times New Roman"/>
          <w:color w:val="000000"/>
          <w:sz w:val="20"/>
        </w:rPr>
        <w:t>assigns</w:t>
      </w:r>
      <w:proofErr w:type="gramEnd"/>
      <w:r w:rsidR="003134EC">
        <w:rPr>
          <w:rFonts w:ascii="Times New Roman" w:eastAsia="Times New Roman" w:hAnsi="Times New Roman"/>
          <w:color w:val="000000"/>
          <w:sz w:val="20"/>
        </w:rPr>
        <w:t xml:space="preserve"> each feature a contribution value to the prediction, making it easier to explain why each applicant was predicted as high </w:t>
      </w:r>
      <w:r>
        <w:rPr>
          <w:rFonts w:ascii="Times New Roman" w:eastAsia="Times New Roman" w:hAnsi="Times New Roman"/>
          <w:color w:val="000000"/>
          <w:sz w:val="20"/>
        </w:rPr>
        <w:t xml:space="preserve">or low risk. The explainability stage supported the </w:t>
      </w:r>
      <w:r w:rsidR="008109AA">
        <w:rPr>
          <w:rFonts w:ascii="Times New Roman" w:eastAsia="Times New Roman" w:hAnsi="Times New Roman"/>
          <w:color w:val="000000"/>
          <w:sz w:val="20"/>
        </w:rPr>
        <w:t xml:space="preserve">project's main goal: building </w:t>
      </w:r>
      <w:r w:rsidR="008109AA">
        <w:rPr>
          <w:rFonts w:ascii="Times New Roman" w:eastAsia="Times New Roman" w:hAnsi="Times New Roman"/>
          <w:color w:val="000000"/>
          <w:sz w:val="20"/>
        </w:rPr>
        <w:lastRenderedPageBreak/>
        <w:t>a credit risk prediction model that is not only predictive</w:t>
      </w:r>
      <w:r>
        <w:rPr>
          <w:rFonts w:ascii="Times New Roman" w:eastAsia="Times New Roman" w:hAnsi="Times New Roman"/>
          <w:color w:val="000000"/>
          <w:sz w:val="20"/>
        </w:rPr>
        <w:t xml:space="preserve"> but also explainable.</w:t>
      </w:r>
    </w:p>
    <w:p w14:paraId="09852887" w14:textId="77777777" w:rsidR="00110953" w:rsidRDefault="00110953" w:rsidP="00AF16FD">
      <w:pPr>
        <w:pStyle w:val="ListParagraph"/>
        <w:spacing w:after="60" w:line="240" w:lineRule="auto"/>
        <w:rPr>
          <w:rFonts w:ascii="Times New Roman" w:eastAsia="Times New Roman" w:hAnsi="Times New Roman"/>
          <w:color w:val="000000"/>
          <w:sz w:val="20"/>
        </w:rPr>
      </w:pPr>
    </w:p>
    <w:p w14:paraId="4E2B8DF6" w14:textId="77777777" w:rsidR="00F62FC8" w:rsidRDefault="00F62FC8" w:rsidP="00AF16FD">
      <w:pPr>
        <w:pStyle w:val="ListParagraph"/>
        <w:spacing w:after="60" w:line="240" w:lineRule="auto"/>
        <w:rPr>
          <w:rFonts w:ascii="Times New Roman" w:eastAsia="Times New Roman" w:hAnsi="Times New Roman"/>
          <w:color w:val="000000"/>
          <w:sz w:val="20"/>
        </w:rPr>
      </w:pPr>
    </w:p>
    <w:p w14:paraId="192880F4" w14:textId="77777777" w:rsidR="00F62FC8" w:rsidRDefault="00F62FC8" w:rsidP="00AF16FD">
      <w:pPr>
        <w:pStyle w:val="ListParagraph"/>
        <w:spacing w:after="60" w:line="240" w:lineRule="auto"/>
        <w:rPr>
          <w:rFonts w:ascii="Times New Roman" w:eastAsia="Times New Roman" w:hAnsi="Times New Roman"/>
          <w:color w:val="000000"/>
          <w:sz w:val="20"/>
        </w:rPr>
      </w:pPr>
    </w:p>
    <w:p w14:paraId="1A1733DA" w14:textId="77777777" w:rsidR="00110953" w:rsidRPr="008176A6" w:rsidRDefault="00110953" w:rsidP="00110953">
      <w:pPr>
        <w:spacing w:after="60" w:line="240" w:lineRule="auto"/>
        <w:jc w:val="center"/>
        <w:rPr>
          <w:b/>
          <w:bCs/>
          <w:sz w:val="22"/>
          <w:szCs w:val="22"/>
        </w:rPr>
      </w:pPr>
      <w:r w:rsidRPr="008176A6">
        <w:rPr>
          <w:rFonts w:ascii="Times New Roman" w:eastAsia="Times New Roman" w:hAnsi="Times New Roman"/>
          <w:b/>
          <w:bCs/>
          <w:color w:val="000000"/>
          <w:sz w:val="22"/>
          <w:szCs w:val="22"/>
        </w:rPr>
        <w:t>V. RESULTS AND ANALYSIS</w:t>
      </w:r>
    </w:p>
    <w:p w14:paraId="072CF02A" w14:textId="361E12BB" w:rsidR="00110953" w:rsidRDefault="00110953" w:rsidP="00110953">
      <w:pPr>
        <w:pStyle w:val="ListParagraph"/>
        <w:numPr>
          <w:ilvl w:val="0"/>
          <w:numId w:val="4"/>
        </w:numPr>
        <w:spacing w:after="60" w:line="240" w:lineRule="auto"/>
      </w:pPr>
      <w:r>
        <w:rPr>
          <w:rFonts w:ascii="Times New Roman" w:eastAsia="Times New Roman" w:hAnsi="Times New Roman"/>
          <w:b/>
          <w:color w:val="000000"/>
          <w:sz w:val="20"/>
        </w:rPr>
        <w:t>Evaluation Metrics</w:t>
      </w:r>
    </w:p>
    <w:p w14:paraId="237AC59E" w14:textId="40682A06" w:rsidR="00110953" w:rsidRDefault="00110953" w:rsidP="00083DA5">
      <w:pPr>
        <w:spacing w:after="60" w:line="240" w:lineRule="auto"/>
        <w:ind w:left="360"/>
        <w:rPr>
          <w:rFonts w:ascii="Times New Roman" w:eastAsia="Times New Roman" w:hAnsi="Times New Roman"/>
          <w:color w:val="000000"/>
          <w:sz w:val="20"/>
        </w:rPr>
      </w:pPr>
      <w:r w:rsidRPr="00083DA5">
        <w:rPr>
          <w:rFonts w:ascii="Times New Roman" w:eastAsia="Times New Roman" w:hAnsi="Times New Roman"/>
          <w:color w:val="000000"/>
          <w:sz w:val="20"/>
        </w:rPr>
        <w:t xml:space="preserve">The </w:t>
      </w:r>
      <w:r w:rsidR="00F10119" w:rsidRPr="00083DA5">
        <w:rPr>
          <w:rFonts w:ascii="Times New Roman" w:eastAsia="Times New Roman" w:hAnsi="Times New Roman"/>
          <w:color w:val="000000"/>
          <w:sz w:val="20"/>
        </w:rPr>
        <w:t xml:space="preserve">models were evaluated using accuracy, precision, recall, </w:t>
      </w:r>
      <w:proofErr w:type="spellStart"/>
      <w:r w:rsidR="00F10119" w:rsidRPr="00083DA5">
        <w:rPr>
          <w:rFonts w:ascii="Times New Roman" w:eastAsia="Times New Roman" w:hAnsi="Times New Roman"/>
          <w:color w:val="000000"/>
          <w:sz w:val="20"/>
        </w:rPr>
        <w:t>F1</w:t>
      </w:r>
      <w:proofErr w:type="spellEnd"/>
      <w:r w:rsidR="00F10119" w:rsidRPr="00083DA5">
        <w:rPr>
          <w:rFonts w:ascii="Times New Roman" w:eastAsia="Times New Roman" w:hAnsi="Times New Roman"/>
          <w:color w:val="000000"/>
          <w:sz w:val="20"/>
        </w:rPr>
        <w:t>-score, and Receiver Operating Characteristic-Area</w:t>
      </w:r>
      <w:r w:rsidRPr="00083DA5">
        <w:rPr>
          <w:rFonts w:ascii="Times New Roman" w:eastAsia="Times New Roman" w:hAnsi="Times New Roman"/>
          <w:color w:val="000000"/>
          <w:sz w:val="20"/>
        </w:rPr>
        <w:t xml:space="preserve"> Under the Curve (ROC-AUC).</w:t>
      </w:r>
      <w:r w:rsidR="00A863FE" w:rsidRPr="00083DA5">
        <w:rPr>
          <w:rFonts w:ascii="Times New Roman" w:eastAsia="Times New Roman" w:hAnsi="Times New Roman"/>
          <w:color w:val="000000"/>
          <w:sz w:val="20"/>
        </w:rPr>
        <w:t xml:space="preserve"> </w:t>
      </w:r>
      <w:r w:rsidRPr="00083DA5">
        <w:rPr>
          <w:rFonts w:ascii="Times New Roman" w:eastAsia="Times New Roman" w:hAnsi="Times New Roman"/>
          <w:color w:val="000000"/>
          <w:sz w:val="20"/>
        </w:rPr>
        <w:t xml:space="preserve">These metrics were selected because the dataset is imbalanced, with 70% </w:t>
      </w:r>
      <w:r w:rsidR="00F10119" w:rsidRPr="00083DA5">
        <w:rPr>
          <w:rFonts w:ascii="Times New Roman" w:eastAsia="Times New Roman" w:hAnsi="Times New Roman"/>
          <w:color w:val="000000"/>
          <w:sz w:val="20"/>
        </w:rPr>
        <w:t>good-credit-risk applicants and 30% bad-credit-risk</w:t>
      </w:r>
      <w:r w:rsidRPr="00083DA5">
        <w:rPr>
          <w:rFonts w:ascii="Times New Roman" w:eastAsia="Times New Roman" w:hAnsi="Times New Roman"/>
          <w:color w:val="000000"/>
          <w:sz w:val="20"/>
        </w:rPr>
        <w:t xml:space="preserve"> applicants. Therefore, accuracy alone is not enough to judge model performance.</w:t>
      </w:r>
    </w:p>
    <w:p w14:paraId="152C7A6C" w14:textId="77777777" w:rsidR="00083DA5" w:rsidRDefault="00083DA5" w:rsidP="00083DA5">
      <w:pPr>
        <w:spacing w:after="60" w:line="240" w:lineRule="auto"/>
        <w:ind w:left="360"/>
        <w:rPr>
          <w:rFonts w:ascii="Times New Roman" w:eastAsia="Times New Roman" w:hAnsi="Times New Roman"/>
          <w:color w:val="000000"/>
          <w:sz w:val="20"/>
        </w:rPr>
      </w:pPr>
    </w:p>
    <w:p w14:paraId="6CB001EC" w14:textId="6F6851C6" w:rsidR="00083DA5" w:rsidRDefault="00083DA5" w:rsidP="00083DA5">
      <w:pPr>
        <w:spacing w:after="60" w:line="240" w:lineRule="auto"/>
        <w:ind w:left="360"/>
        <w:rPr>
          <w:rFonts w:ascii="Times New Roman" w:eastAsia="Times New Roman" w:hAnsi="Times New Roman"/>
          <w:color w:val="000000"/>
          <w:sz w:val="20"/>
        </w:rPr>
      </w:pPr>
      <w:r>
        <w:rPr>
          <w:rFonts w:ascii="Times New Roman" w:eastAsia="Times New Roman" w:hAnsi="Times New Roman"/>
          <w:color w:val="000000"/>
          <w:sz w:val="20"/>
        </w:rPr>
        <w:t xml:space="preserve"> </w:t>
      </w:r>
      <w:r w:rsidRPr="00083DA5">
        <w:rPr>
          <w:rFonts w:ascii="Times New Roman" w:eastAsia="Times New Roman" w:hAnsi="Times New Roman"/>
          <w:color w:val="000000"/>
          <w:sz w:val="20"/>
        </w:rPr>
        <w:t xml:space="preserve">Accuracy measures the overall percentage of correct predictions. Precision </w:t>
      </w:r>
      <w:proofErr w:type="gramStart"/>
      <w:r w:rsidRPr="00083DA5">
        <w:rPr>
          <w:rFonts w:ascii="Times New Roman" w:eastAsia="Times New Roman" w:hAnsi="Times New Roman"/>
          <w:color w:val="000000"/>
          <w:sz w:val="20"/>
        </w:rPr>
        <w:t>measures</w:t>
      </w:r>
      <w:proofErr w:type="gramEnd"/>
      <w:r w:rsidRPr="00083DA5">
        <w:rPr>
          <w:rFonts w:ascii="Times New Roman" w:eastAsia="Times New Roman" w:hAnsi="Times New Roman"/>
          <w:color w:val="000000"/>
          <w:sz w:val="20"/>
        </w:rPr>
        <w:t xml:space="preserve"> how many applicants predicted as bad credit risk were actually bad credit risk. Recall measures how many actual bad credit risk applicants were correctly detected. </w:t>
      </w:r>
      <w:proofErr w:type="spellStart"/>
      <w:r w:rsidRPr="00083DA5">
        <w:rPr>
          <w:rFonts w:ascii="Times New Roman" w:eastAsia="Times New Roman" w:hAnsi="Times New Roman"/>
          <w:color w:val="000000"/>
          <w:sz w:val="20"/>
        </w:rPr>
        <w:t>F1</w:t>
      </w:r>
      <w:proofErr w:type="spellEnd"/>
      <w:r w:rsidRPr="00083DA5">
        <w:rPr>
          <w:rFonts w:ascii="Times New Roman" w:eastAsia="Times New Roman" w:hAnsi="Times New Roman"/>
          <w:color w:val="000000"/>
          <w:sz w:val="20"/>
        </w:rPr>
        <w:t>-score provides a balance between precision and recall. ROC-AUC measures the ability of the model to separate good credit risk applicants from bad credit risk applicants at different thresholds.</w:t>
      </w:r>
    </w:p>
    <w:p w14:paraId="73EE902A" w14:textId="77777777" w:rsidR="00083DA5" w:rsidRDefault="00083DA5" w:rsidP="00083DA5">
      <w:pPr>
        <w:spacing w:after="60" w:line="240" w:lineRule="auto"/>
        <w:ind w:left="360"/>
        <w:rPr>
          <w:rFonts w:ascii="Times New Roman" w:eastAsia="Times New Roman" w:hAnsi="Times New Roman"/>
          <w:color w:val="000000"/>
          <w:sz w:val="20"/>
        </w:rPr>
      </w:pPr>
    </w:p>
    <w:p w14:paraId="596B7C24" w14:textId="63D64B03" w:rsidR="00110953" w:rsidRDefault="00083DA5" w:rsidP="00083DA5">
      <w:pPr>
        <w:spacing w:after="60" w:line="240" w:lineRule="auto"/>
        <w:ind w:left="360"/>
      </w:pPr>
      <w:r w:rsidRPr="00083DA5">
        <w:rPr>
          <w:rFonts w:ascii="Times New Roman" w:eastAsia="Times New Roman" w:hAnsi="Times New Roman"/>
          <w:color w:val="000000"/>
          <w:sz w:val="20"/>
        </w:rPr>
        <w:t>In this project, recall and ROC-AUC were especially important because the positive class represents the bad credit risk. Missing a bad-credit risk applicant is more harmful in lending because it means approving a risky applicant incorrectly.</w:t>
      </w:r>
    </w:p>
    <w:p w14:paraId="3A11A9C0" w14:textId="77777777" w:rsidR="00110953" w:rsidRDefault="00110953" w:rsidP="00110953">
      <w:pPr>
        <w:pStyle w:val="ListParagraph"/>
        <w:spacing w:after="60" w:line="240" w:lineRule="auto"/>
      </w:pPr>
    </w:p>
    <w:p w14:paraId="52AA014B" w14:textId="77777777" w:rsidR="00110953" w:rsidRPr="00D46191" w:rsidRDefault="00110953" w:rsidP="00110953">
      <w:pPr>
        <w:pStyle w:val="ListParagraph"/>
        <w:numPr>
          <w:ilvl w:val="0"/>
          <w:numId w:val="4"/>
        </w:numPr>
        <w:spacing w:after="60" w:line="240" w:lineRule="auto"/>
      </w:pPr>
      <w:r>
        <w:rPr>
          <w:rFonts w:ascii="Times New Roman" w:eastAsia="Times New Roman" w:hAnsi="Times New Roman"/>
          <w:b/>
          <w:color w:val="000000"/>
          <w:sz w:val="20"/>
        </w:rPr>
        <w:t>Model Comparison Results</w:t>
      </w:r>
    </w:p>
    <w:p w14:paraId="408C9050" w14:textId="77777777" w:rsidR="00D46191" w:rsidRDefault="00D46191" w:rsidP="00D46191">
      <w:pPr>
        <w:pStyle w:val="ListParagraph"/>
        <w:spacing w:after="60" w:line="240" w:lineRule="auto"/>
      </w:pPr>
    </w:p>
    <w:p w14:paraId="5F006C37" w14:textId="77777777" w:rsidR="00110953" w:rsidRDefault="00110953" w:rsidP="00110953">
      <w:pPr>
        <w:pStyle w:val="ListParagraph"/>
        <w:spacing w:after="60" w:line="240" w:lineRule="auto"/>
        <w:jc w:val="center"/>
        <w:rPr>
          <w:rStyle w:val="Strong"/>
        </w:rPr>
      </w:pPr>
      <w:r>
        <w:rPr>
          <w:rStyle w:val="Strong"/>
          <w:rFonts w:ascii="Times New Roman" w:eastAsia="Times New Roman" w:hAnsi="Times New Roman"/>
          <w:color w:val="000000"/>
          <w:sz w:val="14"/>
        </w:rPr>
        <w:t>TABLE IV</w:t>
      </w:r>
      <w:r>
        <w:rPr>
          <w:rStyle w:val="Strong"/>
          <w:rFonts w:ascii="Times New Roman" w:eastAsia="Times New Roman" w:hAnsi="Times New Roman"/>
          <w:color w:val="000000"/>
          <w:sz w:val="14"/>
        </w:rPr>
        <w:br/>
        <w:t>MODEL COMPARISON RESULTS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897"/>
        <w:gridCol w:w="848"/>
        <w:gridCol w:w="836"/>
        <w:gridCol w:w="715"/>
        <w:gridCol w:w="675"/>
        <w:gridCol w:w="705"/>
      </w:tblGrid>
      <w:tr w:rsidR="00110953" w14:paraId="105E904A" w14:textId="77777777" w:rsidTr="00F94A92">
        <w:trPr>
          <w:jc w:val="center"/>
        </w:trPr>
        <w:tc>
          <w:tcPr>
            <w:tcW w:w="1680" w:type="dxa"/>
            <w:vAlign w:val="center"/>
          </w:tcPr>
          <w:p w14:paraId="2E446F3F" w14:textId="77777777" w:rsidR="00110953" w:rsidRDefault="00110953" w:rsidP="00F94A92">
            <w:pPr>
              <w:jc w:val="center"/>
            </w:pPr>
            <w:r>
              <w:rPr>
                <w:rFonts w:ascii="Times New Roman" w:eastAsia="Times New Roman" w:hAnsi="Times New Roman"/>
                <w:b/>
                <w:color w:val="000000"/>
                <w:sz w:val="13"/>
              </w:rPr>
              <w:t>Model</w:t>
            </w:r>
          </w:p>
        </w:tc>
        <w:tc>
          <w:tcPr>
            <w:tcW w:w="1680" w:type="dxa"/>
            <w:vAlign w:val="center"/>
          </w:tcPr>
          <w:p w14:paraId="126C81A1" w14:textId="77777777" w:rsidR="00110953" w:rsidRDefault="00110953" w:rsidP="00F94A92">
            <w:pPr>
              <w:jc w:val="center"/>
            </w:pPr>
            <w:r>
              <w:rPr>
                <w:rFonts w:ascii="Times New Roman" w:eastAsia="Times New Roman" w:hAnsi="Times New Roman"/>
                <w:b/>
                <w:color w:val="000000"/>
                <w:sz w:val="13"/>
              </w:rPr>
              <w:t>Accuracy</w:t>
            </w:r>
          </w:p>
        </w:tc>
        <w:tc>
          <w:tcPr>
            <w:tcW w:w="1680" w:type="dxa"/>
            <w:vAlign w:val="center"/>
          </w:tcPr>
          <w:p w14:paraId="67B5CABD" w14:textId="77777777" w:rsidR="00110953" w:rsidRDefault="00110953" w:rsidP="00F94A92">
            <w:pPr>
              <w:jc w:val="center"/>
            </w:pPr>
            <w:r>
              <w:rPr>
                <w:rFonts w:ascii="Times New Roman" w:eastAsia="Times New Roman" w:hAnsi="Times New Roman"/>
                <w:b/>
                <w:color w:val="000000"/>
                <w:sz w:val="13"/>
              </w:rPr>
              <w:t>Precision</w:t>
            </w:r>
          </w:p>
        </w:tc>
        <w:tc>
          <w:tcPr>
            <w:tcW w:w="1680" w:type="dxa"/>
            <w:vAlign w:val="center"/>
          </w:tcPr>
          <w:p w14:paraId="442F98EA" w14:textId="77777777" w:rsidR="00110953" w:rsidRDefault="00110953" w:rsidP="00F94A92">
            <w:pPr>
              <w:jc w:val="center"/>
            </w:pPr>
            <w:r>
              <w:rPr>
                <w:rFonts w:ascii="Times New Roman" w:eastAsia="Times New Roman" w:hAnsi="Times New Roman"/>
                <w:b/>
                <w:color w:val="000000"/>
                <w:sz w:val="13"/>
              </w:rPr>
              <w:t>Recall</w:t>
            </w:r>
          </w:p>
        </w:tc>
        <w:tc>
          <w:tcPr>
            <w:tcW w:w="1680" w:type="dxa"/>
            <w:vAlign w:val="center"/>
          </w:tcPr>
          <w:p w14:paraId="710A2431" w14:textId="77777777" w:rsidR="00110953" w:rsidRDefault="00110953" w:rsidP="00F94A92">
            <w:pPr>
              <w:jc w:val="center"/>
            </w:pPr>
            <w:proofErr w:type="spellStart"/>
            <w:r>
              <w:rPr>
                <w:rFonts w:ascii="Times New Roman" w:eastAsia="Times New Roman" w:hAnsi="Times New Roman"/>
                <w:b/>
                <w:color w:val="000000"/>
                <w:sz w:val="13"/>
              </w:rPr>
              <w:t>F1</w:t>
            </w:r>
            <w:proofErr w:type="spellEnd"/>
            <w:r>
              <w:rPr>
                <w:rFonts w:ascii="Times New Roman" w:eastAsia="Times New Roman" w:hAnsi="Times New Roman"/>
                <w:b/>
                <w:color w:val="000000"/>
                <w:sz w:val="13"/>
              </w:rPr>
              <w:t>-score</w:t>
            </w:r>
          </w:p>
        </w:tc>
        <w:tc>
          <w:tcPr>
            <w:tcW w:w="1680" w:type="dxa"/>
            <w:vAlign w:val="center"/>
          </w:tcPr>
          <w:p w14:paraId="2D1B6E2D" w14:textId="77777777" w:rsidR="00110953" w:rsidRDefault="00110953" w:rsidP="00F94A92">
            <w:pPr>
              <w:jc w:val="center"/>
            </w:pPr>
            <w:r>
              <w:rPr>
                <w:rFonts w:ascii="Times New Roman" w:eastAsia="Times New Roman" w:hAnsi="Times New Roman"/>
                <w:b/>
                <w:color w:val="000000"/>
                <w:sz w:val="13"/>
              </w:rPr>
              <w:t>ROC-AUC</w:t>
            </w:r>
          </w:p>
        </w:tc>
      </w:tr>
      <w:tr w:rsidR="00110953" w14:paraId="5D499130" w14:textId="77777777" w:rsidTr="00F94A92">
        <w:trPr>
          <w:jc w:val="center"/>
        </w:trPr>
        <w:tc>
          <w:tcPr>
            <w:tcW w:w="1680" w:type="dxa"/>
            <w:vAlign w:val="center"/>
          </w:tcPr>
          <w:p w14:paraId="16D2157E" w14:textId="77777777" w:rsidR="00110953" w:rsidRDefault="00110953" w:rsidP="00F94A92">
            <w:pPr>
              <w:jc w:val="center"/>
            </w:pPr>
            <w:r>
              <w:rPr>
                <w:rFonts w:ascii="Times New Roman" w:eastAsia="Times New Roman" w:hAnsi="Times New Roman"/>
                <w:color w:val="000000"/>
                <w:sz w:val="13"/>
              </w:rPr>
              <w:t>Logistic Regression</w:t>
            </w:r>
          </w:p>
        </w:tc>
        <w:tc>
          <w:tcPr>
            <w:tcW w:w="1680" w:type="dxa"/>
            <w:vAlign w:val="center"/>
          </w:tcPr>
          <w:p w14:paraId="148F3581" w14:textId="77777777" w:rsidR="00110953" w:rsidRDefault="00110953" w:rsidP="00F94A92">
            <w:pPr>
              <w:jc w:val="center"/>
            </w:pPr>
            <w:r>
              <w:rPr>
                <w:rFonts w:ascii="Times New Roman" w:eastAsia="Times New Roman" w:hAnsi="Times New Roman"/>
                <w:color w:val="000000"/>
                <w:sz w:val="13"/>
              </w:rPr>
              <w:t>0.750</w:t>
            </w:r>
          </w:p>
        </w:tc>
        <w:tc>
          <w:tcPr>
            <w:tcW w:w="1680" w:type="dxa"/>
            <w:vAlign w:val="center"/>
          </w:tcPr>
          <w:p w14:paraId="55044837" w14:textId="77777777" w:rsidR="00110953" w:rsidRDefault="00110953" w:rsidP="00F94A92">
            <w:pPr>
              <w:jc w:val="center"/>
            </w:pPr>
            <w:r>
              <w:rPr>
                <w:rFonts w:ascii="Times New Roman" w:eastAsia="Times New Roman" w:hAnsi="Times New Roman"/>
                <w:color w:val="000000"/>
                <w:sz w:val="13"/>
              </w:rPr>
              <w:t>0.558</w:t>
            </w:r>
          </w:p>
        </w:tc>
        <w:tc>
          <w:tcPr>
            <w:tcW w:w="1680" w:type="dxa"/>
            <w:vAlign w:val="center"/>
          </w:tcPr>
          <w:p w14:paraId="20534238" w14:textId="77777777" w:rsidR="00110953" w:rsidRDefault="00110953" w:rsidP="00F94A92">
            <w:pPr>
              <w:jc w:val="center"/>
            </w:pPr>
            <w:r>
              <w:rPr>
                <w:rFonts w:ascii="Times New Roman" w:eastAsia="Times New Roman" w:hAnsi="Times New Roman"/>
                <w:color w:val="000000"/>
                <w:sz w:val="13"/>
              </w:rPr>
              <w:t>0.800</w:t>
            </w:r>
          </w:p>
        </w:tc>
        <w:tc>
          <w:tcPr>
            <w:tcW w:w="1680" w:type="dxa"/>
            <w:vAlign w:val="center"/>
          </w:tcPr>
          <w:p w14:paraId="352028D3" w14:textId="77777777" w:rsidR="00110953" w:rsidRDefault="00110953" w:rsidP="00F94A92">
            <w:pPr>
              <w:jc w:val="center"/>
            </w:pPr>
            <w:r>
              <w:rPr>
                <w:rFonts w:ascii="Times New Roman" w:eastAsia="Times New Roman" w:hAnsi="Times New Roman"/>
                <w:color w:val="000000"/>
                <w:sz w:val="13"/>
              </w:rPr>
              <w:t>0.658</w:t>
            </w:r>
          </w:p>
        </w:tc>
        <w:tc>
          <w:tcPr>
            <w:tcW w:w="1680" w:type="dxa"/>
            <w:vAlign w:val="center"/>
          </w:tcPr>
          <w:p w14:paraId="2DCAEF42" w14:textId="77777777" w:rsidR="00110953" w:rsidRDefault="00110953" w:rsidP="00F94A92">
            <w:pPr>
              <w:jc w:val="center"/>
            </w:pPr>
            <w:r>
              <w:rPr>
                <w:rFonts w:ascii="Times New Roman" w:eastAsia="Times New Roman" w:hAnsi="Times New Roman"/>
                <w:color w:val="000000"/>
                <w:sz w:val="13"/>
              </w:rPr>
              <w:t>0.806</w:t>
            </w:r>
          </w:p>
        </w:tc>
      </w:tr>
      <w:tr w:rsidR="00110953" w14:paraId="0D77EE2B" w14:textId="77777777" w:rsidTr="00F94A92">
        <w:trPr>
          <w:jc w:val="center"/>
        </w:trPr>
        <w:tc>
          <w:tcPr>
            <w:tcW w:w="1680" w:type="dxa"/>
            <w:vAlign w:val="center"/>
          </w:tcPr>
          <w:p w14:paraId="6A53D2F3" w14:textId="77777777" w:rsidR="00110953" w:rsidRDefault="00110953" w:rsidP="00F94A92">
            <w:pPr>
              <w:jc w:val="center"/>
            </w:pPr>
            <w:r>
              <w:rPr>
                <w:rFonts w:ascii="Times New Roman" w:eastAsia="Times New Roman" w:hAnsi="Times New Roman"/>
                <w:color w:val="000000"/>
                <w:sz w:val="13"/>
              </w:rPr>
              <w:t>Decision Tree</w:t>
            </w:r>
          </w:p>
        </w:tc>
        <w:tc>
          <w:tcPr>
            <w:tcW w:w="1680" w:type="dxa"/>
            <w:vAlign w:val="center"/>
          </w:tcPr>
          <w:p w14:paraId="2CD09F6D" w14:textId="77777777" w:rsidR="00110953" w:rsidRDefault="00110953" w:rsidP="00F94A92">
            <w:pPr>
              <w:jc w:val="center"/>
            </w:pPr>
            <w:r>
              <w:rPr>
                <w:rFonts w:ascii="Times New Roman" w:eastAsia="Times New Roman" w:hAnsi="Times New Roman"/>
                <w:color w:val="000000"/>
                <w:sz w:val="13"/>
              </w:rPr>
              <w:t>0.570</w:t>
            </w:r>
          </w:p>
        </w:tc>
        <w:tc>
          <w:tcPr>
            <w:tcW w:w="1680" w:type="dxa"/>
            <w:vAlign w:val="center"/>
          </w:tcPr>
          <w:p w14:paraId="5A80E8B2" w14:textId="77777777" w:rsidR="00110953" w:rsidRDefault="00110953" w:rsidP="00F94A92">
            <w:pPr>
              <w:jc w:val="center"/>
            </w:pPr>
            <w:r>
              <w:rPr>
                <w:rFonts w:ascii="Times New Roman" w:eastAsia="Times New Roman" w:hAnsi="Times New Roman"/>
                <w:color w:val="000000"/>
                <w:sz w:val="13"/>
              </w:rPr>
              <w:t>0.377</w:t>
            </w:r>
          </w:p>
        </w:tc>
        <w:tc>
          <w:tcPr>
            <w:tcW w:w="1680" w:type="dxa"/>
            <w:vAlign w:val="center"/>
          </w:tcPr>
          <w:p w14:paraId="1E6BD52D" w14:textId="77777777" w:rsidR="00110953" w:rsidRDefault="00110953" w:rsidP="00F94A92">
            <w:pPr>
              <w:jc w:val="center"/>
            </w:pPr>
            <w:r>
              <w:rPr>
                <w:rFonts w:ascii="Times New Roman" w:eastAsia="Times New Roman" w:hAnsi="Times New Roman"/>
                <w:color w:val="000000"/>
                <w:sz w:val="13"/>
              </w:rPr>
              <w:t>0.667</w:t>
            </w:r>
          </w:p>
        </w:tc>
        <w:tc>
          <w:tcPr>
            <w:tcW w:w="1680" w:type="dxa"/>
            <w:vAlign w:val="center"/>
          </w:tcPr>
          <w:p w14:paraId="29DDD107" w14:textId="77777777" w:rsidR="00110953" w:rsidRDefault="00110953" w:rsidP="00F94A92">
            <w:pPr>
              <w:jc w:val="center"/>
            </w:pPr>
            <w:r>
              <w:rPr>
                <w:rFonts w:ascii="Times New Roman" w:eastAsia="Times New Roman" w:hAnsi="Times New Roman"/>
                <w:color w:val="000000"/>
                <w:sz w:val="13"/>
              </w:rPr>
              <w:t>0.482</w:t>
            </w:r>
          </w:p>
        </w:tc>
        <w:tc>
          <w:tcPr>
            <w:tcW w:w="1680" w:type="dxa"/>
            <w:vAlign w:val="center"/>
          </w:tcPr>
          <w:p w14:paraId="3DA8BD6E" w14:textId="77777777" w:rsidR="00110953" w:rsidRDefault="00110953" w:rsidP="00F94A92">
            <w:pPr>
              <w:jc w:val="center"/>
            </w:pPr>
            <w:r>
              <w:rPr>
                <w:rFonts w:ascii="Times New Roman" w:eastAsia="Times New Roman" w:hAnsi="Times New Roman"/>
                <w:color w:val="000000"/>
                <w:sz w:val="13"/>
              </w:rPr>
              <w:t>0.599</w:t>
            </w:r>
          </w:p>
        </w:tc>
      </w:tr>
      <w:tr w:rsidR="00110953" w14:paraId="26EA02B3" w14:textId="77777777" w:rsidTr="00F94A92">
        <w:trPr>
          <w:jc w:val="center"/>
        </w:trPr>
        <w:tc>
          <w:tcPr>
            <w:tcW w:w="1680" w:type="dxa"/>
            <w:vAlign w:val="center"/>
          </w:tcPr>
          <w:p w14:paraId="4CF8ACDB" w14:textId="77777777" w:rsidR="00110953" w:rsidRDefault="00110953" w:rsidP="00F94A92">
            <w:pPr>
              <w:jc w:val="center"/>
            </w:pPr>
            <w:r>
              <w:rPr>
                <w:rFonts w:ascii="Times New Roman" w:eastAsia="Times New Roman" w:hAnsi="Times New Roman"/>
                <w:color w:val="000000"/>
                <w:sz w:val="13"/>
              </w:rPr>
              <w:t>Random Forest</w:t>
            </w:r>
          </w:p>
        </w:tc>
        <w:tc>
          <w:tcPr>
            <w:tcW w:w="1680" w:type="dxa"/>
            <w:vAlign w:val="center"/>
          </w:tcPr>
          <w:p w14:paraId="7B0C211A" w14:textId="77777777" w:rsidR="00110953" w:rsidRDefault="00110953" w:rsidP="00F94A92">
            <w:pPr>
              <w:jc w:val="center"/>
            </w:pPr>
            <w:r>
              <w:rPr>
                <w:rFonts w:ascii="Times New Roman" w:eastAsia="Times New Roman" w:hAnsi="Times New Roman"/>
                <w:color w:val="000000"/>
                <w:sz w:val="13"/>
              </w:rPr>
              <w:t>0.755</w:t>
            </w:r>
          </w:p>
        </w:tc>
        <w:tc>
          <w:tcPr>
            <w:tcW w:w="1680" w:type="dxa"/>
            <w:vAlign w:val="center"/>
          </w:tcPr>
          <w:p w14:paraId="1B5ED098" w14:textId="77777777" w:rsidR="00110953" w:rsidRDefault="00110953" w:rsidP="00F94A92">
            <w:pPr>
              <w:jc w:val="center"/>
            </w:pPr>
            <w:r>
              <w:rPr>
                <w:rFonts w:ascii="Times New Roman" w:eastAsia="Times New Roman" w:hAnsi="Times New Roman"/>
                <w:color w:val="000000"/>
                <w:sz w:val="13"/>
              </w:rPr>
              <w:t>0.590</w:t>
            </w:r>
          </w:p>
        </w:tc>
        <w:tc>
          <w:tcPr>
            <w:tcW w:w="1680" w:type="dxa"/>
            <w:vAlign w:val="center"/>
          </w:tcPr>
          <w:p w14:paraId="1F750B4C" w14:textId="77777777" w:rsidR="00110953" w:rsidRDefault="00110953" w:rsidP="00F94A92">
            <w:pPr>
              <w:jc w:val="center"/>
            </w:pPr>
            <w:r>
              <w:rPr>
                <w:rFonts w:ascii="Times New Roman" w:eastAsia="Times New Roman" w:hAnsi="Times New Roman"/>
                <w:color w:val="000000"/>
                <w:sz w:val="13"/>
              </w:rPr>
              <w:t>0.600</w:t>
            </w:r>
          </w:p>
        </w:tc>
        <w:tc>
          <w:tcPr>
            <w:tcW w:w="1680" w:type="dxa"/>
            <w:vAlign w:val="center"/>
          </w:tcPr>
          <w:p w14:paraId="683F1F4D" w14:textId="77777777" w:rsidR="00110953" w:rsidRDefault="00110953" w:rsidP="00F94A92">
            <w:pPr>
              <w:jc w:val="center"/>
            </w:pPr>
            <w:r>
              <w:rPr>
                <w:rFonts w:ascii="Times New Roman" w:eastAsia="Times New Roman" w:hAnsi="Times New Roman"/>
                <w:color w:val="000000"/>
                <w:sz w:val="13"/>
              </w:rPr>
              <w:t>0.595</w:t>
            </w:r>
          </w:p>
        </w:tc>
        <w:tc>
          <w:tcPr>
            <w:tcW w:w="1680" w:type="dxa"/>
            <w:vAlign w:val="center"/>
          </w:tcPr>
          <w:p w14:paraId="58A0ABC1" w14:textId="77777777" w:rsidR="00110953" w:rsidRDefault="00110953" w:rsidP="00F94A92">
            <w:pPr>
              <w:jc w:val="center"/>
            </w:pPr>
            <w:r>
              <w:rPr>
                <w:rFonts w:ascii="Times New Roman" w:eastAsia="Times New Roman" w:hAnsi="Times New Roman"/>
                <w:color w:val="000000"/>
                <w:sz w:val="13"/>
              </w:rPr>
              <w:t>0.803</w:t>
            </w:r>
          </w:p>
        </w:tc>
      </w:tr>
      <w:tr w:rsidR="00110953" w14:paraId="3B581AA2" w14:textId="77777777" w:rsidTr="00F94A92">
        <w:trPr>
          <w:jc w:val="center"/>
        </w:trPr>
        <w:tc>
          <w:tcPr>
            <w:tcW w:w="1680" w:type="dxa"/>
            <w:vAlign w:val="center"/>
          </w:tcPr>
          <w:p w14:paraId="7A7662F8" w14:textId="77777777" w:rsidR="00110953" w:rsidRDefault="00110953" w:rsidP="00F94A92">
            <w:pPr>
              <w:jc w:val="center"/>
            </w:pPr>
            <w:r>
              <w:rPr>
                <w:rFonts w:ascii="Times New Roman" w:eastAsia="Times New Roman" w:hAnsi="Times New Roman"/>
                <w:color w:val="000000"/>
                <w:sz w:val="13"/>
              </w:rPr>
              <w:t>Histogram-Based Gradient Boosting</w:t>
            </w:r>
          </w:p>
        </w:tc>
        <w:tc>
          <w:tcPr>
            <w:tcW w:w="1680" w:type="dxa"/>
            <w:vAlign w:val="center"/>
          </w:tcPr>
          <w:p w14:paraId="2ABFAB0C" w14:textId="77777777" w:rsidR="00110953" w:rsidRDefault="00110953" w:rsidP="00F94A92">
            <w:pPr>
              <w:jc w:val="center"/>
            </w:pPr>
            <w:r>
              <w:rPr>
                <w:rFonts w:ascii="Times New Roman" w:eastAsia="Times New Roman" w:hAnsi="Times New Roman"/>
                <w:color w:val="000000"/>
                <w:sz w:val="13"/>
              </w:rPr>
              <w:t>0.765</w:t>
            </w:r>
          </w:p>
        </w:tc>
        <w:tc>
          <w:tcPr>
            <w:tcW w:w="1680" w:type="dxa"/>
            <w:vAlign w:val="center"/>
          </w:tcPr>
          <w:p w14:paraId="1611B504" w14:textId="77777777" w:rsidR="00110953" w:rsidRDefault="00110953" w:rsidP="00F94A92">
            <w:pPr>
              <w:jc w:val="center"/>
            </w:pPr>
            <w:r>
              <w:rPr>
                <w:rFonts w:ascii="Times New Roman" w:eastAsia="Times New Roman" w:hAnsi="Times New Roman"/>
                <w:color w:val="000000"/>
                <w:sz w:val="13"/>
              </w:rPr>
              <w:t>0.644</w:t>
            </w:r>
          </w:p>
        </w:tc>
        <w:tc>
          <w:tcPr>
            <w:tcW w:w="1680" w:type="dxa"/>
            <w:vAlign w:val="center"/>
          </w:tcPr>
          <w:p w14:paraId="405A2322" w14:textId="77777777" w:rsidR="00110953" w:rsidRDefault="00110953" w:rsidP="00F94A92">
            <w:pPr>
              <w:jc w:val="center"/>
            </w:pPr>
            <w:r>
              <w:rPr>
                <w:rFonts w:ascii="Times New Roman" w:eastAsia="Times New Roman" w:hAnsi="Times New Roman"/>
                <w:color w:val="000000"/>
                <w:sz w:val="13"/>
              </w:rPr>
              <w:t>0.483</w:t>
            </w:r>
          </w:p>
        </w:tc>
        <w:tc>
          <w:tcPr>
            <w:tcW w:w="1680" w:type="dxa"/>
            <w:vAlign w:val="center"/>
          </w:tcPr>
          <w:p w14:paraId="5D02B088" w14:textId="77777777" w:rsidR="00110953" w:rsidRDefault="00110953" w:rsidP="00F94A92">
            <w:pPr>
              <w:jc w:val="center"/>
            </w:pPr>
            <w:r>
              <w:rPr>
                <w:rFonts w:ascii="Times New Roman" w:eastAsia="Times New Roman" w:hAnsi="Times New Roman"/>
                <w:color w:val="000000"/>
                <w:sz w:val="13"/>
              </w:rPr>
              <w:t>0.552</w:t>
            </w:r>
          </w:p>
        </w:tc>
        <w:tc>
          <w:tcPr>
            <w:tcW w:w="1680" w:type="dxa"/>
            <w:vAlign w:val="center"/>
          </w:tcPr>
          <w:p w14:paraId="4B3B41CC" w14:textId="77777777" w:rsidR="00110953" w:rsidRDefault="00110953" w:rsidP="00F94A92">
            <w:pPr>
              <w:jc w:val="center"/>
            </w:pPr>
            <w:r>
              <w:rPr>
                <w:rFonts w:ascii="Times New Roman" w:eastAsia="Times New Roman" w:hAnsi="Times New Roman"/>
                <w:color w:val="000000"/>
                <w:sz w:val="13"/>
              </w:rPr>
              <w:t>0.797</w:t>
            </w:r>
          </w:p>
        </w:tc>
      </w:tr>
    </w:tbl>
    <w:p w14:paraId="3E02856E" w14:textId="77777777" w:rsidR="00110953" w:rsidRDefault="00110953" w:rsidP="00110953">
      <w:pPr>
        <w:pStyle w:val="ListParagraph"/>
        <w:spacing w:after="60" w:line="240" w:lineRule="auto"/>
        <w:rPr>
          <w:rStyle w:val="Strong"/>
        </w:rPr>
      </w:pPr>
    </w:p>
    <w:p w14:paraId="01C598DE" w14:textId="023CAFE5" w:rsidR="00110953" w:rsidRPr="00083DA5" w:rsidRDefault="00110953" w:rsidP="00083DA5">
      <w:pPr>
        <w:spacing w:after="60" w:line="240" w:lineRule="auto"/>
        <w:rPr>
          <w:rStyle w:val="Strong"/>
          <w:b w:val="0"/>
          <w:bCs w:val="0"/>
        </w:rPr>
      </w:pPr>
      <w:r w:rsidRPr="00083DA5">
        <w:rPr>
          <w:rStyle w:val="Strong"/>
          <w:rFonts w:ascii="Times New Roman" w:eastAsia="Times New Roman" w:hAnsi="Times New Roman"/>
          <w:b w:val="0"/>
          <w:bCs w:val="0"/>
          <w:color w:val="000000"/>
          <w:sz w:val="20"/>
        </w:rPr>
        <w:t>From Table IV, HGB achieved the highest accuracy</w:t>
      </w:r>
      <w:r w:rsidR="00A75E92" w:rsidRPr="00083DA5">
        <w:rPr>
          <w:rStyle w:val="Strong"/>
          <w:rFonts w:ascii="Times New Roman" w:eastAsia="Times New Roman" w:hAnsi="Times New Roman"/>
          <w:b w:val="0"/>
          <w:bCs w:val="0"/>
          <w:color w:val="000000"/>
          <w:sz w:val="20"/>
        </w:rPr>
        <w:t>,</w:t>
      </w:r>
      <w:r w:rsidRPr="00083DA5">
        <w:rPr>
          <w:rStyle w:val="Strong"/>
          <w:rFonts w:ascii="Times New Roman" w:eastAsia="Times New Roman" w:hAnsi="Times New Roman"/>
          <w:b w:val="0"/>
          <w:bCs w:val="0"/>
          <w:color w:val="000000"/>
          <w:sz w:val="20"/>
        </w:rPr>
        <w:t xml:space="preserve"> 0.765. However, its recall was 0.483</w:t>
      </w:r>
      <w:r w:rsidR="009C7792" w:rsidRPr="00083DA5">
        <w:rPr>
          <w:rStyle w:val="Strong"/>
          <w:rFonts w:ascii="Times New Roman" w:eastAsia="Times New Roman" w:hAnsi="Times New Roman"/>
          <w:b w:val="0"/>
          <w:bCs w:val="0"/>
          <w:color w:val="000000"/>
          <w:sz w:val="20"/>
        </w:rPr>
        <w:t>, indicating</w:t>
      </w:r>
      <w:r w:rsidRPr="00083DA5">
        <w:rPr>
          <w:rStyle w:val="Strong"/>
          <w:rFonts w:ascii="Times New Roman" w:eastAsia="Times New Roman" w:hAnsi="Times New Roman"/>
          <w:b w:val="0"/>
          <w:bCs w:val="0"/>
          <w:color w:val="000000"/>
          <w:sz w:val="20"/>
        </w:rPr>
        <w:t xml:space="preserve"> that it missed many bad</w:t>
      </w:r>
      <w:r w:rsidR="00037004" w:rsidRPr="00083DA5">
        <w:rPr>
          <w:rStyle w:val="Strong"/>
          <w:rFonts w:ascii="Times New Roman" w:eastAsia="Times New Roman" w:hAnsi="Times New Roman"/>
          <w:b w:val="0"/>
          <w:bCs w:val="0"/>
          <w:color w:val="000000"/>
          <w:sz w:val="20"/>
        </w:rPr>
        <w:t>-</w:t>
      </w:r>
      <w:r w:rsidRPr="00083DA5">
        <w:rPr>
          <w:rStyle w:val="Strong"/>
          <w:rFonts w:ascii="Times New Roman" w:eastAsia="Times New Roman" w:hAnsi="Times New Roman"/>
          <w:b w:val="0"/>
          <w:bCs w:val="0"/>
          <w:color w:val="000000"/>
          <w:sz w:val="20"/>
        </w:rPr>
        <w:t>credit risk applicants. This is not ideal for credit risk prediction</w:t>
      </w:r>
      <w:r w:rsidR="00CA3092" w:rsidRPr="00083DA5">
        <w:rPr>
          <w:rStyle w:val="Strong"/>
          <w:rFonts w:ascii="Times New Roman" w:eastAsia="Times New Roman" w:hAnsi="Times New Roman"/>
          <w:b w:val="0"/>
          <w:bCs w:val="0"/>
          <w:color w:val="000000"/>
          <w:sz w:val="20"/>
        </w:rPr>
        <w:t xml:space="preserve">, as the </w:t>
      </w:r>
      <w:r w:rsidR="00BB1B57" w:rsidRPr="00083DA5">
        <w:rPr>
          <w:rStyle w:val="Strong"/>
          <w:rFonts w:ascii="Times New Roman" w:eastAsia="Times New Roman" w:hAnsi="Times New Roman"/>
          <w:b w:val="0"/>
          <w:bCs w:val="0"/>
          <w:color w:val="000000"/>
          <w:sz w:val="20"/>
        </w:rPr>
        <w:t xml:space="preserve">main goal </w:t>
      </w:r>
      <w:r w:rsidR="00CA3092" w:rsidRPr="00083DA5">
        <w:rPr>
          <w:rStyle w:val="Strong"/>
          <w:rFonts w:ascii="Times New Roman" w:eastAsia="Times New Roman" w:hAnsi="Times New Roman"/>
          <w:b w:val="0"/>
          <w:bCs w:val="0"/>
          <w:color w:val="000000"/>
          <w:sz w:val="20"/>
        </w:rPr>
        <w:t>is to identify</w:t>
      </w:r>
      <w:r w:rsidRPr="00083DA5">
        <w:rPr>
          <w:rStyle w:val="Strong"/>
          <w:rFonts w:ascii="Times New Roman" w:eastAsia="Times New Roman" w:hAnsi="Times New Roman"/>
          <w:b w:val="0"/>
          <w:bCs w:val="0"/>
          <w:color w:val="000000"/>
          <w:sz w:val="20"/>
        </w:rPr>
        <w:t xml:space="preserve"> risky applicants.</w:t>
      </w:r>
    </w:p>
    <w:p w14:paraId="14863034" w14:textId="77777777" w:rsidR="00110953" w:rsidRDefault="00110953" w:rsidP="00110953">
      <w:pPr>
        <w:pStyle w:val="ListParagraph"/>
        <w:spacing w:after="60" w:line="240" w:lineRule="auto"/>
        <w:rPr>
          <w:rStyle w:val="Strong"/>
          <w:b w:val="0"/>
          <w:bCs w:val="0"/>
        </w:rPr>
      </w:pPr>
    </w:p>
    <w:p w14:paraId="7AF3ED2B" w14:textId="418619F3" w:rsidR="00110953" w:rsidRDefault="00110953" w:rsidP="00083DA5">
      <w:pPr>
        <w:spacing w:after="60" w:line="240" w:lineRule="auto"/>
        <w:rPr>
          <w:rStyle w:val="Strong"/>
          <w:rFonts w:ascii="Times New Roman" w:eastAsia="Times New Roman" w:hAnsi="Times New Roman"/>
          <w:b w:val="0"/>
          <w:bCs w:val="0"/>
          <w:color w:val="000000"/>
          <w:sz w:val="20"/>
        </w:rPr>
      </w:pPr>
      <w:r w:rsidRPr="00083DA5">
        <w:rPr>
          <w:rStyle w:val="Strong"/>
          <w:rFonts w:ascii="Times New Roman" w:eastAsia="Times New Roman" w:hAnsi="Times New Roman"/>
          <w:b w:val="0"/>
          <w:bCs w:val="0"/>
          <w:color w:val="000000"/>
          <w:sz w:val="20"/>
        </w:rPr>
        <w:t xml:space="preserve">Logistic Regression (LR) </w:t>
      </w:r>
      <w:r w:rsidR="006633D1" w:rsidRPr="00083DA5">
        <w:rPr>
          <w:rStyle w:val="Strong"/>
          <w:rFonts w:ascii="Times New Roman" w:eastAsia="Times New Roman" w:hAnsi="Times New Roman"/>
          <w:b w:val="0"/>
          <w:bCs w:val="0"/>
          <w:color w:val="000000"/>
          <w:sz w:val="20"/>
        </w:rPr>
        <w:t xml:space="preserve">achieved an accuracy of 0.750, </w:t>
      </w:r>
      <w:r w:rsidRPr="00083DA5">
        <w:rPr>
          <w:rStyle w:val="Strong"/>
          <w:rFonts w:ascii="Times New Roman" w:eastAsia="Times New Roman" w:hAnsi="Times New Roman"/>
          <w:b w:val="0"/>
          <w:bCs w:val="0"/>
          <w:color w:val="000000"/>
          <w:sz w:val="20"/>
        </w:rPr>
        <w:t xml:space="preserve">slightly lower than HGB. However, LR achieved the highest recall of 0.800, the highest </w:t>
      </w:r>
      <w:proofErr w:type="spellStart"/>
      <w:r w:rsidRPr="00083DA5">
        <w:rPr>
          <w:rStyle w:val="Strong"/>
          <w:rFonts w:ascii="Times New Roman" w:eastAsia="Times New Roman" w:hAnsi="Times New Roman"/>
          <w:b w:val="0"/>
          <w:bCs w:val="0"/>
          <w:color w:val="000000"/>
          <w:sz w:val="20"/>
        </w:rPr>
        <w:t>F1</w:t>
      </w:r>
      <w:proofErr w:type="spellEnd"/>
      <w:r w:rsidRPr="00083DA5">
        <w:rPr>
          <w:rStyle w:val="Strong"/>
          <w:rFonts w:ascii="Times New Roman" w:eastAsia="Times New Roman" w:hAnsi="Times New Roman"/>
          <w:b w:val="0"/>
          <w:bCs w:val="0"/>
          <w:color w:val="000000"/>
          <w:sz w:val="20"/>
        </w:rPr>
        <w:t xml:space="preserve">-score of 0.658, and the highest ROC-AUC of 0.806. This makes LR the best model for detecting </w:t>
      </w:r>
      <w:r w:rsidR="00451922" w:rsidRPr="00083DA5">
        <w:rPr>
          <w:rStyle w:val="Strong"/>
          <w:rFonts w:ascii="Times New Roman" w:eastAsia="Times New Roman" w:hAnsi="Times New Roman"/>
          <w:b w:val="0"/>
          <w:bCs w:val="0"/>
          <w:color w:val="000000"/>
          <w:sz w:val="20"/>
        </w:rPr>
        <w:t xml:space="preserve">applicants with bad credit risk </w:t>
      </w:r>
      <w:r w:rsidRPr="00083DA5">
        <w:rPr>
          <w:rStyle w:val="Strong"/>
          <w:rFonts w:ascii="Times New Roman" w:eastAsia="Times New Roman" w:hAnsi="Times New Roman"/>
          <w:b w:val="0"/>
          <w:bCs w:val="0"/>
          <w:color w:val="000000"/>
          <w:sz w:val="20"/>
        </w:rPr>
        <w:t xml:space="preserve">among the tested models. Since the goal of credit risk prediction is not only to maximize accuracy </w:t>
      </w:r>
      <w:proofErr w:type="gramStart"/>
      <w:r w:rsidR="00315BBC" w:rsidRPr="00083DA5">
        <w:rPr>
          <w:rStyle w:val="Strong"/>
          <w:rFonts w:ascii="Times New Roman" w:eastAsia="Times New Roman" w:hAnsi="Times New Roman"/>
          <w:b w:val="0"/>
          <w:bCs w:val="0"/>
          <w:color w:val="000000"/>
          <w:sz w:val="20"/>
        </w:rPr>
        <w:t>and also</w:t>
      </w:r>
      <w:proofErr w:type="gramEnd"/>
      <w:r w:rsidRPr="00083DA5">
        <w:rPr>
          <w:rStyle w:val="Strong"/>
          <w:rFonts w:ascii="Times New Roman" w:eastAsia="Times New Roman" w:hAnsi="Times New Roman"/>
          <w:b w:val="0"/>
          <w:bCs w:val="0"/>
          <w:color w:val="000000"/>
          <w:sz w:val="20"/>
        </w:rPr>
        <w:t xml:space="preserve"> to </w:t>
      </w:r>
      <w:r w:rsidR="00451922" w:rsidRPr="00083DA5">
        <w:rPr>
          <w:rStyle w:val="Strong"/>
          <w:rFonts w:ascii="Times New Roman" w:eastAsia="Times New Roman" w:hAnsi="Times New Roman"/>
          <w:b w:val="0"/>
          <w:bCs w:val="0"/>
          <w:color w:val="000000"/>
          <w:sz w:val="20"/>
        </w:rPr>
        <w:t>minimize the number of</w:t>
      </w:r>
      <w:r w:rsidRPr="00083DA5">
        <w:rPr>
          <w:rStyle w:val="Strong"/>
          <w:rFonts w:ascii="Times New Roman" w:eastAsia="Times New Roman" w:hAnsi="Times New Roman"/>
          <w:b w:val="0"/>
          <w:bCs w:val="0"/>
          <w:color w:val="000000"/>
          <w:sz w:val="20"/>
        </w:rPr>
        <w:t xml:space="preserve"> missed risky applicants, LR is considered the most suitable model for this project.</w:t>
      </w:r>
    </w:p>
    <w:p w14:paraId="4B59C677" w14:textId="77777777" w:rsidR="00083DA5" w:rsidRDefault="00083DA5" w:rsidP="00083DA5">
      <w:pPr>
        <w:spacing w:after="60" w:line="240" w:lineRule="auto"/>
        <w:rPr>
          <w:rStyle w:val="Strong"/>
          <w:rFonts w:ascii="Times New Roman" w:eastAsia="Times New Roman" w:hAnsi="Times New Roman"/>
          <w:b w:val="0"/>
          <w:bCs w:val="0"/>
          <w:color w:val="000000"/>
          <w:sz w:val="20"/>
        </w:rPr>
      </w:pPr>
    </w:p>
    <w:p w14:paraId="62DD506C" w14:textId="0467EE09" w:rsidR="00083DA5" w:rsidRPr="00083DA5" w:rsidRDefault="00083DA5" w:rsidP="0032272E">
      <w:pPr>
        <w:spacing w:after="60" w:line="240" w:lineRule="auto"/>
        <w:rPr>
          <w:rStyle w:val="Strong"/>
          <w:b w:val="0"/>
          <w:bCs w:val="0"/>
        </w:rPr>
      </w:pPr>
      <w:r w:rsidRPr="00083DA5">
        <w:rPr>
          <w:rStyle w:val="Strong"/>
          <w:rFonts w:ascii="Times New Roman" w:eastAsia="Times New Roman" w:hAnsi="Times New Roman"/>
          <w:b w:val="0"/>
          <w:bCs w:val="0"/>
          <w:color w:val="000000"/>
          <w:sz w:val="20"/>
        </w:rPr>
        <w:t xml:space="preserve">Random Forest (RF) achieved an accuracy of 0.755 </w:t>
      </w:r>
      <w:r w:rsidR="0032272E">
        <w:rPr>
          <w:rStyle w:val="Strong"/>
          <w:rFonts w:ascii="Times New Roman" w:eastAsia="Times New Roman" w:hAnsi="Times New Roman"/>
          <w:b w:val="0"/>
          <w:bCs w:val="0"/>
          <w:color w:val="000000"/>
          <w:sz w:val="20"/>
        </w:rPr>
        <w:t xml:space="preserve">              </w:t>
      </w:r>
      <w:r w:rsidRPr="00083DA5">
        <w:rPr>
          <w:rStyle w:val="Strong"/>
          <w:rFonts w:ascii="Times New Roman" w:eastAsia="Times New Roman" w:hAnsi="Times New Roman"/>
          <w:b w:val="0"/>
          <w:bCs w:val="0"/>
          <w:color w:val="000000"/>
          <w:sz w:val="20"/>
        </w:rPr>
        <w:t>and ROC-AUC of 0.803. ROC-AUC was very close to LR, indicating that RF was able to separate good and bad credit-risk applicants across different thresholds. However, recall was lower than LR, at 0.600.</w:t>
      </w:r>
    </w:p>
    <w:p w14:paraId="5F633D56" w14:textId="77777777" w:rsidR="00083DA5" w:rsidRDefault="00083DA5" w:rsidP="00F742AF">
      <w:pPr>
        <w:pStyle w:val="ListParagraph"/>
        <w:spacing w:after="60" w:line="240" w:lineRule="auto"/>
        <w:ind w:left="1440"/>
        <w:rPr>
          <w:rStyle w:val="Strong"/>
          <w:b w:val="0"/>
          <w:bCs w:val="0"/>
        </w:rPr>
      </w:pPr>
    </w:p>
    <w:p w14:paraId="0AE31FD7" w14:textId="2742F7A4" w:rsidR="005F4678" w:rsidRPr="00083DA5" w:rsidRDefault="00083DA5" w:rsidP="00B5569B">
      <w:pPr>
        <w:spacing w:after="60" w:line="240" w:lineRule="auto"/>
        <w:rPr>
          <w:rStyle w:val="Strong"/>
          <w:b w:val="0"/>
          <w:bCs w:val="0"/>
        </w:rPr>
      </w:pPr>
      <w:r w:rsidRPr="00083DA5">
        <w:rPr>
          <w:rStyle w:val="Strong"/>
          <w:rFonts w:ascii="Times New Roman" w:eastAsia="Times New Roman" w:hAnsi="Times New Roman"/>
          <w:b w:val="0"/>
          <w:bCs w:val="0"/>
          <w:color w:val="000000"/>
          <w:sz w:val="20"/>
        </w:rPr>
        <w:t>Decision Tree (DT) model had the weakest performance, with an accuracy of 0.570 and an ROC-AUC of 0.599. This indicates that a single tree was not good enough for this dataset compared with other models.</w:t>
      </w:r>
    </w:p>
    <w:p w14:paraId="44301E75" w14:textId="77777777" w:rsidR="00083DA5" w:rsidRDefault="00083DA5" w:rsidP="009F5621">
      <w:pPr>
        <w:pStyle w:val="ListParagraph"/>
        <w:spacing w:after="60" w:line="240" w:lineRule="auto"/>
        <w:rPr>
          <w:rStyle w:val="Strong"/>
          <w:b w:val="0"/>
          <w:bCs w:val="0"/>
        </w:rPr>
      </w:pPr>
    </w:p>
    <w:p w14:paraId="46494236" w14:textId="5002F595" w:rsidR="005F4678" w:rsidRPr="00F742AF" w:rsidRDefault="006C0077" w:rsidP="00F742AF">
      <w:pPr>
        <w:pStyle w:val="ListParagraph"/>
        <w:numPr>
          <w:ilvl w:val="0"/>
          <w:numId w:val="4"/>
        </w:numPr>
        <w:spacing w:after="60" w:line="240" w:lineRule="auto"/>
        <w:rPr>
          <w:rStyle w:val="Strong"/>
          <w:b w:val="0"/>
          <w:bCs w:val="0"/>
        </w:rPr>
      </w:pPr>
      <w:r w:rsidRPr="00F742AF">
        <w:rPr>
          <w:rStyle w:val="Strong"/>
          <w:rFonts w:ascii="Times New Roman" w:eastAsia="Times New Roman" w:hAnsi="Times New Roman"/>
          <w:bCs w:val="0"/>
          <w:color w:val="000000"/>
          <w:sz w:val="20"/>
        </w:rPr>
        <w:t>Confusion Matrix Analysis</w:t>
      </w:r>
    </w:p>
    <w:p w14:paraId="037DF9EC" w14:textId="01D66CA7" w:rsidR="006C0077" w:rsidRDefault="006C0077" w:rsidP="00F742AF">
      <w:pPr>
        <w:spacing w:after="60" w:line="240" w:lineRule="auto"/>
        <w:ind w:left="360"/>
      </w:pPr>
      <w:r w:rsidRPr="00F742AF">
        <w:rPr>
          <w:rFonts w:ascii="Times New Roman" w:eastAsia="Times New Roman" w:hAnsi="Times New Roman"/>
          <w:color w:val="000000"/>
          <w:sz w:val="20"/>
        </w:rPr>
        <w:t xml:space="preserve">The confusion matrix </w:t>
      </w:r>
      <w:r w:rsidR="00451922" w:rsidRPr="00F742AF">
        <w:rPr>
          <w:rFonts w:ascii="Times New Roman" w:eastAsia="Times New Roman" w:hAnsi="Times New Roman"/>
          <w:color w:val="000000"/>
          <w:sz w:val="20"/>
        </w:rPr>
        <w:t>for Logistic Regression is shown in Fig. 2. LR was selected for the confusion matrix analysis because it achieved the best recall and ROC-AUC among</w:t>
      </w:r>
      <w:r w:rsidR="006140CF" w:rsidRPr="00F742AF">
        <w:rPr>
          <w:rFonts w:ascii="Times New Roman" w:eastAsia="Times New Roman" w:hAnsi="Times New Roman"/>
          <w:color w:val="000000"/>
          <w:sz w:val="20"/>
        </w:rPr>
        <w:t xml:space="preserve"> all models.</w:t>
      </w:r>
    </w:p>
    <w:p w14:paraId="12E98038" w14:textId="77777777" w:rsidR="00FE2911" w:rsidRDefault="00FE2911" w:rsidP="006C0077">
      <w:pPr>
        <w:pStyle w:val="ListParagraph"/>
        <w:spacing w:after="60" w:line="240" w:lineRule="auto"/>
      </w:pPr>
    </w:p>
    <w:p w14:paraId="22E8A1A3" w14:textId="77777777" w:rsidR="00A10579" w:rsidRDefault="00266657">
      <w:pPr>
        <w:spacing w:after="60" w:line="240" w:lineRule="auto"/>
        <w:jc w:val="center"/>
      </w:pPr>
      <w:r>
        <w:rPr>
          <w:rFonts w:ascii="Times New Roman" w:eastAsia="Times New Roman" w:hAnsi="Times New Roman"/>
          <w:noProof/>
          <w:color w:val="000000"/>
          <w:sz w:val="20"/>
        </w:rPr>
        <w:drawing>
          <wp:inline distT="0" distB="0" distL="0" distR="0" wp14:anchorId="1618FFBC" wp14:editId="6F745D17">
            <wp:extent cx="2971800" cy="2530941"/>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usion_matrix_logistic_regression.png"/>
                    <pic:cNvPicPr/>
                  </pic:nvPicPr>
                  <pic:blipFill>
                    <a:blip r:embed="rId7"/>
                    <a:stretch>
                      <a:fillRect/>
                    </a:stretch>
                  </pic:blipFill>
                  <pic:spPr>
                    <a:xfrm>
                      <a:off x="0" y="0"/>
                      <a:ext cx="2971800" cy="2530941"/>
                    </a:xfrm>
                    <a:prstGeom prst="rect">
                      <a:avLst/>
                    </a:prstGeom>
                  </pic:spPr>
                </pic:pic>
              </a:graphicData>
            </a:graphic>
          </wp:inline>
        </w:drawing>
      </w:r>
    </w:p>
    <w:p w14:paraId="518DB405" w14:textId="77777777" w:rsidR="00FE2911" w:rsidRPr="00FE2911" w:rsidRDefault="00FE2911" w:rsidP="00FE2911">
      <w:pPr>
        <w:pStyle w:val="ListParagraph"/>
        <w:spacing w:after="60" w:line="240" w:lineRule="auto"/>
        <w:jc w:val="center"/>
      </w:pPr>
      <w:r w:rsidRPr="00FE2911">
        <w:rPr>
          <w:rFonts w:ascii="Times New Roman" w:eastAsia="Times New Roman" w:hAnsi="Times New Roman"/>
          <w:bCs/>
          <w:color w:val="000000"/>
          <w:sz w:val="16"/>
        </w:rPr>
        <w:t>Fig. 2. Confusion matrix for Logistic Regression.</w:t>
      </w:r>
    </w:p>
    <w:p w14:paraId="443FFA6F" w14:textId="77777777" w:rsidR="00AB1FC9" w:rsidRPr="005F17B8" w:rsidRDefault="00AB1FC9" w:rsidP="005F17B8">
      <w:pPr>
        <w:pStyle w:val="ListParagraph"/>
        <w:spacing w:after="60" w:line="240" w:lineRule="auto"/>
        <w:rPr>
          <w:b/>
          <w:bCs/>
        </w:rPr>
      </w:pPr>
    </w:p>
    <w:p w14:paraId="65774D43" w14:textId="402F7067" w:rsidR="000A3FF6" w:rsidRDefault="00FE2911" w:rsidP="00F742AF">
      <w:pPr>
        <w:spacing w:after="60" w:line="240" w:lineRule="auto"/>
        <w:rPr>
          <w:rFonts w:ascii="Times New Roman" w:eastAsia="Times New Roman" w:hAnsi="Times New Roman"/>
          <w:color w:val="000000"/>
          <w:sz w:val="20"/>
        </w:rPr>
      </w:pPr>
      <w:r w:rsidRPr="00F742AF">
        <w:rPr>
          <w:rFonts w:ascii="Times New Roman" w:eastAsia="Times New Roman" w:hAnsi="Times New Roman"/>
          <w:color w:val="000000"/>
          <w:sz w:val="20"/>
        </w:rPr>
        <w:t xml:space="preserve">The model correctly classified 102 </w:t>
      </w:r>
      <w:r w:rsidR="00F47936" w:rsidRPr="00F742AF">
        <w:rPr>
          <w:rFonts w:ascii="Times New Roman" w:eastAsia="Times New Roman" w:hAnsi="Times New Roman"/>
          <w:color w:val="000000"/>
          <w:sz w:val="20"/>
        </w:rPr>
        <w:t>good-credit-risk applicants and 48 bad-credit-risk</w:t>
      </w:r>
      <w:r w:rsidRPr="00F742AF">
        <w:rPr>
          <w:rFonts w:ascii="Times New Roman" w:eastAsia="Times New Roman" w:hAnsi="Times New Roman"/>
          <w:color w:val="000000"/>
          <w:sz w:val="20"/>
        </w:rPr>
        <w:t xml:space="preserve"> applicants. It incorrectly classified 38 </w:t>
      </w:r>
      <w:r w:rsidR="00F47936" w:rsidRPr="00F742AF">
        <w:rPr>
          <w:rFonts w:ascii="Times New Roman" w:eastAsia="Times New Roman" w:hAnsi="Times New Roman"/>
          <w:color w:val="000000"/>
          <w:sz w:val="20"/>
        </w:rPr>
        <w:t>good-credit applicants as bad-credit risk and 12 bad-credit applicants as good-credit</w:t>
      </w:r>
      <w:r w:rsidRPr="00F742AF">
        <w:rPr>
          <w:rFonts w:ascii="Times New Roman" w:eastAsia="Times New Roman" w:hAnsi="Times New Roman"/>
          <w:color w:val="000000"/>
          <w:sz w:val="20"/>
        </w:rPr>
        <w:t xml:space="preserve"> risk. The most important error in credit risk prediction is </w:t>
      </w:r>
      <w:r w:rsidR="00A75E92" w:rsidRPr="00F742AF">
        <w:rPr>
          <w:rFonts w:ascii="Times New Roman" w:eastAsia="Times New Roman" w:hAnsi="Times New Roman"/>
          <w:color w:val="000000"/>
          <w:sz w:val="20"/>
        </w:rPr>
        <w:t xml:space="preserve">misclassifying a bad credit applicant as </w:t>
      </w:r>
      <w:r w:rsidR="00462A1F" w:rsidRPr="00F742AF">
        <w:rPr>
          <w:rFonts w:ascii="Times New Roman" w:eastAsia="Times New Roman" w:hAnsi="Times New Roman"/>
          <w:color w:val="000000"/>
          <w:sz w:val="20"/>
        </w:rPr>
        <w:t>good</w:t>
      </w:r>
      <w:r w:rsidRPr="00F742AF">
        <w:rPr>
          <w:rFonts w:ascii="Times New Roman" w:eastAsia="Times New Roman" w:hAnsi="Times New Roman"/>
          <w:color w:val="000000"/>
          <w:sz w:val="20"/>
        </w:rPr>
        <w:t>. This happened for 12 applicants in the LR model.</w:t>
      </w:r>
    </w:p>
    <w:p w14:paraId="79B0CDE6" w14:textId="77777777" w:rsidR="00F742AF" w:rsidRDefault="00F742AF" w:rsidP="00F742AF">
      <w:pPr>
        <w:spacing w:after="60" w:line="240" w:lineRule="auto"/>
      </w:pPr>
    </w:p>
    <w:p w14:paraId="2CDBF47C" w14:textId="33BF6150" w:rsidR="00AC4FD8" w:rsidRPr="00AC4FD8" w:rsidRDefault="000A3FF6" w:rsidP="00F742AF">
      <w:pPr>
        <w:spacing w:after="60" w:line="240" w:lineRule="auto"/>
      </w:pPr>
      <w:r w:rsidRPr="00F742AF">
        <w:rPr>
          <w:rFonts w:ascii="Times New Roman" w:eastAsia="Times New Roman" w:hAnsi="Times New Roman"/>
          <w:color w:val="000000"/>
          <w:sz w:val="20"/>
        </w:rPr>
        <w:t xml:space="preserve">Recall for the bad credit class was 0.800, meaning </w:t>
      </w:r>
      <w:r w:rsidR="00A75E92" w:rsidRPr="00F742AF">
        <w:rPr>
          <w:rFonts w:ascii="Times New Roman" w:eastAsia="Times New Roman" w:hAnsi="Times New Roman"/>
          <w:color w:val="000000"/>
          <w:sz w:val="20"/>
        </w:rPr>
        <w:t>the model detected 80% of applicants with actual bad credit risk</w:t>
      </w:r>
      <w:r w:rsidRPr="00F742AF">
        <w:rPr>
          <w:rFonts w:ascii="Times New Roman" w:eastAsia="Times New Roman" w:hAnsi="Times New Roman"/>
          <w:color w:val="000000"/>
          <w:sz w:val="20"/>
        </w:rPr>
        <w:t>.</w:t>
      </w:r>
    </w:p>
    <w:p w14:paraId="0D3EF72A" w14:textId="77777777" w:rsidR="00AC4FD8" w:rsidRDefault="00AC4FD8" w:rsidP="004926CC">
      <w:pPr>
        <w:spacing w:after="60" w:line="240" w:lineRule="auto"/>
      </w:pPr>
    </w:p>
    <w:p w14:paraId="4087AAE5" w14:textId="77777777" w:rsidR="00F62FC8" w:rsidRDefault="00F62FC8" w:rsidP="004926CC">
      <w:pPr>
        <w:spacing w:after="60" w:line="240" w:lineRule="auto"/>
      </w:pPr>
    </w:p>
    <w:p w14:paraId="2487DE5B" w14:textId="77777777" w:rsidR="00F62FC8" w:rsidRDefault="00F62FC8" w:rsidP="004926CC">
      <w:pPr>
        <w:spacing w:after="60" w:line="240" w:lineRule="auto"/>
      </w:pPr>
    </w:p>
    <w:p w14:paraId="7FAD3B89" w14:textId="77777777" w:rsidR="00F62FC8" w:rsidRDefault="00F62FC8" w:rsidP="004926CC">
      <w:pPr>
        <w:spacing w:after="60" w:line="240" w:lineRule="auto"/>
      </w:pPr>
    </w:p>
    <w:p w14:paraId="1A0AB40D" w14:textId="77777777" w:rsidR="00F62FC8" w:rsidRDefault="00F62FC8" w:rsidP="004926CC">
      <w:pPr>
        <w:spacing w:after="60" w:line="240" w:lineRule="auto"/>
      </w:pPr>
    </w:p>
    <w:p w14:paraId="41C0736A" w14:textId="77777777" w:rsidR="00F62FC8" w:rsidRDefault="00F62FC8" w:rsidP="004926CC">
      <w:pPr>
        <w:spacing w:after="60" w:line="240" w:lineRule="auto"/>
      </w:pPr>
    </w:p>
    <w:p w14:paraId="31CCBEBF" w14:textId="77777777" w:rsidR="00F62FC8" w:rsidRPr="00AC4FD8" w:rsidRDefault="00F62FC8" w:rsidP="004926CC">
      <w:pPr>
        <w:spacing w:after="60" w:line="240" w:lineRule="auto"/>
      </w:pPr>
    </w:p>
    <w:p w14:paraId="46BD9DAB" w14:textId="77777777" w:rsidR="00B5569B" w:rsidRPr="00B5569B" w:rsidRDefault="00B5569B" w:rsidP="00B5569B">
      <w:pPr>
        <w:pStyle w:val="ListParagraph"/>
        <w:spacing w:after="60" w:line="240" w:lineRule="auto"/>
      </w:pPr>
    </w:p>
    <w:p w14:paraId="595F53C3" w14:textId="77777777" w:rsidR="00B5569B" w:rsidRPr="00B5569B" w:rsidRDefault="00B5569B" w:rsidP="00B5569B">
      <w:pPr>
        <w:pStyle w:val="ListParagraph"/>
        <w:spacing w:after="60" w:line="240" w:lineRule="auto"/>
      </w:pPr>
    </w:p>
    <w:p w14:paraId="345F75AC" w14:textId="23DFC102" w:rsidR="00B5569B" w:rsidRPr="00F62FC8" w:rsidRDefault="00123E5B" w:rsidP="00B5569B">
      <w:pPr>
        <w:pStyle w:val="ListParagraph"/>
        <w:numPr>
          <w:ilvl w:val="0"/>
          <w:numId w:val="4"/>
        </w:numPr>
        <w:spacing w:after="60" w:line="240" w:lineRule="auto"/>
      </w:pPr>
      <w:r>
        <w:rPr>
          <w:rFonts w:ascii="Times New Roman" w:eastAsia="Times New Roman" w:hAnsi="Times New Roman"/>
          <w:b/>
          <w:color w:val="000000"/>
          <w:sz w:val="20"/>
        </w:rPr>
        <w:lastRenderedPageBreak/>
        <w:t>ROC Cur</w:t>
      </w:r>
      <w:r w:rsidR="001C2A51">
        <w:rPr>
          <w:rFonts w:ascii="Times New Roman" w:eastAsia="Times New Roman" w:hAnsi="Times New Roman"/>
          <w:b/>
          <w:color w:val="000000"/>
          <w:sz w:val="20"/>
        </w:rPr>
        <w:t>ve Analysis</w:t>
      </w:r>
    </w:p>
    <w:p w14:paraId="226C050B" w14:textId="77777777" w:rsidR="00F62FC8" w:rsidRDefault="00F62FC8" w:rsidP="00F62FC8">
      <w:pPr>
        <w:pStyle w:val="ListParagraph"/>
        <w:spacing w:after="60" w:line="240" w:lineRule="auto"/>
      </w:pPr>
    </w:p>
    <w:p w14:paraId="71E3EC8E" w14:textId="77777777" w:rsidR="00A10579" w:rsidRDefault="00266657">
      <w:pPr>
        <w:spacing w:after="60" w:line="240" w:lineRule="auto"/>
        <w:jc w:val="center"/>
      </w:pPr>
      <w:r>
        <w:rPr>
          <w:rFonts w:ascii="Times New Roman" w:eastAsia="Times New Roman" w:hAnsi="Times New Roman"/>
          <w:noProof/>
          <w:color w:val="000000"/>
          <w:sz w:val="20"/>
        </w:rPr>
        <w:drawing>
          <wp:inline distT="0" distB="0" distL="0" distR="0" wp14:anchorId="185FBED9" wp14:editId="6453A631">
            <wp:extent cx="2971800" cy="2179320"/>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curves_model_comparison.png"/>
                    <pic:cNvPicPr/>
                  </pic:nvPicPr>
                  <pic:blipFill>
                    <a:blip r:embed="rId8"/>
                    <a:stretch>
                      <a:fillRect/>
                    </a:stretch>
                  </pic:blipFill>
                  <pic:spPr>
                    <a:xfrm>
                      <a:off x="0" y="0"/>
                      <a:ext cx="2971800" cy="2179320"/>
                    </a:xfrm>
                    <a:prstGeom prst="rect">
                      <a:avLst/>
                    </a:prstGeom>
                  </pic:spPr>
                </pic:pic>
              </a:graphicData>
            </a:graphic>
          </wp:inline>
        </w:drawing>
      </w:r>
    </w:p>
    <w:p w14:paraId="4B363102" w14:textId="67DD3A04" w:rsidR="00230B85" w:rsidRDefault="00D7025E" w:rsidP="00230B85">
      <w:pPr>
        <w:pStyle w:val="ListParagraph"/>
        <w:spacing w:after="60" w:line="240" w:lineRule="auto"/>
        <w:jc w:val="center"/>
        <w:rPr>
          <w:rStyle w:val="Strong"/>
          <w:rFonts w:ascii="Times New Roman" w:eastAsia="Times New Roman" w:hAnsi="Times New Roman"/>
          <w:b w:val="0"/>
          <w:color w:val="000000"/>
          <w:sz w:val="16"/>
        </w:rPr>
      </w:pPr>
      <w:r>
        <w:rPr>
          <w:rStyle w:val="Strong"/>
          <w:rFonts w:ascii="Times New Roman" w:eastAsia="Times New Roman" w:hAnsi="Times New Roman"/>
          <w:b w:val="0"/>
          <w:color w:val="000000"/>
          <w:sz w:val="16"/>
        </w:rPr>
        <w:t>Fig. 3. ROC curves for model comparison.</w:t>
      </w:r>
    </w:p>
    <w:p w14:paraId="2F9D7634" w14:textId="77777777" w:rsidR="00230B85" w:rsidRPr="00230B85" w:rsidRDefault="00230B85" w:rsidP="00230B85">
      <w:pPr>
        <w:pStyle w:val="ListParagraph"/>
        <w:spacing w:after="60" w:line="240" w:lineRule="auto"/>
        <w:jc w:val="center"/>
        <w:rPr>
          <w:rStyle w:val="Strong"/>
          <w:rFonts w:ascii="Times New Roman" w:eastAsia="Times New Roman" w:hAnsi="Times New Roman"/>
          <w:b w:val="0"/>
          <w:color w:val="000000"/>
          <w:sz w:val="16"/>
        </w:rPr>
      </w:pPr>
    </w:p>
    <w:p w14:paraId="52D4C8A5" w14:textId="07396B97" w:rsidR="00D7025E" w:rsidRDefault="00D7025E" w:rsidP="00050F37">
      <w:pPr>
        <w:spacing w:after="60" w:line="240" w:lineRule="auto"/>
      </w:pPr>
      <w:r w:rsidRPr="00050F37">
        <w:rPr>
          <w:rFonts w:ascii="Times New Roman" w:eastAsia="Times New Roman" w:hAnsi="Times New Roman"/>
          <w:color w:val="000000"/>
          <w:sz w:val="20"/>
        </w:rPr>
        <w:t xml:space="preserve">Logistic Regression achieved the highest ROC-AUC value of 0.806. Random Forest followed with a ROC-AUC value of 0.803. Histogram-Based Gradient Boosting achieved </w:t>
      </w:r>
      <w:proofErr w:type="gramStart"/>
      <w:r w:rsidR="00CA3092" w:rsidRPr="00050F37">
        <w:rPr>
          <w:rFonts w:ascii="Times New Roman" w:eastAsia="Times New Roman" w:hAnsi="Times New Roman"/>
          <w:color w:val="000000"/>
          <w:sz w:val="20"/>
        </w:rPr>
        <w:t>an</w:t>
      </w:r>
      <w:proofErr w:type="gramEnd"/>
      <w:r w:rsidRPr="00050F37">
        <w:rPr>
          <w:rFonts w:ascii="Times New Roman" w:eastAsia="Times New Roman" w:hAnsi="Times New Roman"/>
          <w:color w:val="000000"/>
          <w:sz w:val="20"/>
        </w:rPr>
        <w:t xml:space="preserve"> ROC-AUC of 0.797, while Decision Tree achieved the lowest ROC-AUC of 0.599. These results show that LR and RF had the strongest ability to separate the two credit risk classes.</w:t>
      </w:r>
    </w:p>
    <w:p w14:paraId="48223184" w14:textId="77777777" w:rsidR="001C2A51" w:rsidRDefault="001C2A51" w:rsidP="001C2A51">
      <w:pPr>
        <w:pStyle w:val="ListParagraph"/>
        <w:spacing w:after="60" w:line="240" w:lineRule="auto"/>
      </w:pPr>
    </w:p>
    <w:p w14:paraId="62D26B0B" w14:textId="77777777" w:rsidR="00F5699F" w:rsidRPr="00050F37" w:rsidRDefault="00F87226" w:rsidP="00050F37">
      <w:pPr>
        <w:spacing w:after="60" w:line="240" w:lineRule="auto"/>
        <w:rPr>
          <w:rFonts w:ascii="Georgia" w:hAnsi="Georgia"/>
          <w:color w:val="F8F8F6"/>
          <w:shd w:val="clear" w:color="auto" w:fill="1F1F1E"/>
        </w:rPr>
      </w:pPr>
      <w:r w:rsidRPr="00050F37">
        <w:rPr>
          <w:rFonts w:ascii="Times New Roman" w:eastAsia="Times New Roman" w:hAnsi="Times New Roman"/>
          <w:color w:val="000000"/>
          <w:sz w:val="20"/>
        </w:rPr>
        <w:t>Although HGB achieved the highest accuracy, its lower recall and slightly lower ROC-AUC made it less appropriate than LR for credit risk classification. Selecting a model based on accuracy alone is insufficient, particularly in risk-sensitive contexts where the cost of missed risky applicants is high. Across the most important metrics for this task, LR provided the best balance between overall classification performance and reliable risk detection.</w:t>
      </w:r>
    </w:p>
    <w:p w14:paraId="3D6179E2" w14:textId="77777777" w:rsidR="00754448" w:rsidRDefault="00754448" w:rsidP="00CD39FA">
      <w:pPr>
        <w:pStyle w:val="ListParagraph"/>
        <w:spacing w:after="60" w:line="240" w:lineRule="auto"/>
        <w:rPr>
          <w:rFonts w:ascii="Georgia" w:hAnsi="Georgia"/>
          <w:color w:val="F8F8F6"/>
          <w:shd w:val="clear" w:color="auto" w:fill="1F1F1E"/>
        </w:rPr>
      </w:pPr>
    </w:p>
    <w:p w14:paraId="5F8DBABA" w14:textId="77777777" w:rsidR="00B2123E" w:rsidRDefault="00F90CB2" w:rsidP="002E4390">
      <w:pPr>
        <w:pStyle w:val="font-claude-response-body"/>
        <w:numPr>
          <w:ilvl w:val="0"/>
          <w:numId w:val="4"/>
        </w:numPr>
        <w:spacing w:before="0" w:after="60"/>
      </w:pPr>
      <w:r>
        <w:rPr>
          <w:b/>
          <w:color w:val="000000"/>
          <w:sz w:val="20"/>
        </w:rPr>
        <w:t>Comparison with Related Work</w:t>
      </w:r>
    </w:p>
    <w:p w14:paraId="5B41536D" w14:textId="36148489" w:rsidR="002E4390" w:rsidRDefault="002E4390" w:rsidP="00833D7B">
      <w:pPr>
        <w:pStyle w:val="font-claude-response-body"/>
        <w:spacing w:before="0" w:after="60"/>
      </w:pPr>
      <w:r>
        <w:rPr>
          <w:color w:val="000000"/>
          <w:sz w:val="20"/>
        </w:rPr>
        <w:t xml:space="preserve">Comparing the results of this study with prior work is </w:t>
      </w:r>
      <w:r w:rsidR="00F2133B">
        <w:rPr>
          <w:color w:val="000000"/>
          <w:sz w:val="20"/>
        </w:rPr>
        <w:t>necessary, particularly since</w:t>
      </w:r>
      <w:r>
        <w:rPr>
          <w:color w:val="000000"/>
          <w:sz w:val="20"/>
        </w:rPr>
        <w:t xml:space="preserve"> the project brief explicitly requires </w:t>
      </w:r>
      <w:r w:rsidR="004C05BF">
        <w:rPr>
          <w:color w:val="000000"/>
          <w:sz w:val="20"/>
        </w:rPr>
        <w:t xml:space="preserve">comparing to </w:t>
      </w:r>
      <w:r>
        <w:rPr>
          <w:color w:val="000000"/>
          <w:sz w:val="20"/>
        </w:rPr>
        <w:t xml:space="preserve">others who have used the same dataset. The </w:t>
      </w:r>
      <w:proofErr w:type="spellStart"/>
      <w:r>
        <w:rPr>
          <w:color w:val="000000"/>
          <w:sz w:val="20"/>
        </w:rPr>
        <w:t>Statlog</w:t>
      </w:r>
      <w:proofErr w:type="spellEnd"/>
      <w:r>
        <w:rPr>
          <w:color w:val="000000"/>
          <w:sz w:val="20"/>
        </w:rPr>
        <w:t xml:space="preserve"> German Credit dataset is a well-established benchmark in credit scoring research, comprising 1,000 instances across 20 features [5].</w:t>
      </w:r>
    </w:p>
    <w:p w14:paraId="742A5EFA" w14:textId="2FA336BD" w:rsidR="00AC4FD8" w:rsidRPr="004926CC" w:rsidRDefault="002E4390" w:rsidP="00833D7B">
      <w:pPr>
        <w:pStyle w:val="font-claude-response-body"/>
        <w:spacing w:before="0" w:after="60"/>
      </w:pPr>
      <w:r>
        <w:rPr>
          <w:color w:val="000000"/>
          <w:sz w:val="20"/>
        </w:rPr>
        <w:t xml:space="preserve">Table V presents this comparison, drawing on selected studies that either used the German Credit dataset directly or </w:t>
      </w:r>
      <w:r w:rsidR="00F2133B">
        <w:rPr>
          <w:color w:val="000000"/>
          <w:sz w:val="20"/>
        </w:rPr>
        <w:t>evaluated</w:t>
      </w:r>
      <w:r>
        <w:rPr>
          <w:color w:val="000000"/>
          <w:sz w:val="20"/>
        </w:rPr>
        <w:t xml:space="preserve"> credit scoring models in a comparative framework.</w:t>
      </w:r>
    </w:p>
    <w:p w14:paraId="188A899E" w14:textId="5F64B9F9" w:rsidR="002E4390" w:rsidRDefault="00B168C9" w:rsidP="00B230F0">
      <w:pPr>
        <w:pStyle w:val="font-claude-response-body"/>
        <w:spacing w:before="0" w:after="60"/>
        <w:ind w:left="720"/>
        <w:jc w:val="center"/>
        <w:rPr>
          <w:b/>
          <w:bCs/>
          <w:color w:val="000000"/>
          <w:sz w:val="14"/>
        </w:rPr>
      </w:pPr>
      <w:r>
        <w:rPr>
          <w:b/>
          <w:bCs/>
          <w:color w:val="000000"/>
          <w:sz w:val="14"/>
        </w:rPr>
        <w:t xml:space="preserve"> </w:t>
      </w:r>
    </w:p>
    <w:p w14:paraId="695E00D6" w14:textId="77777777" w:rsidR="00B168C9" w:rsidRDefault="00B168C9" w:rsidP="00B230F0">
      <w:pPr>
        <w:pStyle w:val="font-claude-response-body"/>
        <w:spacing w:before="0" w:after="60"/>
        <w:ind w:left="720"/>
        <w:jc w:val="center"/>
        <w:rPr>
          <w:b/>
          <w:bCs/>
          <w:sz w:val="14"/>
        </w:rPr>
      </w:pPr>
    </w:p>
    <w:p w14:paraId="47CDF1A9" w14:textId="77777777" w:rsidR="00B168C9" w:rsidRDefault="00B168C9" w:rsidP="00B230F0">
      <w:pPr>
        <w:pStyle w:val="font-claude-response-body"/>
        <w:spacing w:before="0" w:after="60"/>
        <w:ind w:left="720"/>
        <w:jc w:val="center"/>
        <w:rPr>
          <w:b/>
          <w:bCs/>
        </w:rPr>
      </w:pPr>
    </w:p>
    <w:p w14:paraId="204DD20D" w14:textId="77777777" w:rsidR="008A2838" w:rsidRDefault="008A2838" w:rsidP="00B168C9">
      <w:pPr>
        <w:pStyle w:val="font-claude-response-body"/>
        <w:spacing w:before="0" w:after="60"/>
        <w:ind w:left="720"/>
        <w:jc w:val="center"/>
        <w:rPr>
          <w:b/>
          <w:bCs/>
          <w:color w:val="000000"/>
          <w:sz w:val="14"/>
        </w:rPr>
      </w:pPr>
    </w:p>
    <w:p w14:paraId="1ACA0ABA" w14:textId="77777777" w:rsidR="008A2838" w:rsidRDefault="008A2838" w:rsidP="00B168C9">
      <w:pPr>
        <w:pStyle w:val="font-claude-response-body"/>
        <w:spacing w:before="0" w:after="60"/>
        <w:ind w:left="720"/>
        <w:jc w:val="center"/>
        <w:rPr>
          <w:b/>
          <w:bCs/>
          <w:color w:val="000000"/>
          <w:sz w:val="14"/>
        </w:rPr>
      </w:pPr>
    </w:p>
    <w:tbl>
      <w:tblPr>
        <w:tblStyle w:val="TableGrid"/>
        <w:tblpPr w:leftFromText="180" w:rightFromText="180" w:vertAnchor="page" w:horzAnchor="margin" w:tblpXSpec="right" w:tblpY="15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893"/>
        <w:gridCol w:w="865"/>
        <w:gridCol w:w="932"/>
        <w:gridCol w:w="904"/>
        <w:gridCol w:w="1082"/>
      </w:tblGrid>
      <w:tr w:rsidR="00833D7B" w14:paraId="763AA472" w14:textId="77777777" w:rsidTr="00833D7B">
        <w:tc>
          <w:tcPr>
            <w:tcW w:w="893" w:type="dxa"/>
            <w:vAlign w:val="center"/>
          </w:tcPr>
          <w:p w14:paraId="0E32D953" w14:textId="77777777" w:rsidR="00833D7B" w:rsidRDefault="00833D7B" w:rsidP="00833D7B">
            <w:pPr>
              <w:jc w:val="center"/>
            </w:pPr>
            <w:r>
              <w:rPr>
                <w:rFonts w:ascii="Times New Roman" w:eastAsia="Times New Roman" w:hAnsi="Times New Roman"/>
                <w:b/>
                <w:color w:val="000000"/>
                <w:sz w:val="13"/>
              </w:rPr>
              <w:t>Study</w:t>
            </w:r>
          </w:p>
        </w:tc>
        <w:tc>
          <w:tcPr>
            <w:tcW w:w="865" w:type="dxa"/>
            <w:vAlign w:val="center"/>
          </w:tcPr>
          <w:p w14:paraId="4FC80C2F" w14:textId="77777777" w:rsidR="00833D7B" w:rsidRDefault="00833D7B" w:rsidP="00833D7B">
            <w:pPr>
              <w:jc w:val="center"/>
            </w:pPr>
            <w:r>
              <w:rPr>
                <w:rFonts w:ascii="Times New Roman" w:eastAsia="Times New Roman" w:hAnsi="Times New Roman"/>
                <w:b/>
                <w:color w:val="000000"/>
                <w:sz w:val="13"/>
              </w:rPr>
              <w:t>Dataset</w:t>
            </w:r>
          </w:p>
        </w:tc>
        <w:tc>
          <w:tcPr>
            <w:tcW w:w="932" w:type="dxa"/>
            <w:vAlign w:val="center"/>
          </w:tcPr>
          <w:p w14:paraId="48884868" w14:textId="77777777" w:rsidR="00833D7B" w:rsidRDefault="00833D7B" w:rsidP="00833D7B">
            <w:pPr>
              <w:jc w:val="center"/>
            </w:pPr>
            <w:r>
              <w:rPr>
                <w:rFonts w:ascii="Times New Roman" w:eastAsia="Times New Roman" w:hAnsi="Times New Roman"/>
                <w:b/>
                <w:color w:val="000000"/>
                <w:sz w:val="13"/>
              </w:rPr>
              <w:t>Best / Reported Model</w:t>
            </w:r>
          </w:p>
        </w:tc>
        <w:tc>
          <w:tcPr>
            <w:tcW w:w="904" w:type="dxa"/>
            <w:vAlign w:val="center"/>
          </w:tcPr>
          <w:p w14:paraId="2F4E95C0" w14:textId="77777777" w:rsidR="00833D7B" w:rsidRDefault="00833D7B" w:rsidP="00833D7B">
            <w:pPr>
              <w:jc w:val="center"/>
            </w:pPr>
            <w:r>
              <w:rPr>
                <w:rFonts w:ascii="Times New Roman" w:eastAsia="Times New Roman" w:hAnsi="Times New Roman"/>
                <w:b/>
                <w:color w:val="000000"/>
                <w:sz w:val="13"/>
              </w:rPr>
              <w:t>Reported Result</w:t>
            </w:r>
          </w:p>
        </w:tc>
        <w:tc>
          <w:tcPr>
            <w:tcW w:w="1082" w:type="dxa"/>
            <w:vAlign w:val="center"/>
          </w:tcPr>
          <w:p w14:paraId="74D3A3AA" w14:textId="77777777" w:rsidR="00833D7B" w:rsidRDefault="00833D7B" w:rsidP="00833D7B">
            <w:pPr>
              <w:jc w:val="center"/>
            </w:pPr>
            <w:r>
              <w:rPr>
                <w:rFonts w:ascii="Times New Roman" w:eastAsia="Times New Roman" w:hAnsi="Times New Roman"/>
                <w:b/>
                <w:color w:val="000000"/>
                <w:sz w:val="13"/>
              </w:rPr>
              <w:t>Notes</w:t>
            </w:r>
          </w:p>
        </w:tc>
      </w:tr>
      <w:tr w:rsidR="00833D7B" w14:paraId="1B3BADD9" w14:textId="77777777" w:rsidTr="00833D7B">
        <w:tc>
          <w:tcPr>
            <w:tcW w:w="893" w:type="dxa"/>
            <w:vAlign w:val="center"/>
          </w:tcPr>
          <w:p w14:paraId="42C394A3" w14:textId="77777777" w:rsidR="00833D7B" w:rsidRDefault="00833D7B" w:rsidP="00833D7B">
            <w:pPr>
              <w:jc w:val="center"/>
            </w:pPr>
            <w:r>
              <w:rPr>
                <w:rFonts w:ascii="Times New Roman" w:eastAsia="Times New Roman" w:hAnsi="Times New Roman"/>
                <w:color w:val="000000"/>
                <w:sz w:val="13"/>
              </w:rPr>
              <w:t>Lessmann et al. [2]</w:t>
            </w:r>
          </w:p>
        </w:tc>
        <w:tc>
          <w:tcPr>
            <w:tcW w:w="865" w:type="dxa"/>
            <w:vAlign w:val="center"/>
          </w:tcPr>
          <w:p w14:paraId="642A085B" w14:textId="77777777" w:rsidR="00833D7B" w:rsidRDefault="00833D7B" w:rsidP="00833D7B">
            <w:pPr>
              <w:jc w:val="center"/>
            </w:pPr>
            <w:r>
              <w:rPr>
                <w:rFonts w:ascii="Times New Roman" w:eastAsia="Times New Roman" w:hAnsi="Times New Roman"/>
                <w:color w:val="000000"/>
                <w:sz w:val="13"/>
              </w:rPr>
              <w:t>Credit scoring datasets, including German Credit</w:t>
            </w:r>
          </w:p>
        </w:tc>
        <w:tc>
          <w:tcPr>
            <w:tcW w:w="932" w:type="dxa"/>
            <w:vAlign w:val="center"/>
          </w:tcPr>
          <w:p w14:paraId="3B8F6E6A" w14:textId="77777777" w:rsidR="00833D7B" w:rsidRDefault="00833D7B" w:rsidP="00833D7B">
            <w:pPr>
              <w:jc w:val="center"/>
            </w:pPr>
            <w:r>
              <w:rPr>
                <w:rFonts w:ascii="Times New Roman" w:eastAsia="Times New Roman" w:hAnsi="Times New Roman"/>
                <w:color w:val="000000"/>
                <w:sz w:val="13"/>
              </w:rPr>
              <w:t>Multiple benchmark classifiers</w:t>
            </w:r>
          </w:p>
        </w:tc>
        <w:tc>
          <w:tcPr>
            <w:tcW w:w="904" w:type="dxa"/>
            <w:vAlign w:val="center"/>
          </w:tcPr>
          <w:p w14:paraId="088BACCE" w14:textId="77777777" w:rsidR="00833D7B" w:rsidRDefault="00833D7B" w:rsidP="00833D7B">
            <w:pPr>
              <w:jc w:val="center"/>
            </w:pPr>
            <w:r>
              <w:rPr>
                <w:rFonts w:ascii="Times New Roman" w:eastAsia="Times New Roman" w:hAnsi="Times New Roman"/>
                <w:color w:val="000000"/>
                <w:sz w:val="13"/>
              </w:rPr>
              <w:t>Compared state-of-the-art credit scoring classifiers</w:t>
            </w:r>
          </w:p>
        </w:tc>
        <w:tc>
          <w:tcPr>
            <w:tcW w:w="1082" w:type="dxa"/>
            <w:vAlign w:val="center"/>
          </w:tcPr>
          <w:p w14:paraId="71711B92" w14:textId="77777777" w:rsidR="00833D7B" w:rsidRDefault="00833D7B" w:rsidP="00833D7B">
            <w:pPr>
              <w:jc w:val="center"/>
            </w:pPr>
            <w:r>
              <w:rPr>
                <w:rFonts w:ascii="Times New Roman" w:eastAsia="Times New Roman" w:hAnsi="Times New Roman"/>
                <w:color w:val="000000"/>
                <w:sz w:val="13"/>
              </w:rPr>
              <w:t>Showed the importance of benchmarking several models</w:t>
            </w:r>
          </w:p>
        </w:tc>
      </w:tr>
      <w:tr w:rsidR="00833D7B" w14:paraId="31DDDC44" w14:textId="77777777" w:rsidTr="00833D7B">
        <w:tc>
          <w:tcPr>
            <w:tcW w:w="893" w:type="dxa"/>
            <w:vAlign w:val="center"/>
          </w:tcPr>
          <w:p w14:paraId="5B891068" w14:textId="77777777" w:rsidR="00833D7B" w:rsidRDefault="00833D7B" w:rsidP="00833D7B">
            <w:pPr>
              <w:jc w:val="center"/>
            </w:pPr>
            <w:r>
              <w:rPr>
                <w:rFonts w:ascii="Times New Roman" w:eastAsia="Times New Roman" w:hAnsi="Times New Roman"/>
                <w:color w:val="000000"/>
                <w:sz w:val="13"/>
              </w:rPr>
              <w:t>Trivedi [11]</w:t>
            </w:r>
          </w:p>
        </w:tc>
        <w:tc>
          <w:tcPr>
            <w:tcW w:w="865" w:type="dxa"/>
            <w:vAlign w:val="center"/>
          </w:tcPr>
          <w:p w14:paraId="344756ED" w14:textId="77777777" w:rsidR="00833D7B" w:rsidRDefault="00833D7B" w:rsidP="00833D7B">
            <w:pPr>
              <w:jc w:val="center"/>
            </w:pPr>
            <w:r>
              <w:rPr>
                <w:rFonts w:ascii="Times New Roman" w:eastAsia="Times New Roman" w:hAnsi="Times New Roman"/>
                <w:color w:val="000000"/>
                <w:sz w:val="13"/>
              </w:rPr>
              <w:t>German Credit dataset</w:t>
            </w:r>
          </w:p>
        </w:tc>
        <w:tc>
          <w:tcPr>
            <w:tcW w:w="932" w:type="dxa"/>
            <w:vAlign w:val="center"/>
          </w:tcPr>
          <w:p w14:paraId="2FDE8037" w14:textId="77777777" w:rsidR="00833D7B" w:rsidRDefault="00833D7B" w:rsidP="00833D7B">
            <w:pPr>
              <w:jc w:val="center"/>
            </w:pPr>
            <w:r>
              <w:rPr>
                <w:rFonts w:ascii="Times New Roman" w:eastAsia="Times New Roman" w:hAnsi="Times New Roman"/>
                <w:color w:val="000000"/>
                <w:sz w:val="13"/>
              </w:rPr>
              <w:t>Random Forest with feature selection</w:t>
            </w:r>
          </w:p>
        </w:tc>
        <w:tc>
          <w:tcPr>
            <w:tcW w:w="904" w:type="dxa"/>
            <w:vAlign w:val="center"/>
          </w:tcPr>
          <w:p w14:paraId="05E987B7" w14:textId="77777777" w:rsidR="00833D7B" w:rsidRDefault="00833D7B" w:rsidP="00833D7B">
            <w:pPr>
              <w:jc w:val="center"/>
            </w:pPr>
            <w:r>
              <w:rPr>
                <w:rFonts w:ascii="Times New Roman" w:eastAsia="Times New Roman" w:hAnsi="Times New Roman"/>
                <w:color w:val="000000"/>
                <w:sz w:val="13"/>
              </w:rPr>
              <w:t>Random Forest with Chi-Square feature selection reported as best pair</w:t>
            </w:r>
          </w:p>
        </w:tc>
        <w:tc>
          <w:tcPr>
            <w:tcW w:w="1082" w:type="dxa"/>
            <w:vAlign w:val="center"/>
          </w:tcPr>
          <w:p w14:paraId="6B0820C3" w14:textId="77777777" w:rsidR="00833D7B" w:rsidRDefault="00833D7B" w:rsidP="00833D7B">
            <w:pPr>
              <w:jc w:val="center"/>
            </w:pPr>
            <w:r>
              <w:rPr>
                <w:rFonts w:ascii="Times New Roman" w:eastAsia="Times New Roman" w:hAnsi="Times New Roman"/>
                <w:color w:val="000000"/>
                <w:sz w:val="13"/>
              </w:rPr>
              <w:t>Focused on feature selection with multiple classifiers</w:t>
            </w:r>
          </w:p>
        </w:tc>
      </w:tr>
      <w:tr w:rsidR="00833D7B" w14:paraId="7D1F409B" w14:textId="77777777" w:rsidTr="00833D7B">
        <w:tc>
          <w:tcPr>
            <w:tcW w:w="893" w:type="dxa"/>
            <w:vAlign w:val="center"/>
          </w:tcPr>
          <w:p w14:paraId="2757E742" w14:textId="77777777" w:rsidR="00833D7B" w:rsidRDefault="00833D7B" w:rsidP="00833D7B">
            <w:pPr>
              <w:jc w:val="center"/>
            </w:pPr>
            <w:r>
              <w:rPr>
                <w:rFonts w:ascii="Times New Roman" w:eastAsia="Times New Roman" w:hAnsi="Times New Roman"/>
                <w:color w:val="000000"/>
                <w:sz w:val="13"/>
              </w:rPr>
              <w:t>Ma [13]</w:t>
            </w:r>
          </w:p>
        </w:tc>
        <w:tc>
          <w:tcPr>
            <w:tcW w:w="865" w:type="dxa"/>
            <w:vAlign w:val="center"/>
          </w:tcPr>
          <w:p w14:paraId="724F9E8C" w14:textId="77777777" w:rsidR="00833D7B" w:rsidRDefault="00833D7B" w:rsidP="00833D7B">
            <w:pPr>
              <w:jc w:val="center"/>
            </w:pPr>
            <w:r>
              <w:rPr>
                <w:rFonts w:ascii="Times New Roman" w:eastAsia="Times New Roman" w:hAnsi="Times New Roman"/>
                <w:color w:val="000000"/>
                <w:sz w:val="13"/>
              </w:rPr>
              <w:t>German Credit dataset</w:t>
            </w:r>
          </w:p>
        </w:tc>
        <w:tc>
          <w:tcPr>
            <w:tcW w:w="932" w:type="dxa"/>
            <w:vAlign w:val="center"/>
          </w:tcPr>
          <w:p w14:paraId="73825D50" w14:textId="77777777" w:rsidR="00833D7B" w:rsidRDefault="00833D7B" w:rsidP="00833D7B">
            <w:pPr>
              <w:jc w:val="center"/>
            </w:pPr>
            <w:proofErr w:type="spellStart"/>
            <w:r>
              <w:rPr>
                <w:rFonts w:ascii="Times New Roman" w:eastAsia="Times New Roman" w:hAnsi="Times New Roman"/>
                <w:color w:val="000000"/>
                <w:sz w:val="13"/>
              </w:rPr>
              <w:t>XGBoost</w:t>
            </w:r>
            <w:proofErr w:type="spellEnd"/>
            <w:r>
              <w:rPr>
                <w:rFonts w:ascii="Times New Roman" w:eastAsia="Times New Roman" w:hAnsi="Times New Roman"/>
                <w:color w:val="000000"/>
                <w:sz w:val="13"/>
              </w:rPr>
              <w:t xml:space="preserve"> / Stacking</w:t>
            </w:r>
          </w:p>
        </w:tc>
        <w:tc>
          <w:tcPr>
            <w:tcW w:w="904" w:type="dxa"/>
            <w:vAlign w:val="center"/>
          </w:tcPr>
          <w:p w14:paraId="6B42BB06" w14:textId="77777777" w:rsidR="00833D7B" w:rsidRDefault="00833D7B" w:rsidP="00833D7B">
            <w:pPr>
              <w:jc w:val="center"/>
            </w:pPr>
            <w:r>
              <w:rPr>
                <w:rFonts w:ascii="Times New Roman" w:eastAsia="Times New Roman" w:hAnsi="Times New Roman"/>
                <w:color w:val="000000"/>
                <w:sz w:val="13"/>
              </w:rPr>
              <w:t>Accuracy around 0.78 for top models</w:t>
            </w:r>
          </w:p>
        </w:tc>
        <w:tc>
          <w:tcPr>
            <w:tcW w:w="1082" w:type="dxa"/>
            <w:vAlign w:val="center"/>
          </w:tcPr>
          <w:p w14:paraId="7A0DC3D8" w14:textId="77777777" w:rsidR="00833D7B" w:rsidRDefault="00833D7B" w:rsidP="00833D7B">
            <w:pPr>
              <w:jc w:val="center"/>
            </w:pPr>
            <w:r>
              <w:rPr>
                <w:rFonts w:ascii="Times New Roman" w:eastAsia="Times New Roman" w:hAnsi="Times New Roman"/>
                <w:color w:val="000000"/>
                <w:sz w:val="13"/>
              </w:rPr>
              <w:t>Reported comparable performance for several classifiers</w:t>
            </w:r>
          </w:p>
        </w:tc>
      </w:tr>
      <w:tr w:rsidR="00833D7B" w14:paraId="32B3B6DF" w14:textId="77777777" w:rsidTr="00833D7B">
        <w:tc>
          <w:tcPr>
            <w:tcW w:w="893" w:type="dxa"/>
            <w:vAlign w:val="center"/>
          </w:tcPr>
          <w:p w14:paraId="32FE865A" w14:textId="77777777" w:rsidR="00833D7B" w:rsidRDefault="00833D7B" w:rsidP="00833D7B">
            <w:pPr>
              <w:jc w:val="center"/>
            </w:pPr>
            <w:r>
              <w:rPr>
                <w:rFonts w:ascii="Times New Roman" w:eastAsia="Times New Roman" w:hAnsi="Times New Roman"/>
                <w:color w:val="000000"/>
                <w:sz w:val="13"/>
              </w:rPr>
              <w:t>Hu [14]</w:t>
            </w:r>
          </w:p>
        </w:tc>
        <w:tc>
          <w:tcPr>
            <w:tcW w:w="865" w:type="dxa"/>
            <w:vAlign w:val="center"/>
          </w:tcPr>
          <w:p w14:paraId="6974F0E7" w14:textId="77777777" w:rsidR="00833D7B" w:rsidRDefault="00833D7B" w:rsidP="00833D7B">
            <w:pPr>
              <w:jc w:val="center"/>
            </w:pPr>
            <w:proofErr w:type="spellStart"/>
            <w:r>
              <w:rPr>
                <w:rFonts w:ascii="Times New Roman" w:eastAsia="Times New Roman" w:hAnsi="Times New Roman"/>
                <w:color w:val="000000"/>
                <w:sz w:val="13"/>
              </w:rPr>
              <w:t>Statlog</w:t>
            </w:r>
            <w:proofErr w:type="spellEnd"/>
            <w:r>
              <w:rPr>
                <w:rFonts w:ascii="Times New Roman" w:eastAsia="Times New Roman" w:hAnsi="Times New Roman"/>
                <w:color w:val="000000"/>
                <w:sz w:val="13"/>
              </w:rPr>
              <w:t xml:space="preserve"> German Credit dataset</w:t>
            </w:r>
          </w:p>
        </w:tc>
        <w:tc>
          <w:tcPr>
            <w:tcW w:w="932" w:type="dxa"/>
            <w:vAlign w:val="center"/>
          </w:tcPr>
          <w:p w14:paraId="464AAF53" w14:textId="77777777" w:rsidR="00833D7B" w:rsidRDefault="00833D7B" w:rsidP="00833D7B">
            <w:pPr>
              <w:jc w:val="center"/>
            </w:pPr>
            <w:r>
              <w:rPr>
                <w:rFonts w:ascii="Times New Roman" w:eastAsia="Times New Roman" w:hAnsi="Times New Roman"/>
                <w:color w:val="000000"/>
                <w:sz w:val="13"/>
              </w:rPr>
              <w:t xml:space="preserve">Support Vector Classifier / </w:t>
            </w:r>
            <w:proofErr w:type="spellStart"/>
            <w:r>
              <w:rPr>
                <w:rFonts w:ascii="Times New Roman" w:eastAsia="Times New Roman" w:hAnsi="Times New Roman"/>
                <w:color w:val="000000"/>
                <w:sz w:val="13"/>
              </w:rPr>
              <w:t>XGBoost</w:t>
            </w:r>
            <w:proofErr w:type="spellEnd"/>
          </w:p>
        </w:tc>
        <w:tc>
          <w:tcPr>
            <w:tcW w:w="904" w:type="dxa"/>
            <w:vAlign w:val="center"/>
          </w:tcPr>
          <w:p w14:paraId="3A34E216" w14:textId="77777777" w:rsidR="00833D7B" w:rsidRDefault="00833D7B" w:rsidP="00833D7B">
            <w:pPr>
              <w:jc w:val="center"/>
            </w:pPr>
            <w:r>
              <w:rPr>
                <w:rFonts w:ascii="Times New Roman" w:eastAsia="Times New Roman" w:hAnsi="Times New Roman"/>
                <w:color w:val="000000"/>
                <w:sz w:val="13"/>
              </w:rPr>
              <w:t xml:space="preserve">SVC: accuracy 0.765, ROC-AUC 0.8074, </w:t>
            </w:r>
            <w:proofErr w:type="spellStart"/>
            <w:r>
              <w:rPr>
                <w:rFonts w:ascii="Times New Roman" w:eastAsia="Times New Roman" w:hAnsi="Times New Roman"/>
                <w:color w:val="000000"/>
                <w:sz w:val="13"/>
              </w:rPr>
              <w:t>F1</w:t>
            </w:r>
            <w:proofErr w:type="spellEnd"/>
            <w:r>
              <w:rPr>
                <w:rFonts w:ascii="Times New Roman" w:eastAsia="Times New Roman" w:hAnsi="Times New Roman"/>
                <w:color w:val="000000"/>
                <w:sz w:val="13"/>
              </w:rPr>
              <w:t>-score 0.6569</w:t>
            </w:r>
          </w:p>
        </w:tc>
        <w:tc>
          <w:tcPr>
            <w:tcW w:w="1082" w:type="dxa"/>
            <w:vAlign w:val="center"/>
          </w:tcPr>
          <w:p w14:paraId="19D24527" w14:textId="77777777" w:rsidR="00833D7B" w:rsidRDefault="00833D7B" w:rsidP="00833D7B">
            <w:pPr>
              <w:jc w:val="center"/>
            </w:pPr>
            <w:r>
              <w:rPr>
                <w:rFonts w:ascii="Times New Roman" w:eastAsia="Times New Roman" w:hAnsi="Times New Roman"/>
                <w:color w:val="000000"/>
                <w:sz w:val="13"/>
              </w:rPr>
              <w:t>Reported strong ROC-AUC for SVC</w:t>
            </w:r>
          </w:p>
        </w:tc>
      </w:tr>
      <w:tr w:rsidR="00833D7B" w14:paraId="32BB28CE" w14:textId="77777777" w:rsidTr="00833D7B">
        <w:tc>
          <w:tcPr>
            <w:tcW w:w="893" w:type="dxa"/>
            <w:vAlign w:val="center"/>
          </w:tcPr>
          <w:p w14:paraId="337B4A5A" w14:textId="77777777" w:rsidR="00833D7B" w:rsidRDefault="00833D7B" w:rsidP="00833D7B">
            <w:pPr>
              <w:jc w:val="center"/>
            </w:pPr>
            <w:r>
              <w:rPr>
                <w:rFonts w:ascii="Times New Roman" w:eastAsia="Times New Roman" w:hAnsi="Times New Roman"/>
                <w:color w:val="000000"/>
                <w:sz w:val="13"/>
              </w:rPr>
              <w:t>Proposed work</w:t>
            </w:r>
          </w:p>
        </w:tc>
        <w:tc>
          <w:tcPr>
            <w:tcW w:w="865" w:type="dxa"/>
            <w:vAlign w:val="center"/>
          </w:tcPr>
          <w:p w14:paraId="1BE02129" w14:textId="77777777" w:rsidR="00833D7B" w:rsidRDefault="00833D7B" w:rsidP="00833D7B">
            <w:pPr>
              <w:jc w:val="center"/>
            </w:pPr>
            <w:r>
              <w:rPr>
                <w:rFonts w:ascii="Times New Roman" w:eastAsia="Times New Roman" w:hAnsi="Times New Roman"/>
                <w:color w:val="000000"/>
                <w:sz w:val="13"/>
              </w:rPr>
              <w:t>German Credit dataset</w:t>
            </w:r>
          </w:p>
        </w:tc>
        <w:tc>
          <w:tcPr>
            <w:tcW w:w="932" w:type="dxa"/>
            <w:vAlign w:val="center"/>
          </w:tcPr>
          <w:p w14:paraId="0064D9CC" w14:textId="77777777" w:rsidR="00833D7B" w:rsidRDefault="00833D7B" w:rsidP="00833D7B">
            <w:pPr>
              <w:jc w:val="center"/>
            </w:pPr>
            <w:r>
              <w:rPr>
                <w:rFonts w:ascii="Times New Roman" w:eastAsia="Times New Roman" w:hAnsi="Times New Roman"/>
                <w:color w:val="000000"/>
                <w:sz w:val="13"/>
              </w:rPr>
              <w:t>Logistic Regression</w:t>
            </w:r>
          </w:p>
        </w:tc>
        <w:tc>
          <w:tcPr>
            <w:tcW w:w="904" w:type="dxa"/>
            <w:vAlign w:val="center"/>
          </w:tcPr>
          <w:p w14:paraId="3804078E" w14:textId="77777777" w:rsidR="00833D7B" w:rsidRDefault="00833D7B" w:rsidP="00833D7B">
            <w:pPr>
              <w:jc w:val="center"/>
            </w:pPr>
            <w:r>
              <w:rPr>
                <w:rFonts w:ascii="Times New Roman" w:eastAsia="Times New Roman" w:hAnsi="Times New Roman"/>
                <w:color w:val="000000"/>
                <w:sz w:val="13"/>
              </w:rPr>
              <w:t xml:space="preserve">Accuracy = 0.750; Recall = 0.800; </w:t>
            </w:r>
            <w:proofErr w:type="spellStart"/>
            <w:r>
              <w:rPr>
                <w:rFonts w:ascii="Times New Roman" w:eastAsia="Times New Roman" w:hAnsi="Times New Roman"/>
                <w:color w:val="000000"/>
                <w:sz w:val="13"/>
              </w:rPr>
              <w:t>F1</w:t>
            </w:r>
            <w:proofErr w:type="spellEnd"/>
            <w:r>
              <w:rPr>
                <w:rFonts w:ascii="Times New Roman" w:eastAsia="Times New Roman" w:hAnsi="Times New Roman"/>
                <w:color w:val="000000"/>
                <w:sz w:val="13"/>
              </w:rPr>
              <w:t>-score = 0.658; ROC-AUC = 0.806</w:t>
            </w:r>
          </w:p>
        </w:tc>
        <w:tc>
          <w:tcPr>
            <w:tcW w:w="1082" w:type="dxa"/>
            <w:vAlign w:val="center"/>
          </w:tcPr>
          <w:p w14:paraId="0DA29F05" w14:textId="77777777" w:rsidR="00833D7B" w:rsidRDefault="00833D7B" w:rsidP="00833D7B">
            <w:pPr>
              <w:jc w:val="center"/>
            </w:pPr>
            <w:r>
              <w:rPr>
                <w:rFonts w:ascii="Times New Roman" w:eastAsia="Times New Roman" w:hAnsi="Times New Roman"/>
                <w:color w:val="000000"/>
                <w:sz w:val="13"/>
              </w:rPr>
              <w:t>Selected for recall, ROC-AUC, and interpretability</w:t>
            </w:r>
          </w:p>
        </w:tc>
      </w:tr>
    </w:tbl>
    <w:p w14:paraId="2A1CE705" w14:textId="51194432" w:rsidR="00230B85" w:rsidRPr="00230B85" w:rsidRDefault="00833D7B" w:rsidP="00230B85">
      <w:pPr>
        <w:pStyle w:val="font-claude-response-body"/>
        <w:spacing w:before="0" w:after="60"/>
        <w:ind w:left="720"/>
        <w:jc w:val="center"/>
        <w:rPr>
          <w:b/>
          <w:bCs/>
          <w:color w:val="000000"/>
          <w:sz w:val="14"/>
        </w:rPr>
      </w:pPr>
      <w:r w:rsidRPr="00B230F0">
        <w:rPr>
          <w:b/>
          <w:bCs/>
          <w:color w:val="000000"/>
          <w:sz w:val="14"/>
        </w:rPr>
        <w:t xml:space="preserve"> </w:t>
      </w:r>
      <w:r w:rsidR="00230B85" w:rsidRPr="00B230F0">
        <w:rPr>
          <w:b/>
          <w:bCs/>
          <w:color w:val="000000"/>
          <w:sz w:val="14"/>
        </w:rPr>
        <w:t>TABLE V</w:t>
      </w:r>
      <w:r w:rsidR="00230B85" w:rsidRPr="00B230F0">
        <w:rPr>
          <w:b/>
          <w:bCs/>
          <w:color w:val="000000"/>
          <w:sz w:val="14"/>
        </w:rPr>
        <w:br/>
        <w:t>COMPARISON WITH RELATED WORK USING THE GERMAN CREDIT DATASET</w:t>
      </w:r>
    </w:p>
    <w:p w14:paraId="4E08F859" w14:textId="77777777" w:rsidR="00833D7B" w:rsidRDefault="00833D7B" w:rsidP="00833D7B">
      <w:pPr>
        <w:pStyle w:val="font-claude-response-body"/>
        <w:spacing w:before="0" w:after="60"/>
        <w:rPr>
          <w:color w:val="000000"/>
          <w:sz w:val="20"/>
        </w:rPr>
      </w:pPr>
    </w:p>
    <w:p w14:paraId="06973D0C" w14:textId="492C56DB" w:rsidR="00AF25BA" w:rsidRPr="00AF25BA" w:rsidRDefault="00833D7B" w:rsidP="00833D7B">
      <w:pPr>
        <w:pStyle w:val="font-claude-response-body"/>
        <w:spacing w:before="0" w:after="60"/>
      </w:pPr>
      <w:r w:rsidRPr="00AF25BA">
        <w:rPr>
          <w:color w:val="000000"/>
          <w:sz w:val="20"/>
        </w:rPr>
        <w:t xml:space="preserve">The results obtained here compare reasonably </w:t>
      </w:r>
      <w:r w:rsidR="00AF25BA" w:rsidRPr="00AF25BA">
        <w:rPr>
          <w:color w:val="000000"/>
          <w:sz w:val="20"/>
        </w:rPr>
        <w:t xml:space="preserve">well with those reported in recent studies using the same dataset. Hu [14], for instance, found that a Support Vector Classifier achieved 0.765 accuracy and 0.8074 ROC-AUC on the </w:t>
      </w:r>
      <w:proofErr w:type="spellStart"/>
      <w:r w:rsidR="00AF25BA" w:rsidRPr="00AF25BA">
        <w:rPr>
          <w:color w:val="000000"/>
          <w:sz w:val="20"/>
        </w:rPr>
        <w:t>Statlog</w:t>
      </w:r>
      <w:proofErr w:type="spellEnd"/>
      <w:r w:rsidR="00AF25BA" w:rsidRPr="00AF25BA">
        <w:rPr>
          <w:color w:val="000000"/>
          <w:sz w:val="20"/>
        </w:rPr>
        <w:t xml:space="preserve"> German Credit dataset. This project's Logistic Regression model reached 0.750 accuracy and 0.806 ROC-AUC. This is a modest difference in accuracy, but nearly identical discriminative performance, while remaining more interpretable.</w:t>
      </w:r>
    </w:p>
    <w:p w14:paraId="730DB977" w14:textId="6F9A2DFF" w:rsidR="00AF25BA" w:rsidRPr="00AF25BA" w:rsidRDefault="00AF25BA" w:rsidP="00833D7B">
      <w:pPr>
        <w:pStyle w:val="font-claude-response-body"/>
        <w:spacing w:before="0" w:after="60"/>
      </w:pPr>
      <w:r w:rsidRPr="00AF25BA">
        <w:rPr>
          <w:color w:val="000000"/>
          <w:sz w:val="20"/>
        </w:rPr>
        <w:t xml:space="preserve">The findings also reflect a </w:t>
      </w:r>
      <w:r w:rsidR="00746E6A">
        <w:rPr>
          <w:color w:val="000000"/>
          <w:sz w:val="20"/>
        </w:rPr>
        <w:t>more general</w:t>
      </w:r>
      <w:r w:rsidRPr="00AF25BA">
        <w:rPr>
          <w:color w:val="000000"/>
          <w:sz w:val="20"/>
        </w:rPr>
        <w:t xml:space="preserve"> pattern in </w:t>
      </w:r>
      <w:proofErr w:type="gramStart"/>
      <w:r w:rsidRPr="00AF25BA">
        <w:rPr>
          <w:color w:val="000000"/>
          <w:sz w:val="20"/>
        </w:rPr>
        <w:t>the literature</w:t>
      </w:r>
      <w:proofErr w:type="gramEnd"/>
      <w:r w:rsidRPr="00AF25BA">
        <w:rPr>
          <w:color w:val="000000"/>
          <w:sz w:val="20"/>
        </w:rPr>
        <w:t xml:space="preserve">: model selection is tied to the </w:t>
      </w:r>
      <w:r w:rsidR="009A1077">
        <w:rPr>
          <w:color w:val="000000"/>
          <w:sz w:val="20"/>
        </w:rPr>
        <w:t>prioritized metric</w:t>
      </w:r>
      <w:r w:rsidRPr="00AF25BA">
        <w:rPr>
          <w:color w:val="000000"/>
          <w:sz w:val="20"/>
        </w:rPr>
        <w:t xml:space="preserve">. Ma [13] observed that Logistic Regression and Support Vector Machines can achieve comparable accuracy to Random Forest but may still underperform on </w:t>
      </w:r>
      <w:proofErr w:type="spellStart"/>
      <w:r w:rsidRPr="00AF25BA">
        <w:rPr>
          <w:color w:val="000000"/>
          <w:sz w:val="20"/>
        </w:rPr>
        <w:t>F1</w:t>
      </w:r>
      <w:proofErr w:type="spellEnd"/>
      <w:r w:rsidRPr="00AF25BA">
        <w:rPr>
          <w:color w:val="000000"/>
          <w:sz w:val="20"/>
        </w:rPr>
        <w:t xml:space="preserve">-score when class imbalance is present. A similar pattern appeared here: HGB led </w:t>
      </w:r>
      <w:r w:rsidR="004C6183">
        <w:rPr>
          <w:color w:val="000000"/>
          <w:sz w:val="20"/>
        </w:rPr>
        <w:t>in accuracy, but LR achieved higher</w:t>
      </w:r>
      <w:r w:rsidRPr="00AF25BA">
        <w:rPr>
          <w:color w:val="000000"/>
          <w:sz w:val="20"/>
        </w:rPr>
        <w:t xml:space="preserve"> recall and ROC-AUC. This reinforces the view that accuracy alone is not enough for model selection in credit risk contexts.</w:t>
      </w:r>
    </w:p>
    <w:p w14:paraId="07EDEEA1" w14:textId="4413B405" w:rsidR="00B230F0" w:rsidRDefault="00AF25BA" w:rsidP="00833D7B">
      <w:pPr>
        <w:pStyle w:val="font-claude-response-body"/>
        <w:spacing w:before="0" w:after="60"/>
      </w:pPr>
      <w:r w:rsidRPr="00AF25BA">
        <w:rPr>
          <w:color w:val="000000"/>
          <w:sz w:val="20"/>
        </w:rPr>
        <w:t xml:space="preserve">This project differs from much of the related work through its emphasis on explainability. Predictive performance was not the only objective; interpretation was also applied using Logistic Regression coefficients, Random Forest feature importance, and SHAP values. In a financial decision-making context, where the reasoning behind a prediction carries practical and regulatory importance, this </w:t>
      </w:r>
      <w:r w:rsidR="00F2133B">
        <w:rPr>
          <w:color w:val="000000"/>
          <w:sz w:val="20"/>
        </w:rPr>
        <w:t>focus on interpretability makes the approach more applicable than one optimized solely</w:t>
      </w:r>
      <w:r w:rsidRPr="00AF25BA">
        <w:rPr>
          <w:color w:val="000000"/>
          <w:sz w:val="20"/>
        </w:rPr>
        <w:t xml:space="preserve"> for performance metrics.</w:t>
      </w:r>
    </w:p>
    <w:p w14:paraId="7B6A467F" w14:textId="77777777" w:rsidR="00110953" w:rsidRDefault="00110953" w:rsidP="00110953">
      <w:pPr>
        <w:pStyle w:val="font-claude-response-body"/>
        <w:spacing w:before="0" w:after="60"/>
        <w:ind w:left="720"/>
      </w:pPr>
    </w:p>
    <w:p w14:paraId="3A935D20" w14:textId="77777777" w:rsidR="00B168C9" w:rsidRDefault="00B168C9" w:rsidP="00110953">
      <w:pPr>
        <w:pStyle w:val="font-claude-response-body"/>
        <w:spacing w:before="0" w:after="60"/>
        <w:ind w:left="720"/>
      </w:pPr>
    </w:p>
    <w:p w14:paraId="27CB879F" w14:textId="77777777" w:rsidR="00833D7B" w:rsidRPr="00833D7B" w:rsidRDefault="00833D7B" w:rsidP="00833D7B">
      <w:pPr>
        <w:pStyle w:val="ListParagraph"/>
        <w:spacing w:after="60" w:line="240" w:lineRule="auto"/>
      </w:pPr>
    </w:p>
    <w:p w14:paraId="1F8F0C4E" w14:textId="77777777" w:rsidR="00833D7B" w:rsidRPr="00833D7B" w:rsidRDefault="00833D7B" w:rsidP="00833D7B">
      <w:pPr>
        <w:pStyle w:val="ListParagraph"/>
        <w:spacing w:after="60" w:line="240" w:lineRule="auto"/>
      </w:pPr>
    </w:p>
    <w:p w14:paraId="6D500D68" w14:textId="77777777" w:rsidR="00833D7B" w:rsidRPr="00833D7B" w:rsidRDefault="00833D7B" w:rsidP="00833D7B">
      <w:pPr>
        <w:pStyle w:val="ListParagraph"/>
        <w:spacing w:after="60" w:line="240" w:lineRule="auto"/>
      </w:pPr>
    </w:p>
    <w:p w14:paraId="51D59A80" w14:textId="77777777" w:rsidR="00833D7B" w:rsidRPr="00833D7B" w:rsidRDefault="00833D7B" w:rsidP="00833D7B">
      <w:pPr>
        <w:pStyle w:val="ListParagraph"/>
        <w:spacing w:after="60" w:line="240" w:lineRule="auto"/>
      </w:pPr>
    </w:p>
    <w:p w14:paraId="4DE844DE" w14:textId="0A94F745" w:rsidR="00265024" w:rsidRDefault="0078127A" w:rsidP="00833D7B">
      <w:pPr>
        <w:pStyle w:val="ListParagraph"/>
        <w:numPr>
          <w:ilvl w:val="0"/>
          <w:numId w:val="4"/>
        </w:numPr>
        <w:spacing w:after="60" w:line="240" w:lineRule="auto"/>
      </w:pPr>
      <w:r w:rsidRPr="00833D7B">
        <w:rPr>
          <w:rFonts w:ascii="Times New Roman" w:eastAsia="Times New Roman" w:hAnsi="Times New Roman"/>
          <w:b/>
          <w:color w:val="000000"/>
          <w:sz w:val="20"/>
        </w:rPr>
        <w:lastRenderedPageBreak/>
        <w:t>Explainability Analysis</w:t>
      </w:r>
    </w:p>
    <w:p w14:paraId="62A6E332" w14:textId="3E14F41E" w:rsidR="001D1CCD" w:rsidRDefault="001D1CCD" w:rsidP="00050F37">
      <w:pPr>
        <w:pStyle w:val="font-claude-response-body"/>
        <w:spacing w:before="0" w:after="60"/>
        <w:ind w:left="360"/>
      </w:pPr>
      <w:r>
        <w:rPr>
          <w:color w:val="000000"/>
          <w:sz w:val="20"/>
        </w:rPr>
        <w:t xml:space="preserve">Since the main goal of this project is to build an explainable credit risk prediction system, the models were interpreted after </w:t>
      </w:r>
      <w:r w:rsidR="00F2133B">
        <w:rPr>
          <w:color w:val="000000"/>
          <w:sz w:val="20"/>
        </w:rPr>
        <w:t>evaluation</w:t>
      </w:r>
      <w:r>
        <w:rPr>
          <w:color w:val="000000"/>
          <w:sz w:val="20"/>
        </w:rPr>
        <w:t xml:space="preserve">. Three methods were used to do this: Logistic Regression coefficients, Random Forest feature importance, and SHAP values. These methods helped explain how the models behave overall, </w:t>
      </w:r>
      <w:proofErr w:type="gramStart"/>
      <w:r>
        <w:rPr>
          <w:color w:val="000000"/>
          <w:sz w:val="20"/>
        </w:rPr>
        <w:t>and also</w:t>
      </w:r>
      <w:proofErr w:type="gramEnd"/>
      <w:r>
        <w:rPr>
          <w:color w:val="000000"/>
          <w:sz w:val="20"/>
        </w:rPr>
        <w:t xml:space="preserve"> why they made specific predictions for individual cases.</w:t>
      </w:r>
    </w:p>
    <w:p w14:paraId="3766DA3E" w14:textId="77777777" w:rsidR="001D1CCD" w:rsidRDefault="001D1CCD" w:rsidP="001D1CCD">
      <w:pPr>
        <w:pStyle w:val="font-claude-response-body"/>
        <w:spacing w:before="0" w:after="60"/>
        <w:ind w:left="360"/>
      </w:pPr>
      <w:r>
        <w:rPr>
          <w:rStyle w:val="Strong"/>
          <w:color w:val="000000"/>
          <w:sz w:val="20"/>
        </w:rPr>
        <w:t>1) Logistic Regression Coefficient Analysis</w:t>
      </w:r>
    </w:p>
    <w:p w14:paraId="7FCF57A2" w14:textId="6552692D" w:rsidR="001D1CCD" w:rsidRDefault="001D1CCD" w:rsidP="00050F37">
      <w:pPr>
        <w:pStyle w:val="font-claude-response-body"/>
        <w:spacing w:before="0" w:after="60"/>
        <w:ind w:left="360"/>
      </w:pPr>
      <w:r>
        <w:rPr>
          <w:color w:val="000000"/>
          <w:sz w:val="20"/>
        </w:rPr>
        <w:t xml:space="preserve">The Logistic Regression coefficients were examined to </w:t>
      </w:r>
      <w:r w:rsidR="004C6183">
        <w:rPr>
          <w:color w:val="000000"/>
          <w:sz w:val="20"/>
        </w:rPr>
        <w:t>assess how each feature affected the probability that an applicant was</w:t>
      </w:r>
      <w:r>
        <w:rPr>
          <w:color w:val="000000"/>
          <w:sz w:val="20"/>
        </w:rPr>
        <w:t xml:space="preserve"> a bad credit risk. The target variable was encoded as 0 for good credit risk and 1 for bad credit risk. This means that a positive coefficient increases the predicted probability of bad credit risk, while a negative coefficient decreases it.</w:t>
      </w:r>
    </w:p>
    <w:p w14:paraId="5061DD42" w14:textId="77777777" w:rsidR="004175B8" w:rsidRDefault="004175B8" w:rsidP="00050F37">
      <w:pPr>
        <w:pStyle w:val="font-claude-response-body"/>
        <w:spacing w:before="0" w:after="60"/>
        <w:ind w:left="720"/>
        <w:jc w:val="center"/>
      </w:pPr>
      <w:r>
        <w:rPr>
          <w:b/>
          <w:color w:val="000000"/>
          <w:sz w:val="14"/>
        </w:rPr>
        <w:t>TABLE VI</w:t>
      </w:r>
      <w:r>
        <w:rPr>
          <w:b/>
          <w:color w:val="000000"/>
          <w:sz w:val="14"/>
        </w:rPr>
        <w:br/>
        <w:t>TOP LOGISTIC REGRESSION COEFFICIENTS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44"/>
        <w:gridCol w:w="1237"/>
        <w:gridCol w:w="1395"/>
      </w:tblGrid>
      <w:tr w:rsidR="00A10579" w14:paraId="1607F6B8" w14:textId="77777777">
        <w:trPr>
          <w:jc w:val="center"/>
        </w:trPr>
        <w:tc>
          <w:tcPr>
            <w:tcW w:w="3360" w:type="dxa"/>
            <w:vAlign w:val="center"/>
          </w:tcPr>
          <w:p w14:paraId="55720D1C" w14:textId="77777777" w:rsidR="00A10579" w:rsidRDefault="00266657">
            <w:pPr>
              <w:jc w:val="center"/>
            </w:pPr>
            <w:r>
              <w:rPr>
                <w:rFonts w:ascii="Times New Roman" w:eastAsia="Times New Roman" w:hAnsi="Times New Roman"/>
                <w:b/>
                <w:color w:val="000000"/>
                <w:sz w:val="14"/>
              </w:rPr>
              <w:t>Feature</w:t>
            </w:r>
          </w:p>
        </w:tc>
        <w:tc>
          <w:tcPr>
            <w:tcW w:w="3360" w:type="dxa"/>
            <w:vAlign w:val="center"/>
          </w:tcPr>
          <w:p w14:paraId="136DC6BD" w14:textId="77777777" w:rsidR="00A10579" w:rsidRDefault="00266657">
            <w:pPr>
              <w:jc w:val="center"/>
            </w:pPr>
            <w:r>
              <w:rPr>
                <w:rFonts w:ascii="Times New Roman" w:eastAsia="Times New Roman" w:hAnsi="Times New Roman"/>
                <w:b/>
                <w:color w:val="000000"/>
                <w:sz w:val="14"/>
              </w:rPr>
              <w:t>Coefficient</w:t>
            </w:r>
          </w:p>
        </w:tc>
        <w:tc>
          <w:tcPr>
            <w:tcW w:w="3360" w:type="dxa"/>
            <w:vAlign w:val="center"/>
          </w:tcPr>
          <w:p w14:paraId="756DF2C9" w14:textId="77777777" w:rsidR="00A10579" w:rsidRDefault="00266657">
            <w:pPr>
              <w:jc w:val="center"/>
            </w:pPr>
            <w:r>
              <w:rPr>
                <w:rFonts w:ascii="Times New Roman" w:eastAsia="Times New Roman" w:hAnsi="Times New Roman"/>
                <w:b/>
                <w:color w:val="000000"/>
                <w:sz w:val="14"/>
              </w:rPr>
              <w:t>Interpretation</w:t>
            </w:r>
          </w:p>
        </w:tc>
      </w:tr>
      <w:tr w:rsidR="00A10579" w14:paraId="0F09F918" w14:textId="77777777">
        <w:trPr>
          <w:jc w:val="center"/>
        </w:trPr>
        <w:tc>
          <w:tcPr>
            <w:tcW w:w="3360" w:type="dxa"/>
            <w:vAlign w:val="center"/>
          </w:tcPr>
          <w:p w14:paraId="4A90A152"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checking_status_A14</w:t>
            </w:r>
            <w:proofErr w:type="spellEnd"/>
          </w:p>
        </w:tc>
        <w:tc>
          <w:tcPr>
            <w:tcW w:w="3360" w:type="dxa"/>
            <w:vAlign w:val="center"/>
          </w:tcPr>
          <w:p w14:paraId="2989B4A3" w14:textId="77777777" w:rsidR="00A10579" w:rsidRDefault="00266657">
            <w:pPr>
              <w:jc w:val="center"/>
            </w:pPr>
            <w:r>
              <w:rPr>
                <w:rFonts w:ascii="Times New Roman" w:eastAsia="Times New Roman" w:hAnsi="Times New Roman"/>
                <w:color w:val="000000"/>
                <w:sz w:val="14"/>
              </w:rPr>
              <w:t>-0.987</w:t>
            </w:r>
          </w:p>
        </w:tc>
        <w:tc>
          <w:tcPr>
            <w:tcW w:w="3360" w:type="dxa"/>
            <w:vAlign w:val="center"/>
          </w:tcPr>
          <w:p w14:paraId="22E38FA2" w14:textId="77777777" w:rsidR="00A10579" w:rsidRDefault="00266657">
            <w:pPr>
              <w:jc w:val="center"/>
            </w:pPr>
            <w:r>
              <w:rPr>
                <w:rFonts w:ascii="Times New Roman" w:eastAsia="Times New Roman" w:hAnsi="Times New Roman"/>
                <w:color w:val="000000"/>
                <w:sz w:val="14"/>
              </w:rPr>
              <w:t>Decreases bad-risk prediction</w:t>
            </w:r>
          </w:p>
        </w:tc>
      </w:tr>
      <w:tr w:rsidR="00A10579" w14:paraId="2B0FF136" w14:textId="77777777">
        <w:trPr>
          <w:jc w:val="center"/>
        </w:trPr>
        <w:tc>
          <w:tcPr>
            <w:tcW w:w="3360" w:type="dxa"/>
            <w:vAlign w:val="center"/>
          </w:tcPr>
          <w:p w14:paraId="0CA5CCE3"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purpose_A46</w:t>
            </w:r>
            <w:proofErr w:type="spellEnd"/>
          </w:p>
        </w:tc>
        <w:tc>
          <w:tcPr>
            <w:tcW w:w="3360" w:type="dxa"/>
            <w:vAlign w:val="center"/>
          </w:tcPr>
          <w:p w14:paraId="4FB1D8A9" w14:textId="77777777" w:rsidR="00A10579" w:rsidRDefault="00266657">
            <w:pPr>
              <w:jc w:val="center"/>
            </w:pPr>
            <w:r>
              <w:rPr>
                <w:rFonts w:ascii="Times New Roman" w:eastAsia="Times New Roman" w:hAnsi="Times New Roman"/>
                <w:color w:val="000000"/>
                <w:sz w:val="14"/>
              </w:rPr>
              <w:t>0.959</w:t>
            </w:r>
          </w:p>
        </w:tc>
        <w:tc>
          <w:tcPr>
            <w:tcW w:w="3360" w:type="dxa"/>
            <w:vAlign w:val="center"/>
          </w:tcPr>
          <w:p w14:paraId="74D1AE12" w14:textId="77777777" w:rsidR="00A10579" w:rsidRDefault="00266657">
            <w:pPr>
              <w:jc w:val="center"/>
            </w:pPr>
            <w:r>
              <w:rPr>
                <w:rFonts w:ascii="Times New Roman" w:eastAsia="Times New Roman" w:hAnsi="Times New Roman"/>
                <w:color w:val="000000"/>
                <w:sz w:val="14"/>
              </w:rPr>
              <w:t>Increases bad-risk prediction</w:t>
            </w:r>
          </w:p>
        </w:tc>
      </w:tr>
      <w:tr w:rsidR="00A10579" w14:paraId="62B4D496" w14:textId="77777777">
        <w:trPr>
          <w:jc w:val="center"/>
        </w:trPr>
        <w:tc>
          <w:tcPr>
            <w:tcW w:w="3360" w:type="dxa"/>
            <w:vAlign w:val="center"/>
          </w:tcPr>
          <w:p w14:paraId="1DA56415"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purpose_A41</w:t>
            </w:r>
            <w:proofErr w:type="spellEnd"/>
          </w:p>
        </w:tc>
        <w:tc>
          <w:tcPr>
            <w:tcW w:w="3360" w:type="dxa"/>
            <w:vAlign w:val="center"/>
          </w:tcPr>
          <w:p w14:paraId="6CFD4DB2" w14:textId="77777777" w:rsidR="00A10579" w:rsidRDefault="00266657">
            <w:pPr>
              <w:jc w:val="center"/>
            </w:pPr>
            <w:r>
              <w:rPr>
                <w:rFonts w:ascii="Times New Roman" w:eastAsia="Times New Roman" w:hAnsi="Times New Roman"/>
                <w:color w:val="000000"/>
                <w:sz w:val="14"/>
              </w:rPr>
              <w:t>-0.887</w:t>
            </w:r>
          </w:p>
        </w:tc>
        <w:tc>
          <w:tcPr>
            <w:tcW w:w="3360" w:type="dxa"/>
            <w:vAlign w:val="center"/>
          </w:tcPr>
          <w:p w14:paraId="4C9A9E39" w14:textId="77777777" w:rsidR="00A10579" w:rsidRDefault="00266657">
            <w:pPr>
              <w:jc w:val="center"/>
            </w:pPr>
            <w:r>
              <w:rPr>
                <w:rFonts w:ascii="Times New Roman" w:eastAsia="Times New Roman" w:hAnsi="Times New Roman"/>
                <w:color w:val="000000"/>
                <w:sz w:val="14"/>
              </w:rPr>
              <w:t>Decreases bad-risk prediction</w:t>
            </w:r>
          </w:p>
        </w:tc>
      </w:tr>
      <w:tr w:rsidR="00A10579" w14:paraId="231CBA71" w14:textId="77777777">
        <w:trPr>
          <w:jc w:val="center"/>
        </w:trPr>
        <w:tc>
          <w:tcPr>
            <w:tcW w:w="3360" w:type="dxa"/>
            <w:vAlign w:val="center"/>
          </w:tcPr>
          <w:p w14:paraId="4E4C5D33" w14:textId="77777777" w:rsidR="00A10579" w:rsidRDefault="00266657">
            <w:pPr>
              <w:jc w:val="center"/>
            </w:pPr>
            <w:proofErr w:type="gramStart"/>
            <w:r>
              <w:rPr>
                <w:rFonts w:ascii="Times New Roman" w:eastAsia="Times New Roman" w:hAnsi="Times New Roman"/>
                <w:color w:val="000000"/>
                <w:sz w:val="14"/>
              </w:rPr>
              <w:t>cat__</w:t>
            </w:r>
            <w:proofErr w:type="spellStart"/>
            <w:proofErr w:type="gramEnd"/>
            <w:r>
              <w:rPr>
                <w:rFonts w:ascii="Times New Roman" w:eastAsia="Times New Roman" w:hAnsi="Times New Roman"/>
                <w:color w:val="000000"/>
                <w:sz w:val="14"/>
              </w:rPr>
              <w:t>credit_history_A34</w:t>
            </w:r>
            <w:proofErr w:type="spellEnd"/>
          </w:p>
        </w:tc>
        <w:tc>
          <w:tcPr>
            <w:tcW w:w="3360" w:type="dxa"/>
            <w:vAlign w:val="center"/>
          </w:tcPr>
          <w:p w14:paraId="62A05E25" w14:textId="77777777" w:rsidR="00A10579" w:rsidRDefault="00266657">
            <w:pPr>
              <w:jc w:val="center"/>
            </w:pPr>
            <w:r>
              <w:rPr>
                <w:rFonts w:ascii="Times New Roman" w:eastAsia="Times New Roman" w:hAnsi="Times New Roman"/>
                <w:color w:val="000000"/>
                <w:sz w:val="14"/>
              </w:rPr>
              <w:t>-0.852</w:t>
            </w:r>
          </w:p>
        </w:tc>
        <w:tc>
          <w:tcPr>
            <w:tcW w:w="3360" w:type="dxa"/>
            <w:vAlign w:val="center"/>
          </w:tcPr>
          <w:p w14:paraId="3D488B81" w14:textId="77777777" w:rsidR="00A10579" w:rsidRDefault="00266657">
            <w:pPr>
              <w:jc w:val="center"/>
            </w:pPr>
            <w:r>
              <w:rPr>
                <w:rFonts w:ascii="Times New Roman" w:eastAsia="Times New Roman" w:hAnsi="Times New Roman"/>
                <w:color w:val="000000"/>
                <w:sz w:val="14"/>
              </w:rPr>
              <w:t>Decreases bad-risk prediction</w:t>
            </w:r>
          </w:p>
        </w:tc>
      </w:tr>
      <w:tr w:rsidR="00A10579" w14:paraId="2BF08F88" w14:textId="77777777">
        <w:trPr>
          <w:jc w:val="center"/>
        </w:trPr>
        <w:tc>
          <w:tcPr>
            <w:tcW w:w="3360" w:type="dxa"/>
            <w:vAlign w:val="center"/>
          </w:tcPr>
          <w:p w14:paraId="20294E14"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savings_status_A64</w:t>
            </w:r>
            <w:proofErr w:type="spellEnd"/>
          </w:p>
        </w:tc>
        <w:tc>
          <w:tcPr>
            <w:tcW w:w="3360" w:type="dxa"/>
            <w:vAlign w:val="center"/>
          </w:tcPr>
          <w:p w14:paraId="6BA5249D" w14:textId="77777777" w:rsidR="00A10579" w:rsidRDefault="00266657">
            <w:pPr>
              <w:jc w:val="center"/>
            </w:pPr>
            <w:r>
              <w:rPr>
                <w:rFonts w:ascii="Times New Roman" w:eastAsia="Times New Roman" w:hAnsi="Times New Roman"/>
                <w:color w:val="000000"/>
                <w:sz w:val="14"/>
              </w:rPr>
              <w:t>-0.677</w:t>
            </w:r>
          </w:p>
        </w:tc>
        <w:tc>
          <w:tcPr>
            <w:tcW w:w="3360" w:type="dxa"/>
            <w:vAlign w:val="center"/>
          </w:tcPr>
          <w:p w14:paraId="397A8296" w14:textId="77777777" w:rsidR="00A10579" w:rsidRDefault="00266657">
            <w:pPr>
              <w:jc w:val="center"/>
            </w:pPr>
            <w:r>
              <w:rPr>
                <w:rFonts w:ascii="Times New Roman" w:eastAsia="Times New Roman" w:hAnsi="Times New Roman"/>
                <w:color w:val="000000"/>
                <w:sz w:val="14"/>
              </w:rPr>
              <w:t>Decreases bad-risk prediction</w:t>
            </w:r>
          </w:p>
        </w:tc>
      </w:tr>
      <w:tr w:rsidR="00A10579" w14:paraId="202A2B00" w14:textId="77777777">
        <w:trPr>
          <w:jc w:val="center"/>
        </w:trPr>
        <w:tc>
          <w:tcPr>
            <w:tcW w:w="3360" w:type="dxa"/>
            <w:vAlign w:val="center"/>
          </w:tcPr>
          <w:p w14:paraId="46BF227B"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foreign_worker_A202</w:t>
            </w:r>
            <w:proofErr w:type="spellEnd"/>
          </w:p>
        </w:tc>
        <w:tc>
          <w:tcPr>
            <w:tcW w:w="3360" w:type="dxa"/>
            <w:vAlign w:val="center"/>
          </w:tcPr>
          <w:p w14:paraId="2D9AACDD" w14:textId="77777777" w:rsidR="00A10579" w:rsidRDefault="00266657">
            <w:pPr>
              <w:jc w:val="center"/>
            </w:pPr>
            <w:r>
              <w:rPr>
                <w:rFonts w:ascii="Times New Roman" w:eastAsia="Times New Roman" w:hAnsi="Times New Roman"/>
                <w:color w:val="000000"/>
                <w:sz w:val="14"/>
              </w:rPr>
              <w:t>-0.651</w:t>
            </w:r>
          </w:p>
        </w:tc>
        <w:tc>
          <w:tcPr>
            <w:tcW w:w="3360" w:type="dxa"/>
            <w:vAlign w:val="center"/>
          </w:tcPr>
          <w:p w14:paraId="21E66E82" w14:textId="77777777" w:rsidR="00A10579" w:rsidRDefault="00266657">
            <w:pPr>
              <w:jc w:val="center"/>
            </w:pPr>
            <w:r>
              <w:rPr>
                <w:rFonts w:ascii="Times New Roman" w:eastAsia="Times New Roman" w:hAnsi="Times New Roman"/>
                <w:color w:val="000000"/>
                <w:sz w:val="14"/>
              </w:rPr>
              <w:t>Decreases bad-risk prediction</w:t>
            </w:r>
          </w:p>
        </w:tc>
      </w:tr>
      <w:tr w:rsidR="00A10579" w14:paraId="54C75CA5" w14:textId="77777777">
        <w:trPr>
          <w:jc w:val="center"/>
        </w:trPr>
        <w:tc>
          <w:tcPr>
            <w:tcW w:w="3360" w:type="dxa"/>
            <w:vAlign w:val="center"/>
          </w:tcPr>
          <w:p w14:paraId="0CC05434"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property_A124</w:t>
            </w:r>
            <w:proofErr w:type="spellEnd"/>
          </w:p>
        </w:tc>
        <w:tc>
          <w:tcPr>
            <w:tcW w:w="3360" w:type="dxa"/>
            <w:vAlign w:val="center"/>
          </w:tcPr>
          <w:p w14:paraId="496B0104" w14:textId="77777777" w:rsidR="00A10579" w:rsidRDefault="00266657">
            <w:pPr>
              <w:jc w:val="center"/>
            </w:pPr>
            <w:r>
              <w:rPr>
                <w:rFonts w:ascii="Times New Roman" w:eastAsia="Times New Roman" w:hAnsi="Times New Roman"/>
                <w:color w:val="000000"/>
                <w:sz w:val="14"/>
              </w:rPr>
              <w:t>0.635</w:t>
            </w:r>
          </w:p>
        </w:tc>
        <w:tc>
          <w:tcPr>
            <w:tcW w:w="3360" w:type="dxa"/>
            <w:vAlign w:val="center"/>
          </w:tcPr>
          <w:p w14:paraId="2912E426" w14:textId="77777777" w:rsidR="00A10579" w:rsidRDefault="00266657">
            <w:pPr>
              <w:jc w:val="center"/>
            </w:pPr>
            <w:r>
              <w:rPr>
                <w:rFonts w:ascii="Times New Roman" w:eastAsia="Times New Roman" w:hAnsi="Times New Roman"/>
                <w:color w:val="000000"/>
                <w:sz w:val="14"/>
              </w:rPr>
              <w:t>Increases bad-risk prediction</w:t>
            </w:r>
          </w:p>
        </w:tc>
      </w:tr>
      <w:tr w:rsidR="00A10579" w14:paraId="44960097" w14:textId="77777777">
        <w:trPr>
          <w:jc w:val="center"/>
        </w:trPr>
        <w:tc>
          <w:tcPr>
            <w:tcW w:w="3360" w:type="dxa"/>
            <w:vAlign w:val="center"/>
          </w:tcPr>
          <w:p w14:paraId="7F3A13C8"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checking_status_A11</w:t>
            </w:r>
            <w:proofErr w:type="spellEnd"/>
          </w:p>
        </w:tc>
        <w:tc>
          <w:tcPr>
            <w:tcW w:w="3360" w:type="dxa"/>
            <w:vAlign w:val="center"/>
          </w:tcPr>
          <w:p w14:paraId="7215EACC" w14:textId="77777777" w:rsidR="00A10579" w:rsidRDefault="00266657">
            <w:pPr>
              <w:jc w:val="center"/>
            </w:pPr>
            <w:r>
              <w:rPr>
                <w:rFonts w:ascii="Times New Roman" w:eastAsia="Times New Roman" w:hAnsi="Times New Roman"/>
                <w:color w:val="000000"/>
                <w:sz w:val="14"/>
              </w:rPr>
              <w:t>0.621</w:t>
            </w:r>
          </w:p>
        </w:tc>
        <w:tc>
          <w:tcPr>
            <w:tcW w:w="3360" w:type="dxa"/>
            <w:vAlign w:val="center"/>
          </w:tcPr>
          <w:p w14:paraId="4DDD79C9" w14:textId="77777777" w:rsidR="00A10579" w:rsidRDefault="00266657">
            <w:pPr>
              <w:jc w:val="center"/>
            </w:pPr>
            <w:r>
              <w:rPr>
                <w:rFonts w:ascii="Times New Roman" w:eastAsia="Times New Roman" w:hAnsi="Times New Roman"/>
                <w:color w:val="000000"/>
                <w:sz w:val="14"/>
              </w:rPr>
              <w:t>Increases bad-risk prediction</w:t>
            </w:r>
          </w:p>
        </w:tc>
      </w:tr>
      <w:tr w:rsidR="00A10579" w14:paraId="3401558F" w14:textId="77777777">
        <w:trPr>
          <w:jc w:val="center"/>
        </w:trPr>
        <w:tc>
          <w:tcPr>
            <w:tcW w:w="3360" w:type="dxa"/>
            <w:vAlign w:val="center"/>
          </w:tcPr>
          <w:p w14:paraId="49A18243" w14:textId="77777777" w:rsidR="00A10579" w:rsidRDefault="00266657">
            <w:pPr>
              <w:jc w:val="center"/>
            </w:pPr>
            <w:proofErr w:type="gramStart"/>
            <w:r>
              <w:rPr>
                <w:rFonts w:ascii="Times New Roman" w:eastAsia="Times New Roman" w:hAnsi="Times New Roman"/>
                <w:color w:val="000000"/>
                <w:sz w:val="14"/>
              </w:rPr>
              <w:t>cat__</w:t>
            </w:r>
            <w:proofErr w:type="spellStart"/>
            <w:proofErr w:type="gramEnd"/>
            <w:r>
              <w:rPr>
                <w:rFonts w:ascii="Times New Roman" w:eastAsia="Times New Roman" w:hAnsi="Times New Roman"/>
                <w:color w:val="000000"/>
                <w:sz w:val="14"/>
              </w:rPr>
              <w:t>employment_since_A74</w:t>
            </w:r>
            <w:proofErr w:type="spellEnd"/>
          </w:p>
        </w:tc>
        <w:tc>
          <w:tcPr>
            <w:tcW w:w="3360" w:type="dxa"/>
            <w:vAlign w:val="center"/>
          </w:tcPr>
          <w:p w14:paraId="540F2346" w14:textId="77777777" w:rsidR="00A10579" w:rsidRDefault="00266657">
            <w:pPr>
              <w:jc w:val="center"/>
            </w:pPr>
            <w:r>
              <w:rPr>
                <w:rFonts w:ascii="Times New Roman" w:eastAsia="Times New Roman" w:hAnsi="Times New Roman"/>
                <w:color w:val="000000"/>
                <w:sz w:val="14"/>
              </w:rPr>
              <w:t>-0.595</w:t>
            </w:r>
          </w:p>
        </w:tc>
        <w:tc>
          <w:tcPr>
            <w:tcW w:w="3360" w:type="dxa"/>
            <w:vAlign w:val="center"/>
          </w:tcPr>
          <w:p w14:paraId="63C91396" w14:textId="77777777" w:rsidR="00A10579" w:rsidRDefault="00266657">
            <w:pPr>
              <w:jc w:val="center"/>
            </w:pPr>
            <w:r>
              <w:rPr>
                <w:rFonts w:ascii="Times New Roman" w:eastAsia="Times New Roman" w:hAnsi="Times New Roman"/>
                <w:color w:val="000000"/>
                <w:sz w:val="14"/>
              </w:rPr>
              <w:t>Decreases bad-risk prediction</w:t>
            </w:r>
          </w:p>
        </w:tc>
      </w:tr>
      <w:tr w:rsidR="00A10579" w14:paraId="313B653E" w14:textId="77777777">
        <w:trPr>
          <w:jc w:val="center"/>
        </w:trPr>
        <w:tc>
          <w:tcPr>
            <w:tcW w:w="3360" w:type="dxa"/>
            <w:vAlign w:val="center"/>
          </w:tcPr>
          <w:p w14:paraId="323C104A"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credit_history_A30</w:t>
            </w:r>
            <w:proofErr w:type="spellEnd"/>
          </w:p>
        </w:tc>
        <w:tc>
          <w:tcPr>
            <w:tcW w:w="3360" w:type="dxa"/>
            <w:vAlign w:val="center"/>
          </w:tcPr>
          <w:p w14:paraId="4549A958" w14:textId="77777777" w:rsidR="00A10579" w:rsidRDefault="00266657">
            <w:pPr>
              <w:jc w:val="center"/>
            </w:pPr>
            <w:r>
              <w:rPr>
                <w:rFonts w:ascii="Times New Roman" w:eastAsia="Times New Roman" w:hAnsi="Times New Roman"/>
                <w:color w:val="000000"/>
                <w:sz w:val="14"/>
              </w:rPr>
              <w:t>0.590</w:t>
            </w:r>
          </w:p>
        </w:tc>
        <w:tc>
          <w:tcPr>
            <w:tcW w:w="3360" w:type="dxa"/>
            <w:vAlign w:val="center"/>
          </w:tcPr>
          <w:p w14:paraId="35F2733B" w14:textId="77777777" w:rsidR="00A10579" w:rsidRDefault="00266657">
            <w:pPr>
              <w:jc w:val="center"/>
            </w:pPr>
            <w:r>
              <w:rPr>
                <w:rFonts w:ascii="Times New Roman" w:eastAsia="Times New Roman" w:hAnsi="Times New Roman"/>
                <w:color w:val="000000"/>
                <w:sz w:val="14"/>
              </w:rPr>
              <w:t>Increases bad-risk prediction</w:t>
            </w:r>
          </w:p>
        </w:tc>
      </w:tr>
    </w:tbl>
    <w:p w14:paraId="4EA7C7F3" w14:textId="02F815DA" w:rsidR="00183DFB" w:rsidRPr="00183DFB" w:rsidRDefault="00183DFB" w:rsidP="00033091">
      <w:pPr>
        <w:pStyle w:val="font-claude-response-body"/>
        <w:spacing w:before="0" w:after="60"/>
      </w:pPr>
      <w:r w:rsidRPr="00183DFB">
        <w:rPr>
          <w:color w:val="000000"/>
          <w:sz w:val="20"/>
        </w:rPr>
        <w:t xml:space="preserve">As Table VI shows, </w:t>
      </w:r>
      <w:proofErr w:type="spellStart"/>
      <w:r w:rsidRPr="00183DFB">
        <w:rPr>
          <w:color w:val="000000"/>
          <w:sz w:val="20"/>
        </w:rPr>
        <w:t>checking_status_A14</w:t>
      </w:r>
      <w:proofErr w:type="spellEnd"/>
      <w:r w:rsidRPr="00183DFB">
        <w:rPr>
          <w:color w:val="000000"/>
          <w:sz w:val="20"/>
        </w:rPr>
        <w:t xml:space="preserve"> had the largest negative coefficient in the model, </w:t>
      </w:r>
      <w:r w:rsidR="00082CBA">
        <w:rPr>
          <w:color w:val="000000"/>
          <w:sz w:val="20"/>
        </w:rPr>
        <w:t>indicating that</w:t>
      </w:r>
      <w:r w:rsidRPr="00183DFB">
        <w:rPr>
          <w:color w:val="000000"/>
          <w:sz w:val="20"/>
        </w:rPr>
        <w:t xml:space="preserve"> applicants in this category were much less likely to be predicted as bad credit risk. In contrast, </w:t>
      </w:r>
      <w:proofErr w:type="spellStart"/>
      <w:r w:rsidRPr="00183DFB">
        <w:rPr>
          <w:color w:val="000000"/>
          <w:sz w:val="20"/>
        </w:rPr>
        <w:t>purpose_A46</w:t>
      </w:r>
      <w:proofErr w:type="spellEnd"/>
      <w:r w:rsidRPr="00183DFB">
        <w:rPr>
          <w:color w:val="000000"/>
          <w:sz w:val="20"/>
        </w:rPr>
        <w:t xml:space="preserve">, </w:t>
      </w:r>
      <w:proofErr w:type="spellStart"/>
      <w:r w:rsidRPr="00183DFB">
        <w:rPr>
          <w:color w:val="000000"/>
          <w:sz w:val="20"/>
        </w:rPr>
        <w:t>property_A124</w:t>
      </w:r>
      <w:proofErr w:type="spellEnd"/>
      <w:r w:rsidRPr="00183DFB">
        <w:rPr>
          <w:color w:val="000000"/>
          <w:sz w:val="20"/>
        </w:rPr>
        <w:t xml:space="preserve">, and </w:t>
      </w:r>
      <w:proofErr w:type="spellStart"/>
      <w:r w:rsidRPr="00183DFB">
        <w:rPr>
          <w:color w:val="000000"/>
          <w:sz w:val="20"/>
        </w:rPr>
        <w:t>checking_status_A11</w:t>
      </w:r>
      <w:proofErr w:type="spellEnd"/>
      <w:r w:rsidRPr="00183DFB">
        <w:rPr>
          <w:color w:val="000000"/>
          <w:sz w:val="20"/>
        </w:rPr>
        <w:t xml:space="preserve"> all had positive coefficients, so they pushed the prediction toward bad credit risk. Overall, checking account status, loan purpose, property type, savings status, and credit history </w:t>
      </w:r>
      <w:r w:rsidR="00A44B1C">
        <w:rPr>
          <w:color w:val="000000"/>
          <w:sz w:val="20"/>
        </w:rPr>
        <w:t>were</w:t>
      </w:r>
      <w:r w:rsidRPr="00183DFB">
        <w:rPr>
          <w:color w:val="000000"/>
          <w:sz w:val="20"/>
        </w:rPr>
        <w:t xml:space="preserve"> key factors in </w:t>
      </w:r>
      <w:r w:rsidR="005E10FA">
        <w:rPr>
          <w:color w:val="000000"/>
          <w:sz w:val="20"/>
        </w:rPr>
        <w:t>the model's decision-making</w:t>
      </w:r>
      <w:r w:rsidRPr="00183DFB">
        <w:rPr>
          <w:color w:val="000000"/>
          <w:sz w:val="20"/>
        </w:rPr>
        <w:t>.</w:t>
      </w:r>
    </w:p>
    <w:p w14:paraId="15AE999C" w14:textId="77777777" w:rsidR="00A10579" w:rsidRDefault="00266657">
      <w:pPr>
        <w:spacing w:after="60" w:line="240" w:lineRule="auto"/>
        <w:jc w:val="center"/>
      </w:pPr>
      <w:r>
        <w:rPr>
          <w:rFonts w:ascii="Times New Roman" w:eastAsia="Times New Roman" w:hAnsi="Times New Roman"/>
          <w:noProof/>
          <w:color w:val="000000"/>
          <w:sz w:val="20"/>
        </w:rPr>
        <w:drawing>
          <wp:inline distT="0" distB="0" distL="0" distR="0" wp14:anchorId="454DEE1D" wp14:editId="3D1191E8">
            <wp:extent cx="2729935" cy="203661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gistic_regression_top_coefficients.png"/>
                    <pic:cNvPicPr/>
                  </pic:nvPicPr>
                  <pic:blipFill>
                    <a:blip r:embed="rId9"/>
                    <a:stretch>
                      <a:fillRect/>
                    </a:stretch>
                  </pic:blipFill>
                  <pic:spPr>
                    <a:xfrm>
                      <a:off x="0" y="0"/>
                      <a:ext cx="2733293" cy="2039123"/>
                    </a:xfrm>
                    <a:prstGeom prst="rect">
                      <a:avLst/>
                    </a:prstGeom>
                  </pic:spPr>
                </pic:pic>
              </a:graphicData>
            </a:graphic>
          </wp:inline>
        </w:drawing>
      </w:r>
    </w:p>
    <w:p w14:paraId="241A536C" w14:textId="77C7FF1E" w:rsidR="00110953" w:rsidRPr="00B63DF7" w:rsidRDefault="00183DFB" w:rsidP="00B63DF7">
      <w:pPr>
        <w:pStyle w:val="font-claude-response-body"/>
        <w:spacing w:before="0" w:after="60"/>
        <w:ind w:left="720"/>
        <w:jc w:val="center"/>
      </w:pPr>
      <w:r w:rsidRPr="00183DFB">
        <w:rPr>
          <w:color w:val="000000"/>
          <w:sz w:val="16"/>
        </w:rPr>
        <w:t>Fig. 4. Top Logistic Regression coefficients.</w:t>
      </w:r>
    </w:p>
    <w:p w14:paraId="676FFA1F" w14:textId="66173A09" w:rsidR="00183DFB" w:rsidRPr="00183DFB" w:rsidRDefault="00183DFB" w:rsidP="00183DFB">
      <w:pPr>
        <w:pStyle w:val="font-claude-response-body"/>
        <w:spacing w:before="0" w:after="60"/>
      </w:pPr>
      <w:r w:rsidRPr="00183DFB">
        <w:rPr>
          <w:b/>
          <w:bCs/>
          <w:color w:val="000000"/>
          <w:sz w:val="20"/>
        </w:rPr>
        <w:t>2) Random Forest Feature Importance</w:t>
      </w:r>
    </w:p>
    <w:p w14:paraId="7221FFD9" w14:textId="1B5EB472" w:rsidR="00D83838" w:rsidRDefault="00183DFB" w:rsidP="00230B85">
      <w:pPr>
        <w:pStyle w:val="font-claude-response-body"/>
        <w:spacing w:before="0" w:after="60"/>
      </w:pPr>
      <w:r w:rsidRPr="00183DFB">
        <w:rPr>
          <w:color w:val="000000"/>
          <w:sz w:val="20"/>
        </w:rPr>
        <w:t xml:space="preserve">Random Forest feature importance was used to </w:t>
      </w:r>
      <w:r w:rsidR="00A44B1C">
        <w:rPr>
          <w:color w:val="000000"/>
          <w:sz w:val="20"/>
        </w:rPr>
        <w:t xml:space="preserve">identify </w:t>
      </w:r>
      <w:r w:rsidR="005E10FA">
        <w:rPr>
          <w:color w:val="000000"/>
          <w:sz w:val="20"/>
        </w:rPr>
        <w:t xml:space="preserve">the features </w:t>
      </w:r>
      <w:r w:rsidR="001E2025">
        <w:rPr>
          <w:color w:val="000000"/>
          <w:sz w:val="20"/>
        </w:rPr>
        <w:t>most important</w:t>
      </w:r>
      <w:r w:rsidR="005E10FA">
        <w:rPr>
          <w:color w:val="000000"/>
          <w:sz w:val="20"/>
        </w:rPr>
        <w:t xml:space="preserve"> to</w:t>
      </w:r>
      <w:r w:rsidR="00A44B1C">
        <w:rPr>
          <w:color w:val="000000"/>
          <w:sz w:val="20"/>
        </w:rPr>
        <w:t xml:space="preserve"> the model's</w:t>
      </w:r>
      <w:r w:rsidRPr="00183DFB">
        <w:rPr>
          <w:color w:val="000000"/>
          <w:sz w:val="20"/>
        </w:rPr>
        <w:t xml:space="preserve"> predictions. It differs from Logistic Regression coefficients because it shows how useful a feature was, but it does not show whether that feature increased or decreased the risk.</w:t>
      </w:r>
    </w:p>
    <w:p w14:paraId="1D6112AF" w14:textId="77777777" w:rsidR="00D83838" w:rsidRDefault="00D83838" w:rsidP="00D83838">
      <w:pPr>
        <w:pStyle w:val="font-claude-response-body"/>
        <w:spacing w:before="0" w:after="60"/>
        <w:ind w:left="720"/>
        <w:jc w:val="center"/>
        <w:rPr>
          <w:b/>
          <w:bCs/>
        </w:rPr>
      </w:pPr>
      <w:r w:rsidRPr="00D83838">
        <w:rPr>
          <w:b/>
          <w:bCs/>
          <w:color w:val="000000"/>
          <w:sz w:val="14"/>
        </w:rPr>
        <w:t>TABLE VII</w:t>
      </w:r>
      <w:r w:rsidRPr="00D83838">
        <w:rPr>
          <w:b/>
          <w:bCs/>
          <w:color w:val="000000"/>
          <w:sz w:val="14"/>
        </w:rPr>
        <w:br/>
        <w:t>TOP RANDOM FOREST FEATURE IMPORTANCES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831"/>
        <w:gridCol w:w="1845"/>
      </w:tblGrid>
      <w:tr w:rsidR="00A10579" w14:paraId="6C5C95C4" w14:textId="77777777">
        <w:trPr>
          <w:jc w:val="center"/>
        </w:trPr>
        <w:tc>
          <w:tcPr>
            <w:tcW w:w="5040" w:type="dxa"/>
            <w:vAlign w:val="center"/>
          </w:tcPr>
          <w:p w14:paraId="301677F3" w14:textId="77777777" w:rsidR="00A10579" w:rsidRDefault="00266657">
            <w:pPr>
              <w:jc w:val="center"/>
            </w:pPr>
            <w:r>
              <w:rPr>
                <w:rFonts w:ascii="Times New Roman" w:eastAsia="Times New Roman" w:hAnsi="Times New Roman"/>
                <w:b/>
                <w:color w:val="000000"/>
                <w:sz w:val="14"/>
              </w:rPr>
              <w:t>Feature</w:t>
            </w:r>
          </w:p>
        </w:tc>
        <w:tc>
          <w:tcPr>
            <w:tcW w:w="5040" w:type="dxa"/>
            <w:vAlign w:val="center"/>
          </w:tcPr>
          <w:p w14:paraId="69047DD7" w14:textId="77777777" w:rsidR="00A10579" w:rsidRDefault="00266657">
            <w:pPr>
              <w:jc w:val="center"/>
            </w:pPr>
            <w:r>
              <w:rPr>
                <w:rFonts w:ascii="Times New Roman" w:eastAsia="Times New Roman" w:hAnsi="Times New Roman"/>
                <w:b/>
                <w:color w:val="000000"/>
                <w:sz w:val="14"/>
              </w:rPr>
              <w:t>Importance</w:t>
            </w:r>
          </w:p>
        </w:tc>
      </w:tr>
      <w:tr w:rsidR="00A10579" w14:paraId="7E36DAEA" w14:textId="77777777">
        <w:trPr>
          <w:jc w:val="center"/>
        </w:trPr>
        <w:tc>
          <w:tcPr>
            <w:tcW w:w="5040" w:type="dxa"/>
            <w:vAlign w:val="center"/>
          </w:tcPr>
          <w:p w14:paraId="36EA794A"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checking_status_A14</w:t>
            </w:r>
            <w:proofErr w:type="spellEnd"/>
          </w:p>
        </w:tc>
        <w:tc>
          <w:tcPr>
            <w:tcW w:w="5040" w:type="dxa"/>
            <w:vAlign w:val="center"/>
          </w:tcPr>
          <w:p w14:paraId="5C3BD3BD" w14:textId="77777777" w:rsidR="00A10579" w:rsidRDefault="00266657">
            <w:pPr>
              <w:jc w:val="center"/>
            </w:pPr>
            <w:r>
              <w:rPr>
                <w:rFonts w:ascii="Times New Roman" w:eastAsia="Times New Roman" w:hAnsi="Times New Roman"/>
                <w:color w:val="000000"/>
                <w:sz w:val="14"/>
              </w:rPr>
              <w:t>0.0998</w:t>
            </w:r>
          </w:p>
        </w:tc>
      </w:tr>
      <w:tr w:rsidR="00A10579" w14:paraId="3B81410C" w14:textId="77777777">
        <w:trPr>
          <w:jc w:val="center"/>
        </w:trPr>
        <w:tc>
          <w:tcPr>
            <w:tcW w:w="5040" w:type="dxa"/>
            <w:vAlign w:val="center"/>
          </w:tcPr>
          <w:p w14:paraId="19793A5F" w14:textId="77777777" w:rsidR="00A10579" w:rsidRDefault="00266657">
            <w:pPr>
              <w:jc w:val="center"/>
            </w:pPr>
            <w:r>
              <w:rPr>
                <w:rFonts w:ascii="Times New Roman" w:eastAsia="Times New Roman" w:hAnsi="Times New Roman"/>
                <w:color w:val="000000"/>
                <w:sz w:val="14"/>
              </w:rPr>
              <w:t>num__</w:t>
            </w:r>
            <w:proofErr w:type="spellStart"/>
            <w:r>
              <w:rPr>
                <w:rFonts w:ascii="Times New Roman" w:eastAsia="Times New Roman" w:hAnsi="Times New Roman"/>
                <w:color w:val="000000"/>
                <w:sz w:val="14"/>
              </w:rPr>
              <w:t>credit_amount</w:t>
            </w:r>
            <w:proofErr w:type="spellEnd"/>
          </w:p>
        </w:tc>
        <w:tc>
          <w:tcPr>
            <w:tcW w:w="5040" w:type="dxa"/>
            <w:vAlign w:val="center"/>
          </w:tcPr>
          <w:p w14:paraId="5AC10FA0" w14:textId="77777777" w:rsidR="00A10579" w:rsidRDefault="00266657">
            <w:pPr>
              <w:jc w:val="center"/>
            </w:pPr>
            <w:r>
              <w:rPr>
                <w:rFonts w:ascii="Times New Roman" w:eastAsia="Times New Roman" w:hAnsi="Times New Roman"/>
                <w:color w:val="000000"/>
                <w:sz w:val="14"/>
              </w:rPr>
              <w:t>0.0819</w:t>
            </w:r>
          </w:p>
        </w:tc>
      </w:tr>
      <w:tr w:rsidR="00A10579" w14:paraId="0C2CD669" w14:textId="77777777">
        <w:trPr>
          <w:jc w:val="center"/>
        </w:trPr>
        <w:tc>
          <w:tcPr>
            <w:tcW w:w="5040" w:type="dxa"/>
            <w:vAlign w:val="center"/>
          </w:tcPr>
          <w:p w14:paraId="68A92D9E" w14:textId="77777777" w:rsidR="00A10579" w:rsidRDefault="00266657">
            <w:pPr>
              <w:jc w:val="center"/>
            </w:pPr>
            <w:r>
              <w:rPr>
                <w:rFonts w:ascii="Times New Roman" w:eastAsia="Times New Roman" w:hAnsi="Times New Roman"/>
                <w:color w:val="000000"/>
                <w:sz w:val="14"/>
              </w:rPr>
              <w:t>num__</w:t>
            </w:r>
            <w:proofErr w:type="spellStart"/>
            <w:r>
              <w:rPr>
                <w:rFonts w:ascii="Times New Roman" w:eastAsia="Times New Roman" w:hAnsi="Times New Roman"/>
                <w:color w:val="000000"/>
                <w:sz w:val="14"/>
              </w:rPr>
              <w:t>duration_months</w:t>
            </w:r>
            <w:proofErr w:type="spellEnd"/>
          </w:p>
        </w:tc>
        <w:tc>
          <w:tcPr>
            <w:tcW w:w="5040" w:type="dxa"/>
            <w:vAlign w:val="center"/>
          </w:tcPr>
          <w:p w14:paraId="3D47F272" w14:textId="77777777" w:rsidR="00A10579" w:rsidRDefault="00266657">
            <w:pPr>
              <w:jc w:val="center"/>
            </w:pPr>
            <w:r>
              <w:rPr>
                <w:rFonts w:ascii="Times New Roman" w:eastAsia="Times New Roman" w:hAnsi="Times New Roman"/>
                <w:color w:val="000000"/>
                <w:sz w:val="14"/>
              </w:rPr>
              <w:t>0.0807</w:t>
            </w:r>
          </w:p>
        </w:tc>
      </w:tr>
      <w:tr w:rsidR="00A10579" w14:paraId="3C075A2A" w14:textId="77777777">
        <w:trPr>
          <w:jc w:val="center"/>
        </w:trPr>
        <w:tc>
          <w:tcPr>
            <w:tcW w:w="5040" w:type="dxa"/>
            <w:vAlign w:val="center"/>
          </w:tcPr>
          <w:p w14:paraId="2F2A2933" w14:textId="77777777" w:rsidR="00A10579" w:rsidRDefault="00266657">
            <w:pPr>
              <w:jc w:val="center"/>
            </w:pPr>
            <w:proofErr w:type="spellStart"/>
            <w:r>
              <w:rPr>
                <w:rFonts w:ascii="Times New Roman" w:eastAsia="Times New Roman" w:hAnsi="Times New Roman"/>
                <w:color w:val="000000"/>
                <w:sz w:val="14"/>
              </w:rPr>
              <w:t>num__age</w:t>
            </w:r>
            <w:proofErr w:type="spellEnd"/>
          </w:p>
        </w:tc>
        <w:tc>
          <w:tcPr>
            <w:tcW w:w="5040" w:type="dxa"/>
            <w:vAlign w:val="center"/>
          </w:tcPr>
          <w:p w14:paraId="7F7B660F" w14:textId="77777777" w:rsidR="00A10579" w:rsidRDefault="00266657">
            <w:pPr>
              <w:jc w:val="center"/>
            </w:pPr>
            <w:r>
              <w:rPr>
                <w:rFonts w:ascii="Times New Roman" w:eastAsia="Times New Roman" w:hAnsi="Times New Roman"/>
                <w:color w:val="000000"/>
                <w:sz w:val="14"/>
              </w:rPr>
              <w:t>0.0607</w:t>
            </w:r>
          </w:p>
        </w:tc>
      </w:tr>
      <w:tr w:rsidR="00A10579" w14:paraId="0EF65D82" w14:textId="77777777">
        <w:trPr>
          <w:jc w:val="center"/>
        </w:trPr>
        <w:tc>
          <w:tcPr>
            <w:tcW w:w="5040" w:type="dxa"/>
            <w:vAlign w:val="center"/>
          </w:tcPr>
          <w:p w14:paraId="011ADBE5"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checking_status_A11</w:t>
            </w:r>
            <w:proofErr w:type="spellEnd"/>
          </w:p>
        </w:tc>
        <w:tc>
          <w:tcPr>
            <w:tcW w:w="5040" w:type="dxa"/>
            <w:vAlign w:val="center"/>
          </w:tcPr>
          <w:p w14:paraId="7E72A379" w14:textId="77777777" w:rsidR="00A10579" w:rsidRDefault="00266657">
            <w:pPr>
              <w:jc w:val="center"/>
            </w:pPr>
            <w:r>
              <w:rPr>
                <w:rFonts w:ascii="Times New Roman" w:eastAsia="Times New Roman" w:hAnsi="Times New Roman"/>
                <w:color w:val="000000"/>
                <w:sz w:val="14"/>
              </w:rPr>
              <w:t>0.0460</w:t>
            </w:r>
          </w:p>
        </w:tc>
      </w:tr>
      <w:tr w:rsidR="00A10579" w14:paraId="035C4A38" w14:textId="77777777">
        <w:trPr>
          <w:jc w:val="center"/>
        </w:trPr>
        <w:tc>
          <w:tcPr>
            <w:tcW w:w="5040" w:type="dxa"/>
            <w:vAlign w:val="center"/>
          </w:tcPr>
          <w:p w14:paraId="1C6E0FAF" w14:textId="77777777" w:rsidR="00A10579" w:rsidRDefault="00266657">
            <w:pPr>
              <w:jc w:val="center"/>
            </w:pPr>
            <w:proofErr w:type="gramStart"/>
            <w:r>
              <w:rPr>
                <w:rFonts w:ascii="Times New Roman" w:eastAsia="Times New Roman" w:hAnsi="Times New Roman"/>
                <w:color w:val="000000"/>
                <w:sz w:val="14"/>
              </w:rPr>
              <w:t>cat__</w:t>
            </w:r>
            <w:proofErr w:type="spellStart"/>
            <w:proofErr w:type="gramEnd"/>
            <w:r>
              <w:rPr>
                <w:rFonts w:ascii="Times New Roman" w:eastAsia="Times New Roman" w:hAnsi="Times New Roman"/>
                <w:color w:val="000000"/>
                <w:sz w:val="14"/>
              </w:rPr>
              <w:t>credit_history_A34</w:t>
            </w:r>
            <w:proofErr w:type="spellEnd"/>
          </w:p>
        </w:tc>
        <w:tc>
          <w:tcPr>
            <w:tcW w:w="5040" w:type="dxa"/>
            <w:vAlign w:val="center"/>
          </w:tcPr>
          <w:p w14:paraId="455C5CAE" w14:textId="77777777" w:rsidR="00A10579" w:rsidRDefault="00266657">
            <w:pPr>
              <w:jc w:val="center"/>
            </w:pPr>
            <w:r>
              <w:rPr>
                <w:rFonts w:ascii="Times New Roman" w:eastAsia="Times New Roman" w:hAnsi="Times New Roman"/>
                <w:color w:val="000000"/>
                <w:sz w:val="14"/>
              </w:rPr>
              <w:t>0.0318</w:t>
            </w:r>
          </w:p>
        </w:tc>
      </w:tr>
      <w:tr w:rsidR="00A10579" w14:paraId="013E18B6" w14:textId="77777777">
        <w:trPr>
          <w:jc w:val="center"/>
        </w:trPr>
        <w:tc>
          <w:tcPr>
            <w:tcW w:w="5040" w:type="dxa"/>
            <w:vAlign w:val="center"/>
          </w:tcPr>
          <w:p w14:paraId="0697F301" w14:textId="77777777" w:rsidR="00A10579" w:rsidRDefault="00266657">
            <w:pPr>
              <w:jc w:val="center"/>
            </w:pPr>
            <w:r>
              <w:rPr>
                <w:rFonts w:ascii="Times New Roman" w:eastAsia="Times New Roman" w:hAnsi="Times New Roman"/>
                <w:color w:val="000000"/>
                <w:sz w:val="14"/>
              </w:rPr>
              <w:t>num__</w:t>
            </w:r>
            <w:proofErr w:type="spellStart"/>
            <w:r>
              <w:rPr>
                <w:rFonts w:ascii="Times New Roman" w:eastAsia="Times New Roman" w:hAnsi="Times New Roman"/>
                <w:color w:val="000000"/>
                <w:sz w:val="14"/>
              </w:rPr>
              <w:t>installment_rate</w:t>
            </w:r>
            <w:proofErr w:type="spellEnd"/>
          </w:p>
        </w:tc>
        <w:tc>
          <w:tcPr>
            <w:tcW w:w="5040" w:type="dxa"/>
            <w:vAlign w:val="center"/>
          </w:tcPr>
          <w:p w14:paraId="0E522ABC" w14:textId="77777777" w:rsidR="00A10579" w:rsidRDefault="00266657">
            <w:pPr>
              <w:jc w:val="center"/>
            </w:pPr>
            <w:r>
              <w:rPr>
                <w:rFonts w:ascii="Times New Roman" w:eastAsia="Times New Roman" w:hAnsi="Times New Roman"/>
                <w:color w:val="000000"/>
                <w:sz w:val="14"/>
              </w:rPr>
              <w:t>0.0289</w:t>
            </w:r>
          </w:p>
        </w:tc>
      </w:tr>
      <w:tr w:rsidR="00A10579" w14:paraId="75E6B765" w14:textId="77777777">
        <w:trPr>
          <w:jc w:val="center"/>
        </w:trPr>
        <w:tc>
          <w:tcPr>
            <w:tcW w:w="5040" w:type="dxa"/>
            <w:vAlign w:val="center"/>
          </w:tcPr>
          <w:p w14:paraId="4646AA40"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savings_status_A61</w:t>
            </w:r>
            <w:proofErr w:type="spellEnd"/>
          </w:p>
        </w:tc>
        <w:tc>
          <w:tcPr>
            <w:tcW w:w="5040" w:type="dxa"/>
            <w:vAlign w:val="center"/>
          </w:tcPr>
          <w:p w14:paraId="1FFE3291" w14:textId="77777777" w:rsidR="00A10579" w:rsidRDefault="00266657">
            <w:pPr>
              <w:jc w:val="center"/>
            </w:pPr>
            <w:r>
              <w:rPr>
                <w:rFonts w:ascii="Times New Roman" w:eastAsia="Times New Roman" w:hAnsi="Times New Roman"/>
                <w:color w:val="000000"/>
                <w:sz w:val="14"/>
              </w:rPr>
              <w:t>0.0277</w:t>
            </w:r>
          </w:p>
        </w:tc>
      </w:tr>
      <w:tr w:rsidR="00A10579" w14:paraId="660330C9" w14:textId="77777777">
        <w:trPr>
          <w:jc w:val="center"/>
        </w:trPr>
        <w:tc>
          <w:tcPr>
            <w:tcW w:w="5040" w:type="dxa"/>
            <w:vAlign w:val="center"/>
          </w:tcPr>
          <w:p w14:paraId="2F168BEA"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other_installment_plans_A143</w:t>
            </w:r>
            <w:proofErr w:type="spellEnd"/>
          </w:p>
        </w:tc>
        <w:tc>
          <w:tcPr>
            <w:tcW w:w="5040" w:type="dxa"/>
            <w:vAlign w:val="center"/>
          </w:tcPr>
          <w:p w14:paraId="0F024AFB" w14:textId="77777777" w:rsidR="00A10579" w:rsidRDefault="00266657">
            <w:pPr>
              <w:jc w:val="center"/>
            </w:pPr>
            <w:r>
              <w:rPr>
                <w:rFonts w:ascii="Times New Roman" w:eastAsia="Times New Roman" w:hAnsi="Times New Roman"/>
                <w:color w:val="000000"/>
                <w:sz w:val="14"/>
              </w:rPr>
              <w:t>0.0221</w:t>
            </w:r>
          </w:p>
        </w:tc>
      </w:tr>
      <w:tr w:rsidR="00A10579" w14:paraId="2EA86BD5" w14:textId="77777777">
        <w:trPr>
          <w:jc w:val="center"/>
        </w:trPr>
        <w:tc>
          <w:tcPr>
            <w:tcW w:w="5040" w:type="dxa"/>
            <w:vAlign w:val="center"/>
          </w:tcPr>
          <w:p w14:paraId="2373724D" w14:textId="77777777" w:rsidR="00A10579" w:rsidRDefault="00266657">
            <w:pPr>
              <w:jc w:val="center"/>
            </w:pPr>
            <w:r>
              <w:rPr>
                <w:rFonts w:ascii="Times New Roman" w:eastAsia="Times New Roman" w:hAnsi="Times New Roman"/>
                <w:color w:val="000000"/>
                <w:sz w:val="14"/>
              </w:rPr>
              <w:t>cat__</w:t>
            </w:r>
            <w:proofErr w:type="spellStart"/>
            <w:r>
              <w:rPr>
                <w:rFonts w:ascii="Times New Roman" w:eastAsia="Times New Roman" w:hAnsi="Times New Roman"/>
                <w:color w:val="000000"/>
                <w:sz w:val="14"/>
              </w:rPr>
              <w:t>checking_status_A12</w:t>
            </w:r>
            <w:proofErr w:type="spellEnd"/>
          </w:p>
        </w:tc>
        <w:tc>
          <w:tcPr>
            <w:tcW w:w="5040" w:type="dxa"/>
            <w:vAlign w:val="center"/>
          </w:tcPr>
          <w:p w14:paraId="1EF4C14D" w14:textId="77777777" w:rsidR="00A10579" w:rsidRDefault="00266657">
            <w:pPr>
              <w:jc w:val="center"/>
            </w:pPr>
            <w:r>
              <w:rPr>
                <w:rFonts w:ascii="Times New Roman" w:eastAsia="Times New Roman" w:hAnsi="Times New Roman"/>
                <w:color w:val="000000"/>
                <w:sz w:val="14"/>
              </w:rPr>
              <w:t>0.0220</w:t>
            </w:r>
          </w:p>
        </w:tc>
      </w:tr>
    </w:tbl>
    <w:p w14:paraId="0E3DA173" w14:textId="77777777" w:rsidR="00CB6CD2" w:rsidRPr="00CB6CD2" w:rsidRDefault="00CB6CD2" w:rsidP="00050F37">
      <w:pPr>
        <w:pStyle w:val="font-claude-response-body"/>
        <w:spacing w:before="0" w:after="60"/>
      </w:pPr>
      <w:r w:rsidRPr="00CB6CD2">
        <w:rPr>
          <w:color w:val="000000"/>
          <w:sz w:val="20"/>
        </w:rPr>
        <w:t xml:space="preserve">Table VII shows that </w:t>
      </w:r>
      <w:proofErr w:type="spellStart"/>
      <w:r w:rsidRPr="00CB6CD2">
        <w:rPr>
          <w:color w:val="000000"/>
          <w:sz w:val="20"/>
        </w:rPr>
        <w:t>checking_status_A14</w:t>
      </w:r>
      <w:proofErr w:type="spellEnd"/>
      <w:r w:rsidRPr="00CB6CD2">
        <w:rPr>
          <w:color w:val="000000"/>
          <w:sz w:val="20"/>
        </w:rPr>
        <w:t xml:space="preserve"> was the most important feature in the Random Forest model, followed by credit amount, loan duration, age, </w:t>
      </w:r>
      <w:proofErr w:type="spellStart"/>
      <w:r w:rsidRPr="00CB6CD2">
        <w:rPr>
          <w:color w:val="000000"/>
          <w:sz w:val="20"/>
        </w:rPr>
        <w:t>checking_status_A11</w:t>
      </w:r>
      <w:proofErr w:type="spellEnd"/>
      <w:r w:rsidRPr="00CB6CD2">
        <w:rPr>
          <w:color w:val="000000"/>
          <w:sz w:val="20"/>
        </w:rPr>
        <w:t>, and credit history. These results are reasonable because financial status, the amount borrowed, repayment duration, and past credit behavior are expected to affect credit risk.</w:t>
      </w:r>
    </w:p>
    <w:p w14:paraId="4B03BCE0" w14:textId="77777777" w:rsidR="00B63DF7" w:rsidRDefault="00266657" w:rsidP="00B63DF7">
      <w:pPr>
        <w:spacing w:after="60" w:line="240" w:lineRule="auto"/>
        <w:jc w:val="center"/>
        <w:rPr>
          <w:color w:val="000000"/>
          <w:sz w:val="16"/>
        </w:rPr>
      </w:pPr>
      <w:r>
        <w:rPr>
          <w:rFonts w:ascii="Times New Roman" w:eastAsia="Times New Roman" w:hAnsi="Times New Roman"/>
          <w:noProof/>
          <w:color w:val="000000"/>
          <w:sz w:val="20"/>
        </w:rPr>
        <w:drawing>
          <wp:inline distT="0" distB="0" distL="0" distR="0" wp14:anchorId="015ECB8E" wp14:editId="1F1A4CB4">
            <wp:extent cx="2761960" cy="20193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ndom_forest_feature_importance.png"/>
                    <pic:cNvPicPr/>
                  </pic:nvPicPr>
                  <pic:blipFill>
                    <a:blip r:embed="rId10"/>
                    <a:stretch>
                      <a:fillRect/>
                    </a:stretch>
                  </pic:blipFill>
                  <pic:spPr>
                    <a:xfrm>
                      <a:off x="0" y="0"/>
                      <a:ext cx="2784751" cy="2035963"/>
                    </a:xfrm>
                    <a:prstGeom prst="rect">
                      <a:avLst/>
                    </a:prstGeom>
                  </pic:spPr>
                </pic:pic>
              </a:graphicData>
            </a:graphic>
          </wp:inline>
        </w:drawing>
      </w:r>
    </w:p>
    <w:p w14:paraId="341286E4" w14:textId="2AA9B14E" w:rsidR="00CB6CD2" w:rsidRPr="00CB6CD2" w:rsidRDefault="00CB6CD2" w:rsidP="00B63DF7">
      <w:pPr>
        <w:spacing w:after="60" w:line="240" w:lineRule="auto"/>
        <w:jc w:val="center"/>
      </w:pPr>
      <w:r w:rsidRPr="00CB6CD2">
        <w:rPr>
          <w:color w:val="000000"/>
          <w:sz w:val="16"/>
        </w:rPr>
        <w:t>Fig. 5. Top Random Forest feature importances.</w:t>
      </w:r>
    </w:p>
    <w:p w14:paraId="646699EC" w14:textId="77777777" w:rsidR="00833D7B" w:rsidRDefault="00833D7B" w:rsidP="00CB6CD2">
      <w:pPr>
        <w:pStyle w:val="font-claude-response-body"/>
        <w:spacing w:before="0" w:after="60"/>
        <w:ind w:left="720"/>
        <w:rPr>
          <w:b/>
          <w:bCs/>
          <w:color w:val="000000"/>
          <w:sz w:val="20"/>
        </w:rPr>
      </w:pPr>
    </w:p>
    <w:p w14:paraId="45CD9931" w14:textId="5E89B80C" w:rsidR="00CB6CD2" w:rsidRPr="00CB6CD2" w:rsidRDefault="00CB6CD2" w:rsidP="00790CAC">
      <w:pPr>
        <w:pStyle w:val="font-claude-response-body"/>
        <w:spacing w:before="0" w:after="60"/>
      </w:pPr>
      <w:r w:rsidRPr="00CB6CD2">
        <w:rPr>
          <w:b/>
          <w:bCs/>
          <w:color w:val="000000"/>
          <w:sz w:val="20"/>
        </w:rPr>
        <w:lastRenderedPageBreak/>
        <w:t>3) SHAP-Based Global Explanation</w:t>
      </w:r>
    </w:p>
    <w:p w14:paraId="304E7150" w14:textId="1B843FA6" w:rsidR="00AC4FD8" w:rsidRPr="000F376E" w:rsidRDefault="00CB6CD2" w:rsidP="00790CAC">
      <w:pPr>
        <w:pStyle w:val="font-claude-response-body"/>
        <w:spacing w:after="60"/>
        <w:rPr>
          <w:color w:val="000000"/>
          <w:sz w:val="20"/>
        </w:rPr>
      </w:pPr>
      <w:r w:rsidRPr="00CB6CD2">
        <w:rPr>
          <w:color w:val="000000"/>
          <w:sz w:val="20"/>
        </w:rPr>
        <w:t xml:space="preserve">SHAP was then applied to the Random Forest model to provide a clearer explanation of how each feature influenced predictions. </w:t>
      </w:r>
      <w:r w:rsidR="000F376E" w:rsidRPr="000F376E">
        <w:rPr>
          <w:color w:val="000000"/>
          <w:sz w:val="20"/>
        </w:rPr>
        <w:t>The SHAP bar plot ranked features by average impact, with the most influential being checking account status, loan duration, credit history, savings status, credit amount, property status, and age.</w:t>
      </w:r>
    </w:p>
    <w:p w14:paraId="4C5DCC13" w14:textId="77777777" w:rsidR="00A10579" w:rsidRDefault="00266657">
      <w:pPr>
        <w:spacing w:after="60" w:line="240" w:lineRule="auto"/>
        <w:jc w:val="center"/>
      </w:pPr>
      <w:r>
        <w:rPr>
          <w:rFonts w:ascii="Times New Roman" w:eastAsia="Times New Roman" w:hAnsi="Times New Roman"/>
          <w:noProof/>
          <w:color w:val="000000"/>
          <w:sz w:val="20"/>
        </w:rPr>
        <w:drawing>
          <wp:inline distT="0" distB="0" distL="0" distR="0" wp14:anchorId="02CB2DF6" wp14:editId="5177963A">
            <wp:extent cx="2834915" cy="336126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hap_bar_random_forest.png"/>
                    <pic:cNvPicPr/>
                  </pic:nvPicPr>
                  <pic:blipFill rotWithShape="1">
                    <a:blip r:embed="rId11"/>
                    <a:srcRect l="2322" t="2120" r="2664" b="1447"/>
                    <a:stretch>
                      <a:fillRect/>
                    </a:stretch>
                  </pic:blipFill>
                  <pic:spPr bwMode="auto">
                    <a:xfrm>
                      <a:off x="0" y="0"/>
                      <a:ext cx="2838708" cy="3365765"/>
                    </a:xfrm>
                    <a:prstGeom prst="rect">
                      <a:avLst/>
                    </a:prstGeom>
                    <a:ln>
                      <a:noFill/>
                    </a:ln>
                    <a:extLst>
                      <a:ext uri="{53640926-AAD7-44D8-BBD7-CCE9431645EC}">
                        <a14:shadowObscured xmlns:a14="http://schemas.microsoft.com/office/drawing/2010/main"/>
                      </a:ext>
                    </a:extLst>
                  </pic:spPr>
                </pic:pic>
              </a:graphicData>
            </a:graphic>
          </wp:inline>
        </w:drawing>
      </w:r>
    </w:p>
    <w:p w14:paraId="456ACFB7" w14:textId="77777777" w:rsidR="00CB6CD2" w:rsidRPr="00CB6CD2" w:rsidRDefault="00CB6CD2" w:rsidP="00CB6CD2">
      <w:pPr>
        <w:pStyle w:val="font-claude-response-body"/>
        <w:spacing w:before="0" w:after="60"/>
        <w:ind w:left="720"/>
        <w:jc w:val="center"/>
      </w:pPr>
      <w:r w:rsidRPr="00CB6CD2">
        <w:rPr>
          <w:color w:val="000000"/>
          <w:sz w:val="16"/>
        </w:rPr>
        <w:t xml:space="preserve">Fig. 6. SHAP </w:t>
      </w:r>
      <w:proofErr w:type="gramStart"/>
      <w:r w:rsidRPr="00CB6CD2">
        <w:rPr>
          <w:color w:val="000000"/>
          <w:sz w:val="16"/>
        </w:rPr>
        <w:t>feature</w:t>
      </w:r>
      <w:proofErr w:type="gramEnd"/>
      <w:r w:rsidRPr="00CB6CD2">
        <w:rPr>
          <w:color w:val="000000"/>
          <w:sz w:val="16"/>
        </w:rPr>
        <w:t xml:space="preserve"> importance bar plot for Random Forest.</w:t>
      </w:r>
    </w:p>
    <w:p w14:paraId="2DAF7F04" w14:textId="77777777" w:rsidR="00CB6CD2" w:rsidRPr="00CB6CD2" w:rsidRDefault="00CB6CD2" w:rsidP="00790CAC">
      <w:pPr>
        <w:pStyle w:val="font-claude-response-body"/>
        <w:spacing w:before="0" w:after="60"/>
      </w:pPr>
      <w:r w:rsidRPr="00CB6CD2">
        <w:rPr>
          <w:color w:val="000000"/>
          <w:sz w:val="20"/>
        </w:rPr>
        <w:t xml:space="preserve">The SHAP summary plot also showed which direction each feature pushed the prediction. Positive SHAP values moved the model toward predicting bad credit risk, while negative values pushed it toward good credit risk. For example, </w:t>
      </w:r>
      <w:proofErr w:type="spellStart"/>
      <w:r w:rsidRPr="00CB6CD2">
        <w:rPr>
          <w:color w:val="000000"/>
          <w:sz w:val="20"/>
        </w:rPr>
        <w:t>checking_status_A14</w:t>
      </w:r>
      <w:proofErr w:type="spellEnd"/>
      <w:r w:rsidRPr="00CB6CD2">
        <w:rPr>
          <w:color w:val="000000"/>
          <w:sz w:val="20"/>
        </w:rPr>
        <w:t xml:space="preserve"> generally lowered the bad-risk probability when present, whereas </w:t>
      </w:r>
      <w:proofErr w:type="spellStart"/>
      <w:r w:rsidRPr="00CB6CD2">
        <w:rPr>
          <w:color w:val="000000"/>
          <w:sz w:val="20"/>
        </w:rPr>
        <w:t>checking_status_A11</w:t>
      </w:r>
      <w:proofErr w:type="spellEnd"/>
      <w:r w:rsidRPr="00CB6CD2">
        <w:rPr>
          <w:color w:val="000000"/>
          <w:sz w:val="20"/>
        </w:rPr>
        <w:t xml:space="preserve"> had the opposite effect. Longer loan durations and higher credit amounts also tended to increase the predicted risk.</w:t>
      </w:r>
    </w:p>
    <w:p w14:paraId="40A886A2" w14:textId="77777777" w:rsidR="00AC4FD8" w:rsidRDefault="00AC4FD8">
      <w:pPr>
        <w:spacing w:after="60" w:line="240" w:lineRule="auto"/>
        <w:jc w:val="center"/>
        <w:rPr>
          <w:noProof/>
          <w:color w:val="000000"/>
        </w:rPr>
      </w:pPr>
    </w:p>
    <w:p w14:paraId="1C41C7F3" w14:textId="77777777" w:rsidR="00A10579" w:rsidRDefault="00266657">
      <w:pPr>
        <w:spacing w:after="60" w:line="240" w:lineRule="auto"/>
        <w:jc w:val="center"/>
      </w:pPr>
      <w:r>
        <w:rPr>
          <w:rFonts w:ascii="Times New Roman" w:eastAsia="Times New Roman" w:hAnsi="Times New Roman"/>
          <w:noProof/>
          <w:color w:val="000000"/>
          <w:sz w:val="20"/>
        </w:rPr>
        <w:drawing>
          <wp:inline distT="0" distB="0" distL="0" distR="0" wp14:anchorId="19E540E3" wp14:editId="72300937">
            <wp:extent cx="2609303" cy="31089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ap_summary_random_forest.png"/>
                    <pic:cNvPicPr/>
                  </pic:nvPicPr>
                  <pic:blipFill rotWithShape="1">
                    <a:blip r:embed="rId12"/>
                    <a:srcRect l="2932" t="2254" r="2777" b="1248"/>
                    <a:stretch>
                      <a:fillRect/>
                    </a:stretch>
                  </pic:blipFill>
                  <pic:spPr bwMode="auto">
                    <a:xfrm>
                      <a:off x="0" y="0"/>
                      <a:ext cx="2609303" cy="3108960"/>
                    </a:xfrm>
                    <a:prstGeom prst="rect">
                      <a:avLst/>
                    </a:prstGeom>
                    <a:ln>
                      <a:noFill/>
                    </a:ln>
                    <a:extLst>
                      <a:ext uri="{53640926-AAD7-44D8-BBD7-CCE9431645EC}">
                        <a14:shadowObscured xmlns:a14="http://schemas.microsoft.com/office/drawing/2010/main"/>
                      </a:ext>
                    </a:extLst>
                  </pic:spPr>
                </pic:pic>
              </a:graphicData>
            </a:graphic>
          </wp:inline>
        </w:drawing>
      </w:r>
    </w:p>
    <w:p w14:paraId="22A0799D" w14:textId="77777777" w:rsidR="00CB6CD2" w:rsidRPr="00CB6CD2" w:rsidRDefault="00CB6CD2" w:rsidP="00CB6CD2">
      <w:pPr>
        <w:pStyle w:val="font-claude-response-body"/>
        <w:spacing w:before="0" w:after="60"/>
        <w:ind w:left="720"/>
        <w:jc w:val="center"/>
      </w:pPr>
      <w:r w:rsidRPr="00CB6CD2">
        <w:rPr>
          <w:color w:val="000000"/>
          <w:sz w:val="16"/>
        </w:rPr>
        <w:t>Fig. 7. SHAP summary plot for Random Forest.</w:t>
      </w:r>
    </w:p>
    <w:p w14:paraId="016648B1" w14:textId="4B6ADB4D" w:rsidR="00CB6CD2" w:rsidRPr="00CB6CD2" w:rsidRDefault="00CB6CD2" w:rsidP="00790CAC">
      <w:pPr>
        <w:pStyle w:val="font-claude-response-body"/>
        <w:spacing w:before="0" w:after="60"/>
      </w:pPr>
      <w:r w:rsidRPr="00CB6CD2">
        <w:rPr>
          <w:color w:val="000000"/>
          <w:sz w:val="20"/>
        </w:rPr>
        <w:t xml:space="preserve">These SHAP findings </w:t>
      </w:r>
      <w:r w:rsidR="000D00CB">
        <w:rPr>
          <w:color w:val="000000"/>
          <w:sz w:val="20"/>
        </w:rPr>
        <w:t>corres</w:t>
      </w:r>
      <w:r w:rsidR="00D62CBD">
        <w:rPr>
          <w:color w:val="000000"/>
          <w:sz w:val="20"/>
        </w:rPr>
        <w:t>pond</w:t>
      </w:r>
      <w:r w:rsidRPr="00CB6CD2">
        <w:rPr>
          <w:color w:val="000000"/>
          <w:sz w:val="20"/>
        </w:rPr>
        <w:t xml:space="preserve"> with the results from Logistic Regression coefficients and Random Forest feature importance. Checking account status, credit amount, loan duration, and credit history appeared as important across all three explanation methods, which strengthens confidence in these results.</w:t>
      </w:r>
    </w:p>
    <w:p w14:paraId="4BFF5ACF" w14:textId="77777777" w:rsidR="00CB6CD2" w:rsidRPr="00CB6CD2" w:rsidRDefault="00CB6CD2" w:rsidP="00790CAC">
      <w:pPr>
        <w:pStyle w:val="font-claude-response-body"/>
        <w:spacing w:before="0" w:after="60"/>
      </w:pPr>
      <w:r w:rsidRPr="00CB6CD2">
        <w:rPr>
          <w:b/>
          <w:bCs/>
          <w:color w:val="000000"/>
          <w:sz w:val="20"/>
        </w:rPr>
        <w:t>4) SHAP-Based Local Explanation</w:t>
      </w:r>
    </w:p>
    <w:p w14:paraId="1E4B8CFF" w14:textId="77777777" w:rsidR="00CB6CD2" w:rsidRPr="00CB6CD2" w:rsidRDefault="00CB6CD2" w:rsidP="00790CAC">
      <w:pPr>
        <w:pStyle w:val="font-claude-response-body"/>
        <w:spacing w:before="0" w:after="60"/>
      </w:pPr>
      <w:r w:rsidRPr="00CB6CD2">
        <w:rPr>
          <w:color w:val="000000"/>
          <w:sz w:val="20"/>
        </w:rPr>
        <w:t>Local explainability was also used to explain predictions for individual applicants. Two cases were selected — one with the highest predicted bad-risk probability and one with the lowest.</w:t>
      </w:r>
    </w:p>
    <w:p w14:paraId="536CD0C0" w14:textId="77777777" w:rsidR="00CC62C4" w:rsidRDefault="00CB6CD2" w:rsidP="00CB6CD2">
      <w:pPr>
        <w:pStyle w:val="font-claude-response-body"/>
        <w:spacing w:before="0" w:after="60"/>
        <w:ind w:left="720"/>
        <w:jc w:val="center"/>
      </w:pPr>
      <w:r>
        <w:rPr>
          <w:b/>
          <w:color w:val="000000"/>
          <w:sz w:val="14"/>
        </w:rPr>
        <w:t>TABLE VIII</w:t>
      </w:r>
      <w:r>
        <w:rPr>
          <w:b/>
          <w:color w:val="000000"/>
          <w:sz w:val="14"/>
        </w:rPr>
        <w:br/>
        <w:t>LOCAL EXPLANATION EXAMPLES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589"/>
        <w:gridCol w:w="602"/>
        <w:gridCol w:w="557"/>
        <w:gridCol w:w="622"/>
        <w:gridCol w:w="523"/>
        <w:gridCol w:w="593"/>
        <w:gridCol w:w="712"/>
        <w:gridCol w:w="478"/>
      </w:tblGrid>
      <w:tr w:rsidR="00A10579" w14:paraId="78679736" w14:textId="77777777">
        <w:trPr>
          <w:jc w:val="center"/>
        </w:trPr>
        <w:tc>
          <w:tcPr>
            <w:tcW w:w="1260" w:type="dxa"/>
            <w:vAlign w:val="center"/>
          </w:tcPr>
          <w:p w14:paraId="109145D9" w14:textId="77777777" w:rsidR="00A10579" w:rsidRDefault="00266657">
            <w:pPr>
              <w:jc w:val="center"/>
            </w:pPr>
            <w:r>
              <w:rPr>
                <w:rFonts w:ascii="Times New Roman" w:eastAsia="Times New Roman" w:hAnsi="Times New Roman"/>
                <w:b/>
                <w:color w:val="000000"/>
                <w:sz w:val="13"/>
              </w:rPr>
              <w:t>Example</w:t>
            </w:r>
          </w:p>
        </w:tc>
        <w:tc>
          <w:tcPr>
            <w:tcW w:w="1260" w:type="dxa"/>
            <w:vAlign w:val="center"/>
          </w:tcPr>
          <w:p w14:paraId="30313F1E" w14:textId="77777777" w:rsidR="00A10579" w:rsidRDefault="00266657">
            <w:pPr>
              <w:jc w:val="center"/>
            </w:pPr>
            <w:r>
              <w:rPr>
                <w:rFonts w:ascii="Times New Roman" w:eastAsia="Times New Roman" w:hAnsi="Times New Roman"/>
                <w:b/>
                <w:color w:val="000000"/>
                <w:sz w:val="13"/>
              </w:rPr>
              <w:t>Duration</w:t>
            </w:r>
          </w:p>
        </w:tc>
        <w:tc>
          <w:tcPr>
            <w:tcW w:w="1260" w:type="dxa"/>
            <w:vAlign w:val="center"/>
          </w:tcPr>
          <w:p w14:paraId="6C4F3EF5" w14:textId="77777777" w:rsidR="00A10579" w:rsidRDefault="00266657">
            <w:pPr>
              <w:jc w:val="center"/>
            </w:pPr>
            <w:r>
              <w:rPr>
                <w:rFonts w:ascii="Times New Roman" w:eastAsia="Times New Roman" w:hAnsi="Times New Roman"/>
                <w:b/>
                <w:color w:val="000000"/>
                <w:sz w:val="13"/>
              </w:rPr>
              <w:t>Credit Amount</w:t>
            </w:r>
          </w:p>
        </w:tc>
        <w:tc>
          <w:tcPr>
            <w:tcW w:w="1260" w:type="dxa"/>
            <w:vAlign w:val="center"/>
          </w:tcPr>
          <w:p w14:paraId="372F2DC6" w14:textId="77777777" w:rsidR="00A10579" w:rsidRDefault="00266657">
            <w:pPr>
              <w:jc w:val="center"/>
            </w:pPr>
            <w:r>
              <w:rPr>
                <w:rFonts w:ascii="Times New Roman" w:eastAsia="Times New Roman" w:hAnsi="Times New Roman"/>
                <w:b/>
                <w:color w:val="000000"/>
                <w:sz w:val="13"/>
              </w:rPr>
              <w:t>Checking Status</w:t>
            </w:r>
          </w:p>
        </w:tc>
        <w:tc>
          <w:tcPr>
            <w:tcW w:w="1260" w:type="dxa"/>
            <w:vAlign w:val="center"/>
          </w:tcPr>
          <w:p w14:paraId="27FBC6A5" w14:textId="77777777" w:rsidR="00A10579" w:rsidRDefault="00266657">
            <w:pPr>
              <w:jc w:val="center"/>
            </w:pPr>
            <w:r>
              <w:rPr>
                <w:rFonts w:ascii="Times New Roman" w:eastAsia="Times New Roman" w:hAnsi="Times New Roman"/>
                <w:b/>
                <w:color w:val="000000"/>
                <w:sz w:val="13"/>
              </w:rPr>
              <w:t>Credit History</w:t>
            </w:r>
          </w:p>
        </w:tc>
        <w:tc>
          <w:tcPr>
            <w:tcW w:w="1260" w:type="dxa"/>
            <w:vAlign w:val="center"/>
          </w:tcPr>
          <w:p w14:paraId="010066E3" w14:textId="77777777" w:rsidR="00A10579" w:rsidRDefault="00266657">
            <w:pPr>
              <w:jc w:val="center"/>
            </w:pPr>
            <w:r>
              <w:rPr>
                <w:rFonts w:ascii="Times New Roman" w:eastAsia="Times New Roman" w:hAnsi="Times New Roman"/>
                <w:b/>
                <w:color w:val="000000"/>
                <w:sz w:val="13"/>
              </w:rPr>
              <w:t>Property</w:t>
            </w:r>
          </w:p>
        </w:tc>
        <w:tc>
          <w:tcPr>
            <w:tcW w:w="1260" w:type="dxa"/>
            <w:vAlign w:val="center"/>
          </w:tcPr>
          <w:p w14:paraId="0777B5C3" w14:textId="77777777" w:rsidR="00A10579" w:rsidRDefault="00266657">
            <w:pPr>
              <w:jc w:val="center"/>
            </w:pPr>
            <w:r>
              <w:rPr>
                <w:rFonts w:ascii="Times New Roman" w:eastAsia="Times New Roman" w:hAnsi="Times New Roman"/>
                <w:b/>
                <w:color w:val="000000"/>
                <w:sz w:val="13"/>
              </w:rPr>
              <w:t>Predicted Bad-Risk Probability</w:t>
            </w:r>
          </w:p>
        </w:tc>
        <w:tc>
          <w:tcPr>
            <w:tcW w:w="1260" w:type="dxa"/>
            <w:vAlign w:val="center"/>
          </w:tcPr>
          <w:p w14:paraId="16849C29" w14:textId="77777777" w:rsidR="00A10579" w:rsidRDefault="00266657">
            <w:pPr>
              <w:jc w:val="center"/>
            </w:pPr>
            <w:r>
              <w:rPr>
                <w:rFonts w:ascii="Times New Roman" w:eastAsia="Times New Roman" w:hAnsi="Times New Roman"/>
                <w:b/>
                <w:color w:val="000000"/>
                <w:sz w:val="13"/>
              </w:rPr>
              <w:t>Actual Target</w:t>
            </w:r>
          </w:p>
        </w:tc>
      </w:tr>
      <w:tr w:rsidR="00A10579" w14:paraId="742CF73C" w14:textId="77777777">
        <w:trPr>
          <w:jc w:val="center"/>
        </w:trPr>
        <w:tc>
          <w:tcPr>
            <w:tcW w:w="1260" w:type="dxa"/>
            <w:vAlign w:val="center"/>
          </w:tcPr>
          <w:p w14:paraId="3920F1A9" w14:textId="77777777" w:rsidR="00A10579" w:rsidRDefault="00266657">
            <w:pPr>
              <w:jc w:val="center"/>
            </w:pPr>
            <w:r>
              <w:rPr>
                <w:rFonts w:ascii="Times New Roman" w:eastAsia="Times New Roman" w:hAnsi="Times New Roman"/>
                <w:color w:val="000000"/>
                <w:sz w:val="13"/>
              </w:rPr>
              <w:t>Highest Risk</w:t>
            </w:r>
          </w:p>
        </w:tc>
        <w:tc>
          <w:tcPr>
            <w:tcW w:w="1260" w:type="dxa"/>
            <w:vAlign w:val="center"/>
          </w:tcPr>
          <w:p w14:paraId="3FE3A601" w14:textId="77777777" w:rsidR="00A10579" w:rsidRDefault="00266657">
            <w:pPr>
              <w:jc w:val="center"/>
            </w:pPr>
            <w:r>
              <w:rPr>
                <w:rFonts w:ascii="Times New Roman" w:eastAsia="Times New Roman" w:hAnsi="Times New Roman"/>
                <w:color w:val="000000"/>
                <w:sz w:val="13"/>
              </w:rPr>
              <w:t>48</w:t>
            </w:r>
          </w:p>
        </w:tc>
        <w:tc>
          <w:tcPr>
            <w:tcW w:w="1260" w:type="dxa"/>
            <w:vAlign w:val="center"/>
          </w:tcPr>
          <w:p w14:paraId="1B644464" w14:textId="77777777" w:rsidR="00A10579" w:rsidRDefault="00266657">
            <w:pPr>
              <w:jc w:val="center"/>
            </w:pPr>
            <w:r>
              <w:rPr>
                <w:rFonts w:ascii="Times New Roman" w:eastAsia="Times New Roman" w:hAnsi="Times New Roman"/>
                <w:color w:val="000000"/>
                <w:sz w:val="13"/>
              </w:rPr>
              <w:t>7119</w:t>
            </w:r>
          </w:p>
        </w:tc>
        <w:tc>
          <w:tcPr>
            <w:tcW w:w="1260" w:type="dxa"/>
            <w:vAlign w:val="center"/>
          </w:tcPr>
          <w:p w14:paraId="70A06380" w14:textId="77777777" w:rsidR="00A10579" w:rsidRDefault="00266657">
            <w:pPr>
              <w:jc w:val="center"/>
            </w:pPr>
            <w:r>
              <w:rPr>
                <w:rFonts w:ascii="Times New Roman" w:eastAsia="Times New Roman" w:hAnsi="Times New Roman"/>
                <w:color w:val="000000"/>
                <w:sz w:val="13"/>
              </w:rPr>
              <w:t>A11</w:t>
            </w:r>
          </w:p>
        </w:tc>
        <w:tc>
          <w:tcPr>
            <w:tcW w:w="1260" w:type="dxa"/>
            <w:vAlign w:val="center"/>
          </w:tcPr>
          <w:p w14:paraId="54162806" w14:textId="77777777" w:rsidR="00A10579" w:rsidRDefault="00266657">
            <w:pPr>
              <w:jc w:val="center"/>
            </w:pPr>
            <w:proofErr w:type="spellStart"/>
            <w:r>
              <w:rPr>
                <w:rFonts w:ascii="Times New Roman" w:eastAsia="Times New Roman" w:hAnsi="Times New Roman"/>
                <w:color w:val="000000"/>
                <w:sz w:val="13"/>
              </w:rPr>
              <w:t>A30</w:t>
            </w:r>
            <w:proofErr w:type="spellEnd"/>
          </w:p>
        </w:tc>
        <w:tc>
          <w:tcPr>
            <w:tcW w:w="1260" w:type="dxa"/>
            <w:vAlign w:val="center"/>
          </w:tcPr>
          <w:p w14:paraId="710A5833" w14:textId="77777777" w:rsidR="00A10579" w:rsidRDefault="00266657">
            <w:pPr>
              <w:jc w:val="center"/>
            </w:pPr>
            <w:proofErr w:type="spellStart"/>
            <w:r>
              <w:rPr>
                <w:rFonts w:ascii="Times New Roman" w:eastAsia="Times New Roman" w:hAnsi="Times New Roman"/>
                <w:color w:val="000000"/>
                <w:sz w:val="13"/>
              </w:rPr>
              <w:t>A124</w:t>
            </w:r>
            <w:proofErr w:type="spellEnd"/>
          </w:p>
        </w:tc>
        <w:tc>
          <w:tcPr>
            <w:tcW w:w="1260" w:type="dxa"/>
            <w:vAlign w:val="center"/>
          </w:tcPr>
          <w:p w14:paraId="34E69D8E" w14:textId="77777777" w:rsidR="00A10579" w:rsidRDefault="00266657">
            <w:pPr>
              <w:jc w:val="center"/>
            </w:pPr>
            <w:r>
              <w:rPr>
                <w:rFonts w:ascii="Times New Roman" w:eastAsia="Times New Roman" w:hAnsi="Times New Roman"/>
                <w:color w:val="000000"/>
                <w:sz w:val="13"/>
              </w:rPr>
              <w:t>0.817</w:t>
            </w:r>
          </w:p>
        </w:tc>
        <w:tc>
          <w:tcPr>
            <w:tcW w:w="1260" w:type="dxa"/>
            <w:vAlign w:val="center"/>
          </w:tcPr>
          <w:p w14:paraId="0E372256" w14:textId="77777777" w:rsidR="00A10579" w:rsidRDefault="00266657">
            <w:pPr>
              <w:jc w:val="center"/>
            </w:pPr>
            <w:r>
              <w:rPr>
                <w:rFonts w:ascii="Times New Roman" w:eastAsia="Times New Roman" w:hAnsi="Times New Roman"/>
                <w:color w:val="000000"/>
                <w:sz w:val="13"/>
              </w:rPr>
              <w:t>1</w:t>
            </w:r>
          </w:p>
        </w:tc>
      </w:tr>
      <w:tr w:rsidR="00A10579" w14:paraId="6A085929" w14:textId="77777777">
        <w:trPr>
          <w:jc w:val="center"/>
        </w:trPr>
        <w:tc>
          <w:tcPr>
            <w:tcW w:w="1260" w:type="dxa"/>
            <w:vAlign w:val="center"/>
          </w:tcPr>
          <w:p w14:paraId="7C15A943" w14:textId="77777777" w:rsidR="00A10579" w:rsidRDefault="00266657">
            <w:pPr>
              <w:jc w:val="center"/>
            </w:pPr>
            <w:r>
              <w:rPr>
                <w:rFonts w:ascii="Times New Roman" w:eastAsia="Times New Roman" w:hAnsi="Times New Roman"/>
                <w:color w:val="000000"/>
                <w:sz w:val="13"/>
              </w:rPr>
              <w:t>Lowest Risk</w:t>
            </w:r>
          </w:p>
        </w:tc>
        <w:tc>
          <w:tcPr>
            <w:tcW w:w="1260" w:type="dxa"/>
            <w:vAlign w:val="center"/>
          </w:tcPr>
          <w:p w14:paraId="660B61E7" w14:textId="77777777" w:rsidR="00A10579" w:rsidRDefault="00266657">
            <w:pPr>
              <w:jc w:val="center"/>
            </w:pPr>
            <w:r>
              <w:rPr>
                <w:rFonts w:ascii="Times New Roman" w:eastAsia="Times New Roman" w:hAnsi="Times New Roman"/>
                <w:color w:val="000000"/>
                <w:sz w:val="13"/>
              </w:rPr>
              <w:t>4</w:t>
            </w:r>
          </w:p>
        </w:tc>
        <w:tc>
          <w:tcPr>
            <w:tcW w:w="1260" w:type="dxa"/>
            <w:vAlign w:val="center"/>
          </w:tcPr>
          <w:p w14:paraId="5DB7D0C7" w14:textId="77777777" w:rsidR="00A10579" w:rsidRDefault="00266657">
            <w:pPr>
              <w:jc w:val="center"/>
            </w:pPr>
            <w:r>
              <w:rPr>
                <w:rFonts w:ascii="Times New Roman" w:eastAsia="Times New Roman" w:hAnsi="Times New Roman"/>
                <w:color w:val="000000"/>
                <w:sz w:val="13"/>
              </w:rPr>
              <w:t>1544</w:t>
            </w:r>
          </w:p>
        </w:tc>
        <w:tc>
          <w:tcPr>
            <w:tcW w:w="1260" w:type="dxa"/>
            <w:vAlign w:val="center"/>
          </w:tcPr>
          <w:p w14:paraId="6FD157C7" w14:textId="77777777" w:rsidR="00A10579" w:rsidRDefault="00266657">
            <w:pPr>
              <w:jc w:val="center"/>
            </w:pPr>
            <w:proofErr w:type="spellStart"/>
            <w:r>
              <w:rPr>
                <w:rFonts w:ascii="Times New Roman" w:eastAsia="Times New Roman" w:hAnsi="Times New Roman"/>
                <w:color w:val="000000"/>
                <w:sz w:val="13"/>
              </w:rPr>
              <w:t>A14</w:t>
            </w:r>
            <w:proofErr w:type="spellEnd"/>
          </w:p>
        </w:tc>
        <w:tc>
          <w:tcPr>
            <w:tcW w:w="1260" w:type="dxa"/>
            <w:vAlign w:val="center"/>
          </w:tcPr>
          <w:p w14:paraId="4D21664D" w14:textId="77777777" w:rsidR="00A10579" w:rsidRDefault="00266657">
            <w:pPr>
              <w:jc w:val="center"/>
            </w:pPr>
            <w:proofErr w:type="spellStart"/>
            <w:r>
              <w:rPr>
                <w:rFonts w:ascii="Times New Roman" w:eastAsia="Times New Roman" w:hAnsi="Times New Roman"/>
                <w:color w:val="000000"/>
                <w:sz w:val="13"/>
              </w:rPr>
              <w:t>A34</w:t>
            </w:r>
            <w:proofErr w:type="spellEnd"/>
          </w:p>
        </w:tc>
        <w:tc>
          <w:tcPr>
            <w:tcW w:w="1260" w:type="dxa"/>
            <w:vAlign w:val="center"/>
          </w:tcPr>
          <w:p w14:paraId="155E7F4D" w14:textId="77777777" w:rsidR="00A10579" w:rsidRDefault="00266657">
            <w:pPr>
              <w:jc w:val="center"/>
            </w:pPr>
            <w:proofErr w:type="spellStart"/>
            <w:r>
              <w:rPr>
                <w:rFonts w:ascii="Times New Roman" w:eastAsia="Times New Roman" w:hAnsi="Times New Roman"/>
                <w:color w:val="000000"/>
                <w:sz w:val="13"/>
              </w:rPr>
              <w:t>A121</w:t>
            </w:r>
            <w:proofErr w:type="spellEnd"/>
          </w:p>
        </w:tc>
        <w:tc>
          <w:tcPr>
            <w:tcW w:w="1260" w:type="dxa"/>
            <w:vAlign w:val="center"/>
          </w:tcPr>
          <w:p w14:paraId="654672F4" w14:textId="77777777" w:rsidR="00A10579" w:rsidRDefault="00266657">
            <w:pPr>
              <w:jc w:val="center"/>
            </w:pPr>
            <w:r>
              <w:rPr>
                <w:rFonts w:ascii="Times New Roman" w:eastAsia="Times New Roman" w:hAnsi="Times New Roman"/>
                <w:color w:val="000000"/>
                <w:sz w:val="13"/>
              </w:rPr>
              <w:t>0.050</w:t>
            </w:r>
          </w:p>
        </w:tc>
        <w:tc>
          <w:tcPr>
            <w:tcW w:w="1260" w:type="dxa"/>
            <w:vAlign w:val="center"/>
          </w:tcPr>
          <w:p w14:paraId="5AB4ED81" w14:textId="77777777" w:rsidR="00A10579" w:rsidRDefault="00266657">
            <w:pPr>
              <w:jc w:val="center"/>
            </w:pPr>
            <w:r>
              <w:rPr>
                <w:rFonts w:ascii="Times New Roman" w:eastAsia="Times New Roman" w:hAnsi="Times New Roman"/>
                <w:color w:val="000000"/>
                <w:sz w:val="13"/>
              </w:rPr>
              <w:t>0</w:t>
            </w:r>
          </w:p>
        </w:tc>
      </w:tr>
    </w:tbl>
    <w:p w14:paraId="14A71DBB" w14:textId="549D4A58" w:rsidR="008141AD" w:rsidRPr="008141AD" w:rsidRDefault="008141AD" w:rsidP="00790CAC">
      <w:pPr>
        <w:pStyle w:val="font-claude-response-body"/>
        <w:spacing w:before="0" w:after="60"/>
      </w:pPr>
      <w:r w:rsidRPr="008141AD">
        <w:rPr>
          <w:color w:val="000000"/>
          <w:sz w:val="20"/>
        </w:rPr>
        <w:t xml:space="preserve">The highest-risk applicant had a predicted bad-risk probability of 0.817 and was correctly labeled as </w:t>
      </w:r>
      <w:r w:rsidR="00A44B1C">
        <w:rPr>
          <w:color w:val="000000"/>
          <w:sz w:val="20"/>
        </w:rPr>
        <w:t xml:space="preserve">a </w:t>
      </w:r>
      <w:r w:rsidRPr="008141AD">
        <w:rPr>
          <w:color w:val="000000"/>
          <w:sz w:val="20"/>
        </w:rPr>
        <w:t xml:space="preserve">bad credit risk. This applicant had a loan duration of 48 months, a credit amount of 7119, </w:t>
      </w:r>
      <w:r w:rsidR="005E10FA">
        <w:rPr>
          <w:color w:val="000000"/>
          <w:sz w:val="20"/>
        </w:rPr>
        <w:t xml:space="preserve">a checking status of A11, and a property category of </w:t>
      </w:r>
      <w:proofErr w:type="spellStart"/>
      <w:r w:rsidRPr="008141AD">
        <w:rPr>
          <w:color w:val="000000"/>
          <w:sz w:val="20"/>
        </w:rPr>
        <w:t>A124</w:t>
      </w:r>
      <w:proofErr w:type="spellEnd"/>
      <w:r w:rsidR="006F21EE">
        <w:rPr>
          <w:color w:val="000000"/>
          <w:sz w:val="20"/>
        </w:rPr>
        <w:t xml:space="preserve">. </w:t>
      </w:r>
      <w:proofErr w:type="gramStart"/>
      <w:r w:rsidR="006F21EE">
        <w:rPr>
          <w:color w:val="000000"/>
          <w:sz w:val="20"/>
        </w:rPr>
        <w:t>All of</w:t>
      </w:r>
      <w:proofErr w:type="gramEnd"/>
      <w:r w:rsidR="006F21EE">
        <w:rPr>
          <w:color w:val="000000"/>
          <w:sz w:val="20"/>
        </w:rPr>
        <w:t xml:space="preserve"> these</w:t>
      </w:r>
      <w:r w:rsidRPr="008141AD">
        <w:rPr>
          <w:color w:val="000000"/>
          <w:sz w:val="20"/>
        </w:rPr>
        <w:t xml:space="preserve"> features pushed the model toward predicting high credit risk.</w:t>
      </w:r>
    </w:p>
    <w:p w14:paraId="6A2C415C" w14:textId="5FE82BA0" w:rsidR="008141AD" w:rsidRPr="008141AD" w:rsidRDefault="008141AD" w:rsidP="00790CAC">
      <w:pPr>
        <w:pStyle w:val="font-claude-response-body"/>
        <w:spacing w:before="0" w:after="60"/>
      </w:pPr>
      <w:r w:rsidRPr="008141AD">
        <w:rPr>
          <w:color w:val="000000"/>
          <w:sz w:val="20"/>
        </w:rPr>
        <w:t xml:space="preserve">The lowest-risk applicant had a predicted bad-risk probability of 0.050 and was correctly labeled as </w:t>
      </w:r>
      <w:r w:rsidR="005E10FA">
        <w:rPr>
          <w:color w:val="000000"/>
          <w:sz w:val="20"/>
        </w:rPr>
        <w:t xml:space="preserve">a </w:t>
      </w:r>
      <w:r w:rsidRPr="008141AD">
        <w:rPr>
          <w:color w:val="000000"/>
          <w:sz w:val="20"/>
        </w:rPr>
        <w:t xml:space="preserve">good credit risk. This applicant had a much shorter loan duration of 4 months, a lower credit amount of 1544, </w:t>
      </w:r>
      <w:r w:rsidR="000D2B72">
        <w:rPr>
          <w:color w:val="000000"/>
          <w:sz w:val="20"/>
        </w:rPr>
        <w:t xml:space="preserve">a checking status of </w:t>
      </w:r>
      <w:proofErr w:type="spellStart"/>
      <w:r w:rsidR="000D2B72">
        <w:rPr>
          <w:color w:val="000000"/>
          <w:sz w:val="20"/>
        </w:rPr>
        <w:t>A14</w:t>
      </w:r>
      <w:proofErr w:type="spellEnd"/>
      <w:r w:rsidR="000D2B72">
        <w:rPr>
          <w:color w:val="000000"/>
          <w:sz w:val="20"/>
        </w:rPr>
        <w:t xml:space="preserve">, and a credit history of </w:t>
      </w:r>
      <w:proofErr w:type="spellStart"/>
      <w:r w:rsidRPr="008141AD">
        <w:rPr>
          <w:color w:val="000000"/>
          <w:sz w:val="20"/>
        </w:rPr>
        <w:t>A34</w:t>
      </w:r>
      <w:proofErr w:type="spellEnd"/>
      <w:r w:rsidRPr="008141AD">
        <w:rPr>
          <w:color w:val="000000"/>
          <w:sz w:val="20"/>
        </w:rPr>
        <w:t>, which reduced the predicted risk.</w:t>
      </w:r>
    </w:p>
    <w:p w14:paraId="3ED449A1" w14:textId="1F8EC561" w:rsidR="00A10579" w:rsidRDefault="000C5894">
      <w:pPr>
        <w:spacing w:after="60" w:line="240" w:lineRule="auto"/>
        <w:jc w:val="center"/>
      </w:pPr>
      <w:r w:rsidRPr="000C5894">
        <w:rPr>
          <w:noProof/>
        </w:rPr>
        <w:lastRenderedPageBreak/>
        <w:drawing>
          <wp:inline distT="0" distB="0" distL="0" distR="0" wp14:anchorId="4336E7DD" wp14:editId="52F8E1A4">
            <wp:extent cx="2975610" cy="3269615"/>
            <wp:effectExtent l="0" t="0" r="0" b="6985"/>
            <wp:docPr id="15787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52424" name=""/>
                    <pic:cNvPicPr/>
                  </pic:nvPicPr>
                  <pic:blipFill>
                    <a:blip r:embed="rId13"/>
                    <a:stretch>
                      <a:fillRect/>
                    </a:stretch>
                  </pic:blipFill>
                  <pic:spPr>
                    <a:xfrm>
                      <a:off x="0" y="0"/>
                      <a:ext cx="2975610" cy="3269615"/>
                    </a:xfrm>
                    <a:prstGeom prst="rect">
                      <a:avLst/>
                    </a:prstGeom>
                  </pic:spPr>
                </pic:pic>
              </a:graphicData>
            </a:graphic>
          </wp:inline>
        </w:drawing>
      </w:r>
    </w:p>
    <w:p w14:paraId="71196BD8" w14:textId="77777777" w:rsidR="008141AD" w:rsidRPr="008141AD" w:rsidRDefault="008141AD" w:rsidP="008141AD">
      <w:pPr>
        <w:pStyle w:val="font-claude-response-body"/>
        <w:spacing w:before="0" w:after="60"/>
        <w:ind w:left="720"/>
        <w:jc w:val="center"/>
      </w:pPr>
      <w:r w:rsidRPr="008141AD">
        <w:rPr>
          <w:color w:val="000000"/>
          <w:sz w:val="16"/>
        </w:rPr>
        <w:t>Fig. 8. SHAP waterfall plot for the highest-risk applicant.</w:t>
      </w:r>
    </w:p>
    <w:p w14:paraId="774B2CCF" w14:textId="3950074F" w:rsidR="00A10579" w:rsidRDefault="000C5894">
      <w:pPr>
        <w:spacing w:after="60" w:line="240" w:lineRule="auto"/>
        <w:jc w:val="center"/>
      </w:pPr>
      <w:r w:rsidRPr="000C5894">
        <w:rPr>
          <w:noProof/>
        </w:rPr>
        <w:drawing>
          <wp:inline distT="0" distB="0" distL="0" distR="0" wp14:anchorId="4E3521EA" wp14:editId="258C09C3">
            <wp:extent cx="2975610" cy="3340100"/>
            <wp:effectExtent l="0" t="0" r="0" b="0"/>
            <wp:docPr id="15621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2744" name=""/>
                    <pic:cNvPicPr/>
                  </pic:nvPicPr>
                  <pic:blipFill>
                    <a:blip r:embed="rId14"/>
                    <a:stretch>
                      <a:fillRect/>
                    </a:stretch>
                  </pic:blipFill>
                  <pic:spPr>
                    <a:xfrm>
                      <a:off x="0" y="0"/>
                      <a:ext cx="2975610" cy="3340100"/>
                    </a:xfrm>
                    <a:prstGeom prst="rect">
                      <a:avLst/>
                    </a:prstGeom>
                  </pic:spPr>
                </pic:pic>
              </a:graphicData>
            </a:graphic>
          </wp:inline>
        </w:drawing>
      </w:r>
    </w:p>
    <w:p w14:paraId="1A02FE68" w14:textId="77777777" w:rsidR="008141AD" w:rsidRPr="008141AD" w:rsidRDefault="008141AD" w:rsidP="008141AD">
      <w:pPr>
        <w:pStyle w:val="font-claude-response-body"/>
        <w:spacing w:before="0" w:after="60"/>
        <w:ind w:left="720"/>
        <w:jc w:val="center"/>
      </w:pPr>
      <w:r w:rsidRPr="008141AD">
        <w:rPr>
          <w:color w:val="000000"/>
          <w:sz w:val="16"/>
        </w:rPr>
        <w:t>Fig. 9. SHAP waterfall plot for the lowest-risk applicant.</w:t>
      </w:r>
    </w:p>
    <w:p w14:paraId="2F2956A8" w14:textId="4C7F8EF1" w:rsidR="00E777AA" w:rsidRPr="00E777AA" w:rsidRDefault="00E777AA" w:rsidP="00E777AA">
      <w:pPr>
        <w:spacing w:after="60" w:line="240" w:lineRule="auto"/>
        <w:rPr>
          <w:rFonts w:ascii="Times New Roman" w:eastAsia="Times New Roman" w:hAnsi="Times New Roman" w:cs="Times New Roman"/>
          <w:color w:val="000000"/>
          <w:kern w:val="0"/>
          <w:sz w:val="20"/>
          <w14:ligatures w14:val="none"/>
        </w:rPr>
      </w:pPr>
      <w:r w:rsidRPr="00E777AA">
        <w:rPr>
          <w:rFonts w:ascii="Times New Roman" w:eastAsia="Times New Roman" w:hAnsi="Times New Roman" w:cs="Times New Roman"/>
          <w:color w:val="000000"/>
          <w:kern w:val="0"/>
          <w:sz w:val="20"/>
          <w14:ligatures w14:val="none"/>
        </w:rPr>
        <w:t>These local explanations show that the model</w:t>
      </w:r>
      <w:r w:rsidR="00CF40DA">
        <w:rPr>
          <w:rFonts w:ascii="Times New Roman" w:eastAsia="Times New Roman" w:hAnsi="Times New Roman" w:cs="Times New Roman"/>
          <w:color w:val="000000"/>
          <w:kern w:val="0"/>
          <w:sz w:val="20"/>
          <w14:ligatures w14:val="none"/>
        </w:rPr>
        <w:t xml:space="preserve"> does</w:t>
      </w:r>
      <w:r w:rsidRPr="00E777AA">
        <w:rPr>
          <w:rFonts w:ascii="Times New Roman" w:eastAsia="Times New Roman" w:hAnsi="Times New Roman" w:cs="Times New Roman"/>
          <w:color w:val="000000"/>
          <w:kern w:val="0"/>
          <w:sz w:val="20"/>
          <w14:ligatures w14:val="none"/>
        </w:rPr>
        <w:t xml:space="preserve"> not only provides a final prediction but also explains the decision in each case. This matters in credit risk because financial decisions need to be understandable and should not rely solely on a black-box output. Overall, the explainability results suggest that the approach can identify the features that drive risk and clearly explain individual predictions.</w:t>
      </w:r>
    </w:p>
    <w:p w14:paraId="4E1505FD" w14:textId="77777777" w:rsidR="00265024" w:rsidRDefault="00265024" w:rsidP="00265024">
      <w:pPr>
        <w:spacing w:after="60" w:line="240" w:lineRule="auto"/>
      </w:pPr>
    </w:p>
    <w:p w14:paraId="1D6010F2" w14:textId="77777777" w:rsidR="00E777AA" w:rsidRPr="00E777AA" w:rsidRDefault="00E777AA" w:rsidP="00E777AA">
      <w:pPr>
        <w:pStyle w:val="ListParagraph"/>
        <w:spacing w:after="60" w:line="240" w:lineRule="auto"/>
      </w:pPr>
    </w:p>
    <w:p w14:paraId="3041712B" w14:textId="77777777" w:rsidR="00E777AA" w:rsidRPr="00E777AA" w:rsidRDefault="00E777AA" w:rsidP="00E777AA">
      <w:pPr>
        <w:spacing w:after="60" w:line="240" w:lineRule="auto"/>
        <w:ind w:left="360"/>
      </w:pPr>
    </w:p>
    <w:p w14:paraId="5081BF01" w14:textId="77777777" w:rsidR="00E777AA" w:rsidRPr="00E777AA" w:rsidRDefault="00E777AA" w:rsidP="00E777AA">
      <w:pPr>
        <w:pStyle w:val="ListParagraph"/>
        <w:spacing w:after="60" w:line="240" w:lineRule="auto"/>
      </w:pPr>
    </w:p>
    <w:p w14:paraId="17939C8B" w14:textId="599F54B6" w:rsidR="00265024" w:rsidRDefault="00265024" w:rsidP="00265024">
      <w:pPr>
        <w:pStyle w:val="ListParagraph"/>
        <w:numPr>
          <w:ilvl w:val="0"/>
          <w:numId w:val="4"/>
        </w:numPr>
        <w:spacing w:after="60" w:line="240" w:lineRule="auto"/>
      </w:pPr>
      <w:r>
        <w:rPr>
          <w:rFonts w:ascii="Times New Roman" w:eastAsia="Times New Roman" w:hAnsi="Times New Roman"/>
          <w:b/>
          <w:color w:val="000000"/>
          <w:sz w:val="20"/>
        </w:rPr>
        <w:t>Main Findings</w:t>
      </w:r>
    </w:p>
    <w:p w14:paraId="14E94DFA" w14:textId="77777777" w:rsidR="00265024" w:rsidRDefault="00265024" w:rsidP="008B6397">
      <w:pPr>
        <w:pStyle w:val="font-claude-response-body"/>
        <w:spacing w:before="0" w:after="60"/>
        <w:ind w:left="360"/>
      </w:pPr>
      <w:r>
        <w:rPr>
          <w:color w:val="000000"/>
          <w:sz w:val="20"/>
        </w:rPr>
        <w:t>The model comparison yielded several clear patterns:</w:t>
      </w:r>
    </w:p>
    <w:p w14:paraId="55611C40" w14:textId="77777777" w:rsidR="00265024" w:rsidRDefault="00265024" w:rsidP="008B6397">
      <w:pPr>
        <w:pStyle w:val="font-claude-response-body"/>
        <w:numPr>
          <w:ilvl w:val="0"/>
          <w:numId w:val="8"/>
        </w:numPr>
        <w:spacing w:before="0" w:after="60"/>
      </w:pPr>
      <w:r>
        <w:rPr>
          <w:color w:val="000000"/>
          <w:sz w:val="20"/>
        </w:rPr>
        <w:t>Histogram-Based Gradient Boosting achieved the highest accuracy, although it had the lowest recall among the better-performing models.</w:t>
      </w:r>
    </w:p>
    <w:p w14:paraId="0985B871" w14:textId="77777777" w:rsidR="00265024" w:rsidRDefault="00265024" w:rsidP="008B6397">
      <w:pPr>
        <w:pStyle w:val="font-claude-response-body"/>
        <w:numPr>
          <w:ilvl w:val="0"/>
          <w:numId w:val="8"/>
        </w:numPr>
        <w:spacing w:before="0" w:after="60"/>
      </w:pPr>
      <w:r>
        <w:rPr>
          <w:color w:val="000000"/>
          <w:sz w:val="20"/>
        </w:rPr>
        <w:t xml:space="preserve">Logistic Regression led </w:t>
      </w:r>
      <w:proofErr w:type="gramStart"/>
      <w:r>
        <w:rPr>
          <w:color w:val="000000"/>
          <w:sz w:val="20"/>
        </w:rPr>
        <w:t>on</w:t>
      </w:r>
      <w:proofErr w:type="gramEnd"/>
      <w:r>
        <w:rPr>
          <w:color w:val="000000"/>
          <w:sz w:val="20"/>
        </w:rPr>
        <w:t xml:space="preserve"> recall, </w:t>
      </w:r>
      <w:proofErr w:type="spellStart"/>
      <w:r>
        <w:rPr>
          <w:color w:val="000000"/>
          <w:sz w:val="20"/>
        </w:rPr>
        <w:t>F1</w:t>
      </w:r>
      <w:proofErr w:type="spellEnd"/>
      <w:r>
        <w:rPr>
          <w:color w:val="000000"/>
          <w:sz w:val="20"/>
        </w:rPr>
        <w:t xml:space="preserve">-score, and ROC-AUC. </w:t>
      </w:r>
    </w:p>
    <w:p w14:paraId="6A017DD2" w14:textId="77777777" w:rsidR="00265024" w:rsidRDefault="00265024" w:rsidP="008B6397">
      <w:pPr>
        <w:pStyle w:val="font-claude-response-body"/>
        <w:numPr>
          <w:ilvl w:val="0"/>
          <w:numId w:val="8"/>
        </w:numPr>
        <w:spacing w:before="0" w:after="60"/>
      </w:pPr>
      <w:r>
        <w:rPr>
          <w:color w:val="000000"/>
          <w:sz w:val="20"/>
        </w:rPr>
        <w:t>Random Forest came close to Logistic Regression on ROC-AUC but fell short on recall.</w:t>
      </w:r>
    </w:p>
    <w:p w14:paraId="5644D906" w14:textId="77777777" w:rsidR="00265024" w:rsidRDefault="00265024" w:rsidP="008B6397">
      <w:pPr>
        <w:pStyle w:val="font-claude-response-body"/>
        <w:numPr>
          <w:ilvl w:val="0"/>
          <w:numId w:val="8"/>
        </w:numPr>
        <w:spacing w:before="0" w:after="60"/>
      </w:pPr>
      <w:r>
        <w:rPr>
          <w:color w:val="000000"/>
          <w:sz w:val="20"/>
        </w:rPr>
        <w:t xml:space="preserve">Decision Tree produced the weakest results overall and showed signs of instability on this dataset. </w:t>
      </w:r>
    </w:p>
    <w:p w14:paraId="2A469F10" w14:textId="77777777" w:rsidR="00265024" w:rsidRDefault="00265024" w:rsidP="008B6397">
      <w:pPr>
        <w:pStyle w:val="font-claude-response-body"/>
        <w:numPr>
          <w:ilvl w:val="0"/>
          <w:numId w:val="8"/>
        </w:numPr>
        <w:spacing w:before="0" w:after="60"/>
      </w:pPr>
      <w:r>
        <w:rPr>
          <w:color w:val="000000"/>
          <w:sz w:val="20"/>
        </w:rPr>
        <w:t>For credit risk prediction, Logistic Regression proved to be the most suitable model because it identified the largest number of high-risk applicants while remaining interpretable.</w:t>
      </w:r>
    </w:p>
    <w:p w14:paraId="7250E128" w14:textId="4E0E4F9E" w:rsidR="00265024" w:rsidRDefault="00265024" w:rsidP="008B6397">
      <w:pPr>
        <w:pStyle w:val="font-claude-response-body"/>
        <w:spacing w:before="0" w:after="60"/>
        <w:ind w:left="360"/>
      </w:pPr>
      <w:r>
        <w:rPr>
          <w:color w:val="000000"/>
          <w:sz w:val="20"/>
        </w:rPr>
        <w:t xml:space="preserve">Overall, these </w:t>
      </w:r>
      <w:r w:rsidR="00261B3B">
        <w:rPr>
          <w:color w:val="000000"/>
          <w:sz w:val="20"/>
        </w:rPr>
        <w:t>outcomes</w:t>
      </w:r>
      <w:r>
        <w:rPr>
          <w:color w:val="000000"/>
          <w:sz w:val="20"/>
        </w:rPr>
        <w:t xml:space="preserve"> challenge the assumption that the best-performing model is simply the most accurate one. When the cost of misclassifying a </w:t>
      </w:r>
      <w:r w:rsidR="00C36B78">
        <w:rPr>
          <w:color w:val="000000"/>
          <w:sz w:val="20"/>
        </w:rPr>
        <w:t>bad-credit-risk</w:t>
      </w:r>
      <w:r>
        <w:rPr>
          <w:color w:val="000000"/>
          <w:sz w:val="20"/>
        </w:rPr>
        <w:t xml:space="preserve"> applicant is high, recall and ROC-AUC are more informative than accuracy. Logistic Regression struck the right balance between predictive performance and </w:t>
      </w:r>
      <w:r w:rsidR="00C63512">
        <w:rPr>
          <w:color w:val="000000"/>
          <w:sz w:val="20"/>
        </w:rPr>
        <w:t>explainabili</w:t>
      </w:r>
      <w:r w:rsidR="00BD0BF5">
        <w:rPr>
          <w:color w:val="000000"/>
          <w:sz w:val="20"/>
        </w:rPr>
        <w:t>ty</w:t>
      </w:r>
      <w:r>
        <w:rPr>
          <w:color w:val="000000"/>
          <w:sz w:val="20"/>
        </w:rPr>
        <w:t>, making it a natural fit for the explainable credit risk framework this project set out to develop.</w:t>
      </w:r>
    </w:p>
    <w:p w14:paraId="23DAAC27" w14:textId="77777777" w:rsidR="00D91A57" w:rsidRDefault="00D91A57" w:rsidP="00D91A57">
      <w:pPr>
        <w:pStyle w:val="font-claude-response-body"/>
        <w:spacing w:before="0" w:after="60"/>
      </w:pPr>
    </w:p>
    <w:p w14:paraId="170B07F2" w14:textId="77777777" w:rsidR="00D91A57" w:rsidRDefault="0013014D" w:rsidP="00D91A57">
      <w:pPr>
        <w:pStyle w:val="font-claude-response-body"/>
        <w:spacing w:before="0" w:after="60"/>
        <w:jc w:val="center"/>
      </w:pPr>
      <w:r>
        <w:rPr>
          <w:b/>
          <w:color w:val="000000"/>
          <w:sz w:val="22"/>
        </w:rPr>
        <w:t>VI. CONCLUSION</w:t>
      </w:r>
    </w:p>
    <w:p w14:paraId="1D655476"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 xml:space="preserve">This project developed an explainable machine learning approach for credit risk prediction using the </w:t>
      </w:r>
      <w:proofErr w:type="spellStart"/>
      <w:r w:rsidRPr="00742FA6">
        <w:rPr>
          <w:rFonts w:ascii="Times New Roman" w:eastAsia="Times New Roman" w:hAnsi="Times New Roman" w:cs="Times New Roman"/>
          <w:color w:val="000000"/>
          <w:kern w:val="0"/>
          <w:sz w:val="20"/>
          <w14:ligatures w14:val="none"/>
        </w:rPr>
        <w:t>Statlog</w:t>
      </w:r>
      <w:proofErr w:type="spellEnd"/>
      <w:r w:rsidRPr="00742FA6">
        <w:rPr>
          <w:rFonts w:ascii="Times New Roman" w:eastAsia="Times New Roman" w:hAnsi="Times New Roman" w:cs="Times New Roman"/>
          <w:color w:val="000000"/>
          <w:kern w:val="0"/>
          <w:sz w:val="20"/>
          <w14:ligatures w14:val="none"/>
        </w:rPr>
        <w:t xml:space="preserve"> German Credit dataset. The task was framed as a binary classification problem — applicants were either good or bad credit risks. The dataset has 1,000 applicants and 20 features covering financial status, loan details, credit history, employment, and personal background.</w:t>
      </w:r>
    </w:p>
    <w:p w14:paraId="5365E72B"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 xml:space="preserve">Before training, the data was preprocessed by converting the target labels to binary, standardizing numerical features, and one-hot encoding categorical features. Four models were then trained and compared: Logistic Regression (LR), Decision Tree (DT), Random Forest (RF), and Histogram-Based Gradient Boosting (HGB). They were evaluated on accuracy, precision, recall, </w:t>
      </w:r>
      <w:proofErr w:type="spellStart"/>
      <w:r w:rsidRPr="00742FA6">
        <w:rPr>
          <w:rFonts w:ascii="Times New Roman" w:eastAsia="Times New Roman" w:hAnsi="Times New Roman" w:cs="Times New Roman"/>
          <w:color w:val="000000"/>
          <w:kern w:val="0"/>
          <w:sz w:val="20"/>
          <w14:ligatures w14:val="none"/>
        </w:rPr>
        <w:t>F1</w:t>
      </w:r>
      <w:proofErr w:type="spellEnd"/>
      <w:r w:rsidRPr="00742FA6">
        <w:rPr>
          <w:rFonts w:ascii="Times New Roman" w:eastAsia="Times New Roman" w:hAnsi="Times New Roman" w:cs="Times New Roman"/>
          <w:color w:val="000000"/>
          <w:kern w:val="0"/>
          <w:sz w:val="20"/>
          <w14:ligatures w14:val="none"/>
        </w:rPr>
        <w:t>-score, and ROC-AUC.</w:t>
      </w:r>
    </w:p>
    <w:p w14:paraId="07622E39"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 xml:space="preserve">HGB achieved the highest accuracy (0.765), but LR performed best on the metrics that matter more for this task: recall (0.800), </w:t>
      </w:r>
      <w:proofErr w:type="spellStart"/>
      <w:r w:rsidRPr="00742FA6">
        <w:rPr>
          <w:rFonts w:ascii="Times New Roman" w:eastAsia="Times New Roman" w:hAnsi="Times New Roman" w:cs="Times New Roman"/>
          <w:color w:val="000000"/>
          <w:kern w:val="0"/>
          <w:sz w:val="20"/>
          <w14:ligatures w14:val="none"/>
        </w:rPr>
        <w:t>F1</w:t>
      </w:r>
      <w:proofErr w:type="spellEnd"/>
      <w:r w:rsidRPr="00742FA6">
        <w:rPr>
          <w:rFonts w:ascii="Times New Roman" w:eastAsia="Times New Roman" w:hAnsi="Times New Roman" w:cs="Times New Roman"/>
          <w:color w:val="000000"/>
          <w:kern w:val="0"/>
          <w:sz w:val="20"/>
          <w14:ligatures w14:val="none"/>
        </w:rPr>
        <w:t>-score (0.658), and ROC-AUC (0.806). Since the main purpose of credit risk prediction is to identify bad-risk applicants before approval, recall and ROC-AUC were weighted more heavily than accuracy. Therefore, LR was chosen as the most suitable model.</w:t>
      </w:r>
    </w:p>
    <w:p w14:paraId="5C93ECC3"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 xml:space="preserve">The project also focused on making the models explainable. LR coefficients showed which features pushed the prediction toward or away from bad credit risk. RF feature importance and SHAP were used to rank the most influential features and explain individual </w:t>
      </w:r>
      <w:r w:rsidRPr="00742FA6">
        <w:rPr>
          <w:rFonts w:ascii="Times New Roman" w:eastAsia="Times New Roman" w:hAnsi="Times New Roman" w:cs="Times New Roman"/>
          <w:color w:val="000000"/>
          <w:kern w:val="0"/>
          <w:sz w:val="20"/>
          <w14:ligatures w14:val="none"/>
        </w:rPr>
        <w:lastRenderedPageBreak/>
        <w:t>predictions. Across all three methods, checking account status, loan duration, credit amount, credit history, savings status, and age consistently came up as the most important factors.</w:t>
      </w:r>
    </w:p>
    <w:p w14:paraId="31EEED8D"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 xml:space="preserve">The results show that explainable ML is useful for credit risk prediction because it not only provides a final </w:t>
      </w:r>
      <w:proofErr w:type="gramStart"/>
      <w:r w:rsidRPr="00742FA6">
        <w:rPr>
          <w:rFonts w:ascii="Times New Roman" w:eastAsia="Times New Roman" w:hAnsi="Times New Roman" w:cs="Times New Roman"/>
          <w:color w:val="000000"/>
          <w:kern w:val="0"/>
          <w:sz w:val="20"/>
          <w14:ligatures w14:val="none"/>
        </w:rPr>
        <w:t>classification, but</w:t>
      </w:r>
      <w:proofErr w:type="gramEnd"/>
      <w:r w:rsidRPr="00742FA6">
        <w:rPr>
          <w:rFonts w:ascii="Times New Roman" w:eastAsia="Times New Roman" w:hAnsi="Times New Roman" w:cs="Times New Roman"/>
          <w:color w:val="000000"/>
          <w:kern w:val="0"/>
          <w:sz w:val="20"/>
          <w14:ligatures w14:val="none"/>
        </w:rPr>
        <w:t xml:space="preserve"> also shows the reasoning behind it. In financial settings, that kind of transparency is important because decisions need to be justifiable to the people they affect.</w:t>
      </w:r>
    </w:p>
    <w:p w14:paraId="361C059A" w14:textId="77777777" w:rsidR="00742FA6" w:rsidRPr="00742FA6" w:rsidRDefault="00742FA6" w:rsidP="00742FA6">
      <w:pPr>
        <w:spacing w:after="60" w:line="240" w:lineRule="auto"/>
        <w:rPr>
          <w:rFonts w:ascii="Times New Roman" w:eastAsia="Times New Roman" w:hAnsi="Times New Roman" w:cs="Times New Roman"/>
          <w:color w:val="000000"/>
          <w:kern w:val="0"/>
          <w:sz w:val="20"/>
          <w14:ligatures w14:val="none"/>
        </w:rPr>
      </w:pPr>
      <w:r w:rsidRPr="00742FA6">
        <w:rPr>
          <w:rFonts w:ascii="Times New Roman" w:eastAsia="Times New Roman" w:hAnsi="Times New Roman" w:cs="Times New Roman"/>
          <w:color w:val="000000"/>
          <w:kern w:val="0"/>
          <w:sz w:val="20"/>
          <w14:ligatures w14:val="none"/>
        </w:rPr>
        <w:t>The project has some limitations. The German Credit dataset is relatively small, with 1,000 instances, so these results are better suited as benchmarks than as a measure of production-level banking performance. The dataset is also older, which may not fully reflect modern credit behavior. Future work could test this approach on larger, more recent datasets, apply additional feature engineering, tune hyperparameters more thoroughly, and explore fairness issues in credit risk modeling.</w:t>
      </w:r>
    </w:p>
    <w:p w14:paraId="7F38D685" w14:textId="77777777" w:rsidR="002B1AD5" w:rsidRDefault="002B1AD5" w:rsidP="003175E4">
      <w:pPr>
        <w:spacing w:after="60" w:line="240" w:lineRule="auto"/>
      </w:pPr>
    </w:p>
    <w:p w14:paraId="428AB297" w14:textId="77777777" w:rsidR="003306BA" w:rsidRPr="003306BA" w:rsidRDefault="003306BA" w:rsidP="003306BA">
      <w:pPr>
        <w:spacing w:after="60" w:line="240" w:lineRule="auto"/>
        <w:jc w:val="center"/>
        <w:rPr>
          <w:b/>
          <w:bCs/>
        </w:rPr>
      </w:pPr>
      <w:r w:rsidRPr="003306BA">
        <w:rPr>
          <w:rFonts w:ascii="Times New Roman" w:eastAsia="Times New Roman" w:hAnsi="Times New Roman"/>
          <w:b/>
          <w:bCs/>
          <w:color w:val="000000"/>
          <w:sz w:val="22"/>
        </w:rPr>
        <w:t>VII. REFERENCES</w:t>
      </w:r>
    </w:p>
    <w:p w14:paraId="5DF21183"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[1] D. J. Hand and W. E. Henley, “Statistical classification methods in consumer credit scoring: A review,” </w:t>
      </w:r>
      <w:r w:rsidRPr="003306BA">
        <w:rPr>
          <w:rFonts w:ascii="Times New Roman" w:eastAsia="Times New Roman" w:hAnsi="Times New Roman"/>
          <w:i/>
          <w:iCs/>
          <w:color w:val="000000"/>
          <w:sz w:val="20"/>
        </w:rPr>
        <w:t>Journal of the Royal Statistical Society: Series A (Statistics in Society)</w:t>
      </w:r>
      <w:r w:rsidRPr="003306BA">
        <w:rPr>
          <w:rFonts w:ascii="Times New Roman" w:eastAsia="Times New Roman" w:hAnsi="Times New Roman"/>
          <w:color w:val="000000"/>
          <w:sz w:val="20"/>
        </w:rPr>
        <w:t>, vol. 160, no. 3, pp. 523–541, 1997.</w:t>
      </w:r>
    </w:p>
    <w:p w14:paraId="2A96B372"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[2] S. Lessmann, B. </w:t>
      </w:r>
      <w:proofErr w:type="spellStart"/>
      <w:r w:rsidRPr="003306BA">
        <w:rPr>
          <w:rFonts w:ascii="Times New Roman" w:eastAsia="Times New Roman" w:hAnsi="Times New Roman"/>
          <w:color w:val="000000"/>
          <w:sz w:val="20"/>
        </w:rPr>
        <w:t>Baesens</w:t>
      </w:r>
      <w:proofErr w:type="spellEnd"/>
      <w:r w:rsidRPr="003306BA">
        <w:rPr>
          <w:rFonts w:ascii="Times New Roman" w:eastAsia="Times New Roman" w:hAnsi="Times New Roman"/>
          <w:color w:val="000000"/>
          <w:sz w:val="20"/>
        </w:rPr>
        <w:t xml:space="preserve">, H. V. Seow, and L. C. Thomas, “Benchmarking state-of-the-art classification algorithms for credit scoring: An update of research,” </w:t>
      </w:r>
      <w:r w:rsidRPr="003306BA">
        <w:rPr>
          <w:rFonts w:ascii="Times New Roman" w:eastAsia="Times New Roman" w:hAnsi="Times New Roman"/>
          <w:i/>
          <w:iCs/>
          <w:color w:val="000000"/>
          <w:sz w:val="20"/>
        </w:rPr>
        <w:t>European Journal of Operational Research</w:t>
      </w:r>
      <w:r w:rsidRPr="003306BA">
        <w:rPr>
          <w:rFonts w:ascii="Times New Roman" w:eastAsia="Times New Roman" w:hAnsi="Times New Roman"/>
          <w:color w:val="000000"/>
          <w:sz w:val="20"/>
        </w:rPr>
        <w:t>, vol. 247, no. 1, pp. 124–136, 2015.</w:t>
      </w:r>
    </w:p>
    <w:p w14:paraId="726EE29E"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[3] N. Bussmann, P. Giudici, D. Marinelli, and J. </w:t>
      </w:r>
      <w:proofErr w:type="spellStart"/>
      <w:r w:rsidRPr="003306BA">
        <w:rPr>
          <w:rFonts w:ascii="Times New Roman" w:eastAsia="Times New Roman" w:hAnsi="Times New Roman"/>
          <w:color w:val="000000"/>
          <w:sz w:val="20"/>
        </w:rPr>
        <w:t>Papenbrock</w:t>
      </w:r>
      <w:proofErr w:type="spellEnd"/>
      <w:r w:rsidRPr="003306BA">
        <w:rPr>
          <w:rFonts w:ascii="Times New Roman" w:eastAsia="Times New Roman" w:hAnsi="Times New Roman"/>
          <w:color w:val="000000"/>
          <w:sz w:val="20"/>
        </w:rPr>
        <w:t xml:space="preserve">, “Explainable machine learning in credit risk management,” </w:t>
      </w:r>
      <w:r w:rsidRPr="003306BA">
        <w:rPr>
          <w:rFonts w:ascii="Times New Roman" w:eastAsia="Times New Roman" w:hAnsi="Times New Roman"/>
          <w:i/>
          <w:iCs/>
          <w:color w:val="000000"/>
          <w:sz w:val="20"/>
        </w:rPr>
        <w:t>Computational Economics</w:t>
      </w:r>
      <w:r w:rsidRPr="003306BA">
        <w:rPr>
          <w:rFonts w:ascii="Times New Roman" w:eastAsia="Times New Roman" w:hAnsi="Times New Roman"/>
          <w:color w:val="000000"/>
          <w:sz w:val="20"/>
        </w:rPr>
        <w:t>, vol. 57, no. 1, pp. 203–216, 2021.</w:t>
      </w:r>
    </w:p>
    <w:p w14:paraId="22F8CF2C"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[4] S. M. Lundberg and S.-I. Lee, “A unified approach to interpreting model predictions,” in </w:t>
      </w:r>
      <w:r w:rsidRPr="003306BA">
        <w:rPr>
          <w:rFonts w:ascii="Times New Roman" w:eastAsia="Times New Roman" w:hAnsi="Times New Roman"/>
          <w:i/>
          <w:iCs/>
          <w:color w:val="000000"/>
          <w:sz w:val="20"/>
        </w:rPr>
        <w:t>Advances in Neural Information Processing Systems</w:t>
      </w:r>
      <w:r w:rsidRPr="003306BA">
        <w:rPr>
          <w:rFonts w:ascii="Times New Roman" w:eastAsia="Times New Roman" w:hAnsi="Times New Roman"/>
          <w:color w:val="000000"/>
          <w:sz w:val="20"/>
        </w:rPr>
        <w:t>, vol. 30, 2017.</w:t>
      </w:r>
    </w:p>
    <w:p w14:paraId="3E30838E" w14:textId="77777777" w:rsidR="003306BA" w:rsidRPr="003306BA" w:rsidRDefault="003306BA" w:rsidP="003306BA">
      <w:pPr>
        <w:spacing w:after="60" w:line="240" w:lineRule="auto"/>
      </w:pPr>
      <w:r w:rsidRPr="003306BA">
        <w:rPr>
          <w:rFonts w:ascii="Times New Roman" w:eastAsia="Times New Roman" w:hAnsi="Times New Roman"/>
          <w:color w:val="000000"/>
          <w:sz w:val="20"/>
        </w:rPr>
        <w:t>[5] UCI Machine Learning Repository, “Statlog (German Credit Data).” Accessed: 2026. [Online]. Available: https://archive.ics.uci.edu/dataset/144/statlog+german+credit+data</w:t>
      </w:r>
    </w:p>
    <w:p w14:paraId="6633BDBE"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[6] F. Pedregosa </w:t>
      </w:r>
      <w:r w:rsidRPr="003306BA">
        <w:rPr>
          <w:rFonts w:ascii="Times New Roman" w:eastAsia="Times New Roman" w:hAnsi="Times New Roman"/>
          <w:i/>
          <w:iCs/>
          <w:color w:val="000000"/>
          <w:sz w:val="20"/>
        </w:rPr>
        <w:t>et al</w:t>
      </w:r>
      <w:r w:rsidRPr="003306BA">
        <w:rPr>
          <w:rFonts w:ascii="Times New Roman" w:eastAsia="Times New Roman" w:hAnsi="Times New Roman"/>
          <w:color w:val="000000"/>
          <w:sz w:val="20"/>
        </w:rPr>
        <w:t xml:space="preserve">., “Scikit-learn: Machine learning in Python,” </w:t>
      </w:r>
      <w:r w:rsidRPr="003306BA">
        <w:rPr>
          <w:rFonts w:ascii="Times New Roman" w:eastAsia="Times New Roman" w:hAnsi="Times New Roman"/>
          <w:i/>
          <w:iCs/>
          <w:color w:val="000000"/>
          <w:sz w:val="20"/>
        </w:rPr>
        <w:t>Journal of Machine Learning Research</w:t>
      </w:r>
      <w:r w:rsidRPr="003306BA">
        <w:rPr>
          <w:rFonts w:ascii="Times New Roman" w:eastAsia="Times New Roman" w:hAnsi="Times New Roman"/>
          <w:color w:val="000000"/>
          <w:sz w:val="20"/>
        </w:rPr>
        <w:t>, vol. 12, pp. 2825–2830, 2011.</w:t>
      </w:r>
    </w:p>
    <w:p w14:paraId="6A031616"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[7] D. W. Hosmer, S. </w:t>
      </w:r>
      <w:proofErr w:type="spellStart"/>
      <w:r w:rsidRPr="003306BA">
        <w:rPr>
          <w:rFonts w:ascii="Times New Roman" w:eastAsia="Times New Roman" w:hAnsi="Times New Roman"/>
          <w:color w:val="000000"/>
          <w:sz w:val="20"/>
        </w:rPr>
        <w:t>Lemeshow</w:t>
      </w:r>
      <w:proofErr w:type="spellEnd"/>
      <w:r w:rsidRPr="003306BA">
        <w:rPr>
          <w:rFonts w:ascii="Times New Roman" w:eastAsia="Times New Roman" w:hAnsi="Times New Roman"/>
          <w:color w:val="000000"/>
          <w:sz w:val="20"/>
        </w:rPr>
        <w:t xml:space="preserve">, and R. X. Sturdivant, </w:t>
      </w:r>
      <w:r w:rsidRPr="003306BA">
        <w:rPr>
          <w:rFonts w:ascii="Times New Roman" w:eastAsia="Times New Roman" w:hAnsi="Times New Roman"/>
          <w:i/>
          <w:iCs/>
          <w:color w:val="000000"/>
          <w:sz w:val="20"/>
        </w:rPr>
        <w:t>Applied Logistic Regression</w:t>
      </w:r>
      <w:r w:rsidRPr="003306BA">
        <w:rPr>
          <w:rFonts w:ascii="Times New Roman" w:eastAsia="Times New Roman" w:hAnsi="Times New Roman"/>
          <w:color w:val="000000"/>
          <w:sz w:val="20"/>
        </w:rPr>
        <w:t>, 3rd ed. Hoboken, NJ, USA: Wiley, 2013.</w:t>
      </w:r>
    </w:p>
    <w:p w14:paraId="137331B2"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[8] J. R. Quinlan, “Induction of decision trees,” </w:t>
      </w:r>
      <w:r w:rsidRPr="003306BA">
        <w:rPr>
          <w:rFonts w:ascii="Times New Roman" w:eastAsia="Times New Roman" w:hAnsi="Times New Roman"/>
          <w:i/>
          <w:iCs/>
          <w:color w:val="000000"/>
          <w:sz w:val="20"/>
        </w:rPr>
        <w:t>Machine Learning</w:t>
      </w:r>
      <w:r w:rsidRPr="003306BA">
        <w:rPr>
          <w:rFonts w:ascii="Times New Roman" w:eastAsia="Times New Roman" w:hAnsi="Times New Roman"/>
          <w:color w:val="000000"/>
          <w:sz w:val="20"/>
        </w:rPr>
        <w:t>, vol. 1, no. 1, pp. 81–106, 1986.</w:t>
      </w:r>
    </w:p>
    <w:p w14:paraId="45463C20"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[9] L. </w:t>
      </w:r>
      <w:proofErr w:type="spellStart"/>
      <w:r w:rsidRPr="003306BA">
        <w:rPr>
          <w:rFonts w:ascii="Times New Roman" w:eastAsia="Times New Roman" w:hAnsi="Times New Roman"/>
          <w:color w:val="000000"/>
          <w:sz w:val="20"/>
        </w:rPr>
        <w:t>Breiman</w:t>
      </w:r>
      <w:proofErr w:type="spellEnd"/>
      <w:r w:rsidRPr="003306BA">
        <w:rPr>
          <w:rFonts w:ascii="Times New Roman" w:eastAsia="Times New Roman" w:hAnsi="Times New Roman"/>
          <w:color w:val="000000"/>
          <w:sz w:val="20"/>
        </w:rPr>
        <w:t xml:space="preserve">, “Random forests,” </w:t>
      </w:r>
      <w:r w:rsidRPr="003306BA">
        <w:rPr>
          <w:rFonts w:ascii="Times New Roman" w:eastAsia="Times New Roman" w:hAnsi="Times New Roman"/>
          <w:i/>
          <w:iCs/>
          <w:color w:val="000000"/>
          <w:sz w:val="20"/>
        </w:rPr>
        <w:t>Machine Learning</w:t>
      </w:r>
      <w:r w:rsidRPr="003306BA">
        <w:rPr>
          <w:rFonts w:ascii="Times New Roman" w:eastAsia="Times New Roman" w:hAnsi="Times New Roman"/>
          <w:color w:val="000000"/>
          <w:sz w:val="20"/>
        </w:rPr>
        <w:t>, vol. 45, no. 1, pp. 5–32, 2001.</w:t>
      </w:r>
    </w:p>
    <w:p w14:paraId="327D75E3"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[10] J. H. Friedman, “Greedy function approximation: A gradient boosting machine,” </w:t>
      </w:r>
      <w:r w:rsidRPr="003306BA">
        <w:rPr>
          <w:rFonts w:ascii="Times New Roman" w:eastAsia="Times New Roman" w:hAnsi="Times New Roman"/>
          <w:i/>
          <w:iCs/>
          <w:color w:val="000000"/>
          <w:sz w:val="20"/>
        </w:rPr>
        <w:t>The Annals of Statistics</w:t>
      </w:r>
      <w:r w:rsidRPr="003306BA">
        <w:rPr>
          <w:rFonts w:ascii="Times New Roman" w:eastAsia="Times New Roman" w:hAnsi="Times New Roman"/>
          <w:color w:val="000000"/>
          <w:sz w:val="20"/>
        </w:rPr>
        <w:t>, vol. 29, no. 5, pp. 1189–1232, 2001.</w:t>
      </w:r>
    </w:p>
    <w:p w14:paraId="12204C46"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[11] S. K. Trivedi, “A study on credit scoring modeling with different feature selection and machine learning approaches,” </w:t>
      </w:r>
      <w:r w:rsidRPr="003306BA">
        <w:rPr>
          <w:rFonts w:ascii="Times New Roman" w:eastAsia="Times New Roman" w:hAnsi="Times New Roman"/>
          <w:i/>
          <w:iCs/>
          <w:color w:val="000000"/>
          <w:sz w:val="20"/>
        </w:rPr>
        <w:t>Technology in Society</w:t>
      </w:r>
      <w:r w:rsidRPr="003306BA">
        <w:rPr>
          <w:rFonts w:ascii="Times New Roman" w:eastAsia="Times New Roman" w:hAnsi="Times New Roman"/>
          <w:color w:val="000000"/>
          <w:sz w:val="20"/>
        </w:rPr>
        <w:t>, vol. 63, 2020.</w:t>
      </w:r>
    </w:p>
    <w:p w14:paraId="7C1AE5DA" w14:textId="77777777" w:rsidR="003306BA" w:rsidRPr="003306BA" w:rsidRDefault="003306BA" w:rsidP="003306BA">
      <w:pPr>
        <w:spacing w:after="60" w:line="240" w:lineRule="auto"/>
      </w:pPr>
      <w:r w:rsidRPr="003306BA">
        <w:rPr>
          <w:rFonts w:ascii="Times New Roman" w:eastAsia="Times New Roman" w:hAnsi="Times New Roman"/>
          <w:color w:val="000000"/>
          <w:sz w:val="20"/>
        </w:rPr>
        <w:t xml:space="preserve">[12] J. P. Noriega, E. Rivera, A. Herrera, C. P. Mora, J. J. Ramirez, and C. A. Rivero, “Machine learning for credit risk prediction: A systematic literature review,” </w:t>
      </w:r>
      <w:r w:rsidRPr="003306BA">
        <w:rPr>
          <w:rFonts w:ascii="Times New Roman" w:eastAsia="Times New Roman" w:hAnsi="Times New Roman"/>
          <w:i/>
          <w:iCs/>
          <w:color w:val="000000"/>
          <w:sz w:val="20"/>
        </w:rPr>
        <w:t>Data</w:t>
      </w:r>
      <w:r w:rsidRPr="003306BA">
        <w:rPr>
          <w:rFonts w:ascii="Times New Roman" w:eastAsia="Times New Roman" w:hAnsi="Times New Roman"/>
          <w:color w:val="000000"/>
          <w:sz w:val="20"/>
        </w:rPr>
        <w:t>, vol. 8, no. 11, p. 169, 2023.</w:t>
      </w:r>
    </w:p>
    <w:p w14:paraId="2EF0E6E4" w14:textId="77777777" w:rsidR="003306BA" w:rsidRPr="003306BA" w:rsidRDefault="003306BA" w:rsidP="003306BA">
      <w:pPr>
        <w:spacing w:after="60" w:line="240" w:lineRule="auto"/>
      </w:pPr>
      <w:r w:rsidRPr="003306BA">
        <w:rPr>
          <w:rFonts w:ascii="Times New Roman" w:eastAsia="Times New Roman" w:hAnsi="Times New Roman"/>
          <w:color w:val="000000"/>
          <w:sz w:val="20"/>
        </w:rPr>
        <w:t>[13] R. Ma, “German Credit Risk Prediction Using Machine Learning Models,” in Proc. 2025 3rd Int. Conf. Image, Algorithms and Artificial Intelligence (</w:t>
      </w:r>
      <w:proofErr w:type="spellStart"/>
      <w:r w:rsidRPr="003306BA">
        <w:rPr>
          <w:rFonts w:ascii="Times New Roman" w:eastAsia="Times New Roman" w:hAnsi="Times New Roman"/>
          <w:color w:val="000000"/>
          <w:sz w:val="20"/>
        </w:rPr>
        <w:t>ICIAAI</w:t>
      </w:r>
      <w:proofErr w:type="spellEnd"/>
      <w:r w:rsidRPr="003306BA">
        <w:rPr>
          <w:rFonts w:ascii="Times New Roman" w:eastAsia="Times New Roman" w:hAnsi="Times New Roman"/>
          <w:color w:val="000000"/>
          <w:sz w:val="20"/>
        </w:rPr>
        <w:t xml:space="preserve"> 2025), pp. 283–292, 2025, </w:t>
      </w:r>
      <w:proofErr w:type="spellStart"/>
      <w:r w:rsidRPr="003306BA">
        <w:rPr>
          <w:rFonts w:ascii="Times New Roman" w:eastAsia="Times New Roman" w:hAnsi="Times New Roman"/>
          <w:color w:val="000000"/>
          <w:sz w:val="20"/>
        </w:rPr>
        <w:t>doi</w:t>
      </w:r>
      <w:proofErr w:type="spellEnd"/>
      <w:r w:rsidRPr="003306BA">
        <w:rPr>
          <w:rFonts w:ascii="Times New Roman" w:eastAsia="Times New Roman" w:hAnsi="Times New Roman"/>
          <w:color w:val="000000"/>
          <w:sz w:val="20"/>
        </w:rPr>
        <w:t>: 10.2991/978-94-6463-823-3_27.</w:t>
      </w:r>
    </w:p>
    <w:p w14:paraId="6AD674B2" w14:textId="77777777" w:rsidR="000422CC" w:rsidRDefault="003306BA" w:rsidP="00C772FF">
      <w:pPr>
        <w:spacing w:after="60" w:line="240" w:lineRule="auto"/>
      </w:pPr>
      <w:r w:rsidRPr="003306BA">
        <w:rPr>
          <w:rFonts w:ascii="Times New Roman" w:eastAsia="Times New Roman" w:hAnsi="Times New Roman"/>
          <w:color w:val="000000"/>
          <w:sz w:val="20"/>
        </w:rPr>
        <w:t>[14] C. Hu, “Evaluating Machine Learning Strategies for Credit Risk Anomaly Detection,” in Proc. 2nd Int. Conf. Data Science and Engineering (</w:t>
      </w:r>
      <w:proofErr w:type="spellStart"/>
      <w:r w:rsidRPr="003306BA">
        <w:rPr>
          <w:rFonts w:ascii="Times New Roman" w:eastAsia="Times New Roman" w:hAnsi="Times New Roman"/>
          <w:color w:val="000000"/>
          <w:sz w:val="20"/>
        </w:rPr>
        <w:t>ICDSE</w:t>
      </w:r>
      <w:proofErr w:type="spellEnd"/>
      <w:r w:rsidRPr="003306BA">
        <w:rPr>
          <w:rFonts w:ascii="Times New Roman" w:eastAsia="Times New Roman" w:hAnsi="Times New Roman"/>
          <w:color w:val="000000"/>
          <w:sz w:val="20"/>
        </w:rPr>
        <w:t xml:space="preserve"> 2025), pp. 436–441, 2025, </w:t>
      </w:r>
      <w:proofErr w:type="spellStart"/>
      <w:r w:rsidRPr="003306BA">
        <w:rPr>
          <w:rFonts w:ascii="Times New Roman" w:eastAsia="Times New Roman" w:hAnsi="Times New Roman"/>
          <w:color w:val="000000"/>
          <w:sz w:val="20"/>
        </w:rPr>
        <w:t>doi</w:t>
      </w:r>
      <w:proofErr w:type="spellEnd"/>
      <w:r w:rsidRPr="003306BA">
        <w:rPr>
          <w:rFonts w:ascii="Times New Roman" w:eastAsia="Times New Roman" w:hAnsi="Times New Roman"/>
          <w:color w:val="000000"/>
          <w:sz w:val="20"/>
        </w:rPr>
        <w:t>: 10.5220/0013699000004670.</w:t>
      </w:r>
    </w:p>
    <w:p w14:paraId="4047AF86" w14:textId="77777777" w:rsidR="00F843DB" w:rsidRDefault="00F843DB">
      <w:pPr>
        <w:spacing w:after="60" w:line="240" w:lineRule="auto"/>
        <w:sectPr w:rsidR="00F843DB" w:rsidSect="00F843DB">
          <w:type w:val="continuous"/>
          <w:pgSz w:w="11906" w:h="16838"/>
          <w:pgMar w:top="907" w:right="907" w:bottom="907" w:left="907" w:header="720" w:footer="720" w:gutter="0"/>
          <w:cols w:num="2" w:space="720"/>
          <w:docGrid w:linePitch="360"/>
        </w:sectPr>
      </w:pPr>
    </w:p>
    <w:p w14:paraId="19258006" w14:textId="77777777" w:rsidR="00A10579" w:rsidRDefault="00A10579">
      <w:pPr>
        <w:spacing w:after="60" w:line="240" w:lineRule="auto"/>
      </w:pPr>
    </w:p>
    <w:p w14:paraId="4EAD1F93" w14:textId="77777777" w:rsidR="00623327" w:rsidRDefault="00623327">
      <w:pPr>
        <w:spacing w:after="60"/>
      </w:pPr>
    </w:p>
    <w:p w14:paraId="62A1297C" w14:textId="77777777" w:rsidR="00623327" w:rsidRDefault="00623327">
      <w:pPr>
        <w:spacing w:after="60"/>
      </w:pPr>
    </w:p>
    <w:p w14:paraId="5BC16724" w14:textId="77777777" w:rsidR="00623327" w:rsidRDefault="00623327">
      <w:pPr>
        <w:spacing w:after="60"/>
      </w:pPr>
    </w:p>
    <w:sectPr w:rsidR="00623327" w:rsidSect="00F843DB">
      <w:type w:val="continuous"/>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1B3"/>
    <w:multiLevelType w:val="hybridMultilevel"/>
    <w:tmpl w:val="EDFA26BC"/>
    <w:lvl w:ilvl="0" w:tplc="2946ADB0">
      <w:start w:val="1"/>
      <w:numFmt w:val="upperRoman"/>
      <w:lvlText w:val="%1."/>
      <w:lvlJc w:val="left"/>
      <w:pPr>
        <w:ind w:left="1080" w:hanging="720"/>
      </w:pPr>
      <w:rPr>
        <w:rFonts w:ascii="Times New Roman" w:hAnsi="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15F9F"/>
    <w:multiLevelType w:val="hybridMultilevel"/>
    <w:tmpl w:val="62A86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96EA8"/>
    <w:multiLevelType w:val="hybridMultilevel"/>
    <w:tmpl w:val="25C6A8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B3EFC"/>
    <w:multiLevelType w:val="hybridMultilevel"/>
    <w:tmpl w:val="26B2BF9E"/>
    <w:lvl w:ilvl="0" w:tplc="B6E03950">
      <w:start w:val="1"/>
      <w:numFmt w:val="upperLetter"/>
      <w:lvlText w:val="%1."/>
      <w:lvlJc w:val="left"/>
      <w:pPr>
        <w:ind w:left="720" w:hanging="360"/>
      </w:pPr>
      <w:rPr>
        <w:rFonts w:asciiTheme="majorBidi" w:hAnsiTheme="majorBidi"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ED6123"/>
    <w:multiLevelType w:val="hybridMultilevel"/>
    <w:tmpl w:val="99D6579C"/>
    <w:lvl w:ilvl="0" w:tplc="B4302DAC">
      <w:start w:val="1"/>
      <w:numFmt w:val="upperRoman"/>
      <w:lvlText w:val="%1."/>
      <w:lvlJc w:val="left"/>
      <w:pPr>
        <w:ind w:left="1080" w:hanging="720"/>
      </w:pPr>
      <w:rPr>
        <w:rFonts w:ascii="Times New Roman" w:hAnsi="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6F3809"/>
    <w:multiLevelType w:val="hybridMultilevel"/>
    <w:tmpl w:val="343A15E0"/>
    <w:lvl w:ilvl="0" w:tplc="7A36FF5A">
      <w:start w:val="1"/>
      <w:numFmt w:val="upperLetter"/>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BC7416"/>
    <w:multiLevelType w:val="hybridMultilevel"/>
    <w:tmpl w:val="0F86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30366"/>
    <w:multiLevelType w:val="hybridMultilevel"/>
    <w:tmpl w:val="443E6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0485054">
    <w:abstractNumId w:val="5"/>
  </w:num>
  <w:num w:numId="2" w16cid:durableId="1066534614">
    <w:abstractNumId w:val="7"/>
  </w:num>
  <w:num w:numId="3" w16cid:durableId="1699430220">
    <w:abstractNumId w:val="2"/>
  </w:num>
  <w:num w:numId="4" w16cid:durableId="2032367781">
    <w:abstractNumId w:val="3"/>
  </w:num>
  <w:num w:numId="5" w16cid:durableId="399862831">
    <w:abstractNumId w:val="1"/>
  </w:num>
  <w:num w:numId="6" w16cid:durableId="1409956747">
    <w:abstractNumId w:val="0"/>
  </w:num>
  <w:num w:numId="7" w16cid:durableId="1560557917">
    <w:abstractNumId w:val="4"/>
  </w:num>
  <w:num w:numId="8" w16cid:durableId="300501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7B"/>
    <w:rsid w:val="000030D8"/>
    <w:rsid w:val="00004B3A"/>
    <w:rsid w:val="000165B8"/>
    <w:rsid w:val="00027405"/>
    <w:rsid w:val="00033091"/>
    <w:rsid w:val="000349EC"/>
    <w:rsid w:val="0003603A"/>
    <w:rsid w:val="00037004"/>
    <w:rsid w:val="00037016"/>
    <w:rsid w:val="000422CC"/>
    <w:rsid w:val="00042795"/>
    <w:rsid w:val="000501E2"/>
    <w:rsid w:val="00050F37"/>
    <w:rsid w:val="000546F7"/>
    <w:rsid w:val="00054DD0"/>
    <w:rsid w:val="000558ED"/>
    <w:rsid w:val="000621B2"/>
    <w:rsid w:val="0007162D"/>
    <w:rsid w:val="00075724"/>
    <w:rsid w:val="00082CBA"/>
    <w:rsid w:val="00083DA5"/>
    <w:rsid w:val="00087F50"/>
    <w:rsid w:val="00091AA0"/>
    <w:rsid w:val="00093CD8"/>
    <w:rsid w:val="000A3FF6"/>
    <w:rsid w:val="000A5D20"/>
    <w:rsid w:val="000B3DA2"/>
    <w:rsid w:val="000B6637"/>
    <w:rsid w:val="000C1D66"/>
    <w:rsid w:val="000C5894"/>
    <w:rsid w:val="000D00CB"/>
    <w:rsid w:val="000D2B72"/>
    <w:rsid w:val="000D5069"/>
    <w:rsid w:val="000E02B4"/>
    <w:rsid w:val="000E1D0E"/>
    <w:rsid w:val="000F2065"/>
    <w:rsid w:val="000F376E"/>
    <w:rsid w:val="00102D24"/>
    <w:rsid w:val="00103E81"/>
    <w:rsid w:val="00110953"/>
    <w:rsid w:val="001116FA"/>
    <w:rsid w:val="00111F24"/>
    <w:rsid w:val="00116138"/>
    <w:rsid w:val="00116FBB"/>
    <w:rsid w:val="00120A5E"/>
    <w:rsid w:val="00123E5B"/>
    <w:rsid w:val="001244C1"/>
    <w:rsid w:val="00124EF0"/>
    <w:rsid w:val="001261EE"/>
    <w:rsid w:val="00126733"/>
    <w:rsid w:val="0013014D"/>
    <w:rsid w:val="00131AD1"/>
    <w:rsid w:val="0014332A"/>
    <w:rsid w:val="00143FD3"/>
    <w:rsid w:val="00153FF3"/>
    <w:rsid w:val="0016274B"/>
    <w:rsid w:val="001630A1"/>
    <w:rsid w:val="001636C8"/>
    <w:rsid w:val="00164599"/>
    <w:rsid w:val="00166E1E"/>
    <w:rsid w:val="00170657"/>
    <w:rsid w:val="00183DFB"/>
    <w:rsid w:val="00186485"/>
    <w:rsid w:val="00186883"/>
    <w:rsid w:val="00190B6A"/>
    <w:rsid w:val="001A6670"/>
    <w:rsid w:val="001B2B75"/>
    <w:rsid w:val="001B4AC7"/>
    <w:rsid w:val="001C06D3"/>
    <w:rsid w:val="001C1584"/>
    <w:rsid w:val="001C2A51"/>
    <w:rsid w:val="001C32BE"/>
    <w:rsid w:val="001D1CCD"/>
    <w:rsid w:val="001D59A3"/>
    <w:rsid w:val="001E2025"/>
    <w:rsid w:val="001E41A2"/>
    <w:rsid w:val="001E5A80"/>
    <w:rsid w:val="001E66B6"/>
    <w:rsid w:val="001F545E"/>
    <w:rsid w:val="00201C12"/>
    <w:rsid w:val="00201F45"/>
    <w:rsid w:val="00206ADD"/>
    <w:rsid w:val="00206B4A"/>
    <w:rsid w:val="002151ED"/>
    <w:rsid w:val="00216504"/>
    <w:rsid w:val="00216C6F"/>
    <w:rsid w:val="00220ABA"/>
    <w:rsid w:val="002260D8"/>
    <w:rsid w:val="00226DA6"/>
    <w:rsid w:val="00230B85"/>
    <w:rsid w:val="00231654"/>
    <w:rsid w:val="00232345"/>
    <w:rsid w:val="0024118D"/>
    <w:rsid w:val="0025751E"/>
    <w:rsid w:val="00261B3B"/>
    <w:rsid w:val="0026233D"/>
    <w:rsid w:val="00265024"/>
    <w:rsid w:val="00266653"/>
    <w:rsid w:val="00266657"/>
    <w:rsid w:val="0028560F"/>
    <w:rsid w:val="002904B7"/>
    <w:rsid w:val="00293902"/>
    <w:rsid w:val="00295AC0"/>
    <w:rsid w:val="002A309A"/>
    <w:rsid w:val="002A503B"/>
    <w:rsid w:val="002A7EB7"/>
    <w:rsid w:val="002B1AD5"/>
    <w:rsid w:val="002B1C9C"/>
    <w:rsid w:val="002B4E4A"/>
    <w:rsid w:val="002B789A"/>
    <w:rsid w:val="002C051C"/>
    <w:rsid w:val="002C1ABD"/>
    <w:rsid w:val="002C7CF4"/>
    <w:rsid w:val="002D29C7"/>
    <w:rsid w:val="002D6391"/>
    <w:rsid w:val="002D7CAA"/>
    <w:rsid w:val="002E1592"/>
    <w:rsid w:val="002E2BEF"/>
    <w:rsid w:val="002E3C1A"/>
    <w:rsid w:val="002E4390"/>
    <w:rsid w:val="002F06E4"/>
    <w:rsid w:val="002F2AE7"/>
    <w:rsid w:val="002F62B6"/>
    <w:rsid w:val="003134EC"/>
    <w:rsid w:val="00315BBC"/>
    <w:rsid w:val="003175E4"/>
    <w:rsid w:val="0032272E"/>
    <w:rsid w:val="003306BA"/>
    <w:rsid w:val="00332297"/>
    <w:rsid w:val="00333E95"/>
    <w:rsid w:val="0035365C"/>
    <w:rsid w:val="00357374"/>
    <w:rsid w:val="00357DEC"/>
    <w:rsid w:val="00375CDA"/>
    <w:rsid w:val="00380AC2"/>
    <w:rsid w:val="003908DD"/>
    <w:rsid w:val="00392F30"/>
    <w:rsid w:val="00394659"/>
    <w:rsid w:val="00395B3B"/>
    <w:rsid w:val="003C4A19"/>
    <w:rsid w:val="003E49E6"/>
    <w:rsid w:val="003F4144"/>
    <w:rsid w:val="00400275"/>
    <w:rsid w:val="00407FD3"/>
    <w:rsid w:val="004129A9"/>
    <w:rsid w:val="0041315D"/>
    <w:rsid w:val="004175B8"/>
    <w:rsid w:val="004258F0"/>
    <w:rsid w:val="0043307A"/>
    <w:rsid w:val="00433D6A"/>
    <w:rsid w:val="0043535A"/>
    <w:rsid w:val="00440F1C"/>
    <w:rsid w:val="004504D2"/>
    <w:rsid w:val="00451922"/>
    <w:rsid w:val="004574A7"/>
    <w:rsid w:val="00460F44"/>
    <w:rsid w:val="0046112D"/>
    <w:rsid w:val="00462A1F"/>
    <w:rsid w:val="004658A3"/>
    <w:rsid w:val="00483890"/>
    <w:rsid w:val="004926CC"/>
    <w:rsid w:val="00492F3E"/>
    <w:rsid w:val="004B0146"/>
    <w:rsid w:val="004B6678"/>
    <w:rsid w:val="004C05BF"/>
    <w:rsid w:val="004C6183"/>
    <w:rsid w:val="004D17AE"/>
    <w:rsid w:val="004D21BC"/>
    <w:rsid w:val="004E5170"/>
    <w:rsid w:val="0050629C"/>
    <w:rsid w:val="00515111"/>
    <w:rsid w:val="00533882"/>
    <w:rsid w:val="00533A63"/>
    <w:rsid w:val="005351CB"/>
    <w:rsid w:val="00543497"/>
    <w:rsid w:val="00543574"/>
    <w:rsid w:val="00562BBA"/>
    <w:rsid w:val="00565BC4"/>
    <w:rsid w:val="00566525"/>
    <w:rsid w:val="005766EA"/>
    <w:rsid w:val="00584BDC"/>
    <w:rsid w:val="0059130A"/>
    <w:rsid w:val="0059744B"/>
    <w:rsid w:val="005A0739"/>
    <w:rsid w:val="005A20E0"/>
    <w:rsid w:val="005A3A1F"/>
    <w:rsid w:val="005A580C"/>
    <w:rsid w:val="005A5B10"/>
    <w:rsid w:val="005A5BDC"/>
    <w:rsid w:val="005A5FF2"/>
    <w:rsid w:val="005A6BAA"/>
    <w:rsid w:val="005D601C"/>
    <w:rsid w:val="005D6A75"/>
    <w:rsid w:val="005E10FA"/>
    <w:rsid w:val="005E26E1"/>
    <w:rsid w:val="005E3107"/>
    <w:rsid w:val="005E62AC"/>
    <w:rsid w:val="005F17B8"/>
    <w:rsid w:val="005F4678"/>
    <w:rsid w:val="005F748D"/>
    <w:rsid w:val="006079A2"/>
    <w:rsid w:val="00613CD2"/>
    <w:rsid w:val="006140CF"/>
    <w:rsid w:val="00614EDD"/>
    <w:rsid w:val="00617709"/>
    <w:rsid w:val="0061793B"/>
    <w:rsid w:val="00617983"/>
    <w:rsid w:val="00623327"/>
    <w:rsid w:val="006256CD"/>
    <w:rsid w:val="00627F8B"/>
    <w:rsid w:val="00633B15"/>
    <w:rsid w:val="006370B0"/>
    <w:rsid w:val="00647389"/>
    <w:rsid w:val="006603D8"/>
    <w:rsid w:val="00661FB4"/>
    <w:rsid w:val="006623DE"/>
    <w:rsid w:val="00662B92"/>
    <w:rsid w:val="006633D1"/>
    <w:rsid w:val="0066618D"/>
    <w:rsid w:val="006679E5"/>
    <w:rsid w:val="0067633D"/>
    <w:rsid w:val="006816B2"/>
    <w:rsid w:val="00683550"/>
    <w:rsid w:val="00686E43"/>
    <w:rsid w:val="00687259"/>
    <w:rsid w:val="006951C6"/>
    <w:rsid w:val="006963B6"/>
    <w:rsid w:val="006A1413"/>
    <w:rsid w:val="006A1DE2"/>
    <w:rsid w:val="006A3BBE"/>
    <w:rsid w:val="006B399D"/>
    <w:rsid w:val="006B5C5F"/>
    <w:rsid w:val="006B6148"/>
    <w:rsid w:val="006C0077"/>
    <w:rsid w:val="006C59EC"/>
    <w:rsid w:val="006C674A"/>
    <w:rsid w:val="006D20A4"/>
    <w:rsid w:val="006D6DB8"/>
    <w:rsid w:val="006E0A36"/>
    <w:rsid w:val="006E22FB"/>
    <w:rsid w:val="006F16C0"/>
    <w:rsid w:val="006F21EE"/>
    <w:rsid w:val="006F5AFD"/>
    <w:rsid w:val="006F73A8"/>
    <w:rsid w:val="007051DB"/>
    <w:rsid w:val="007054D4"/>
    <w:rsid w:val="00706185"/>
    <w:rsid w:val="00722A75"/>
    <w:rsid w:val="00735FD5"/>
    <w:rsid w:val="00737396"/>
    <w:rsid w:val="007375F0"/>
    <w:rsid w:val="00742CF7"/>
    <w:rsid w:val="00742FA6"/>
    <w:rsid w:val="007432D1"/>
    <w:rsid w:val="00746BD0"/>
    <w:rsid w:val="00746E6A"/>
    <w:rsid w:val="00753BC7"/>
    <w:rsid w:val="00754448"/>
    <w:rsid w:val="00757400"/>
    <w:rsid w:val="00761B39"/>
    <w:rsid w:val="00773281"/>
    <w:rsid w:val="007737A1"/>
    <w:rsid w:val="0078127A"/>
    <w:rsid w:val="00784461"/>
    <w:rsid w:val="00790CAC"/>
    <w:rsid w:val="0079211B"/>
    <w:rsid w:val="007A31F9"/>
    <w:rsid w:val="007A440F"/>
    <w:rsid w:val="007A7AF1"/>
    <w:rsid w:val="007B05BD"/>
    <w:rsid w:val="007B09A3"/>
    <w:rsid w:val="007D1840"/>
    <w:rsid w:val="007D4597"/>
    <w:rsid w:val="007D5F91"/>
    <w:rsid w:val="007E14D4"/>
    <w:rsid w:val="007F277D"/>
    <w:rsid w:val="007F29AC"/>
    <w:rsid w:val="007F2EBC"/>
    <w:rsid w:val="007F7116"/>
    <w:rsid w:val="008109AA"/>
    <w:rsid w:val="008141AD"/>
    <w:rsid w:val="00815EF7"/>
    <w:rsid w:val="00817118"/>
    <w:rsid w:val="008176A6"/>
    <w:rsid w:val="00820382"/>
    <w:rsid w:val="00821931"/>
    <w:rsid w:val="00822583"/>
    <w:rsid w:val="00822E49"/>
    <w:rsid w:val="00833D7B"/>
    <w:rsid w:val="008375FC"/>
    <w:rsid w:val="00840BA7"/>
    <w:rsid w:val="00846715"/>
    <w:rsid w:val="0085424A"/>
    <w:rsid w:val="00882D9D"/>
    <w:rsid w:val="0088617B"/>
    <w:rsid w:val="00892FF0"/>
    <w:rsid w:val="008932D0"/>
    <w:rsid w:val="008A0880"/>
    <w:rsid w:val="008A2838"/>
    <w:rsid w:val="008A5328"/>
    <w:rsid w:val="008B6397"/>
    <w:rsid w:val="008D1C52"/>
    <w:rsid w:val="008E064F"/>
    <w:rsid w:val="008E11EB"/>
    <w:rsid w:val="008E281F"/>
    <w:rsid w:val="008E2D9D"/>
    <w:rsid w:val="008E4E8B"/>
    <w:rsid w:val="008E7B2A"/>
    <w:rsid w:val="008F17A1"/>
    <w:rsid w:val="008F2E7B"/>
    <w:rsid w:val="00900664"/>
    <w:rsid w:val="009072A1"/>
    <w:rsid w:val="00910275"/>
    <w:rsid w:val="00910FF2"/>
    <w:rsid w:val="0091466C"/>
    <w:rsid w:val="00915D9F"/>
    <w:rsid w:val="00924033"/>
    <w:rsid w:val="00934352"/>
    <w:rsid w:val="00940294"/>
    <w:rsid w:val="00940B1C"/>
    <w:rsid w:val="00943B4F"/>
    <w:rsid w:val="00960676"/>
    <w:rsid w:val="00961555"/>
    <w:rsid w:val="00962B09"/>
    <w:rsid w:val="00984876"/>
    <w:rsid w:val="00986919"/>
    <w:rsid w:val="00987B27"/>
    <w:rsid w:val="00991507"/>
    <w:rsid w:val="00991C00"/>
    <w:rsid w:val="00996AF0"/>
    <w:rsid w:val="00996D4C"/>
    <w:rsid w:val="009A1077"/>
    <w:rsid w:val="009B7E30"/>
    <w:rsid w:val="009C2F82"/>
    <w:rsid w:val="009C7792"/>
    <w:rsid w:val="009D0312"/>
    <w:rsid w:val="009D4070"/>
    <w:rsid w:val="009D5CC0"/>
    <w:rsid w:val="009D6BD7"/>
    <w:rsid w:val="009E5DFC"/>
    <w:rsid w:val="009E5FFF"/>
    <w:rsid w:val="009F5621"/>
    <w:rsid w:val="009F7F34"/>
    <w:rsid w:val="00A0552B"/>
    <w:rsid w:val="00A10579"/>
    <w:rsid w:val="00A1395A"/>
    <w:rsid w:val="00A142C8"/>
    <w:rsid w:val="00A212D7"/>
    <w:rsid w:val="00A23241"/>
    <w:rsid w:val="00A302C0"/>
    <w:rsid w:val="00A357E6"/>
    <w:rsid w:val="00A41ECF"/>
    <w:rsid w:val="00A423DB"/>
    <w:rsid w:val="00A44B1C"/>
    <w:rsid w:val="00A455D8"/>
    <w:rsid w:val="00A56D2D"/>
    <w:rsid w:val="00A66C4B"/>
    <w:rsid w:val="00A704AD"/>
    <w:rsid w:val="00A71D1E"/>
    <w:rsid w:val="00A751C6"/>
    <w:rsid w:val="00A75E92"/>
    <w:rsid w:val="00A77859"/>
    <w:rsid w:val="00A77FC1"/>
    <w:rsid w:val="00A813AE"/>
    <w:rsid w:val="00A81DFA"/>
    <w:rsid w:val="00A82B12"/>
    <w:rsid w:val="00A863FE"/>
    <w:rsid w:val="00A87753"/>
    <w:rsid w:val="00AB070B"/>
    <w:rsid w:val="00AB1FC9"/>
    <w:rsid w:val="00AB79AC"/>
    <w:rsid w:val="00AC22D5"/>
    <w:rsid w:val="00AC4FD8"/>
    <w:rsid w:val="00AC78B3"/>
    <w:rsid w:val="00AD0A74"/>
    <w:rsid w:val="00AD410C"/>
    <w:rsid w:val="00AD635E"/>
    <w:rsid w:val="00AD791E"/>
    <w:rsid w:val="00AF16FD"/>
    <w:rsid w:val="00AF25BA"/>
    <w:rsid w:val="00B05A6E"/>
    <w:rsid w:val="00B06217"/>
    <w:rsid w:val="00B07673"/>
    <w:rsid w:val="00B168C9"/>
    <w:rsid w:val="00B17C56"/>
    <w:rsid w:val="00B2061B"/>
    <w:rsid w:val="00B20F86"/>
    <w:rsid w:val="00B2123E"/>
    <w:rsid w:val="00B230F0"/>
    <w:rsid w:val="00B25E94"/>
    <w:rsid w:val="00B31555"/>
    <w:rsid w:val="00B5569B"/>
    <w:rsid w:val="00B556F2"/>
    <w:rsid w:val="00B60B05"/>
    <w:rsid w:val="00B61AFD"/>
    <w:rsid w:val="00B63090"/>
    <w:rsid w:val="00B63681"/>
    <w:rsid w:val="00B63DF7"/>
    <w:rsid w:val="00B6548E"/>
    <w:rsid w:val="00B66506"/>
    <w:rsid w:val="00B6716A"/>
    <w:rsid w:val="00B6777E"/>
    <w:rsid w:val="00B71FF9"/>
    <w:rsid w:val="00B72DBA"/>
    <w:rsid w:val="00B85344"/>
    <w:rsid w:val="00BA379E"/>
    <w:rsid w:val="00BA7E0A"/>
    <w:rsid w:val="00BB04BA"/>
    <w:rsid w:val="00BB1B57"/>
    <w:rsid w:val="00BB491B"/>
    <w:rsid w:val="00BC2487"/>
    <w:rsid w:val="00BD0302"/>
    <w:rsid w:val="00BD0BF5"/>
    <w:rsid w:val="00BD4260"/>
    <w:rsid w:val="00BF261C"/>
    <w:rsid w:val="00C0470B"/>
    <w:rsid w:val="00C05CD0"/>
    <w:rsid w:val="00C0769D"/>
    <w:rsid w:val="00C11813"/>
    <w:rsid w:val="00C129F0"/>
    <w:rsid w:val="00C20FDC"/>
    <w:rsid w:val="00C267CD"/>
    <w:rsid w:val="00C26F29"/>
    <w:rsid w:val="00C27143"/>
    <w:rsid w:val="00C31356"/>
    <w:rsid w:val="00C34971"/>
    <w:rsid w:val="00C3552C"/>
    <w:rsid w:val="00C36B78"/>
    <w:rsid w:val="00C40551"/>
    <w:rsid w:val="00C5348E"/>
    <w:rsid w:val="00C55CC1"/>
    <w:rsid w:val="00C56A0C"/>
    <w:rsid w:val="00C60021"/>
    <w:rsid w:val="00C63512"/>
    <w:rsid w:val="00C65263"/>
    <w:rsid w:val="00C720FC"/>
    <w:rsid w:val="00C772FF"/>
    <w:rsid w:val="00C77BF1"/>
    <w:rsid w:val="00C90970"/>
    <w:rsid w:val="00C93329"/>
    <w:rsid w:val="00CA3092"/>
    <w:rsid w:val="00CB4E94"/>
    <w:rsid w:val="00CB6CD2"/>
    <w:rsid w:val="00CC20BC"/>
    <w:rsid w:val="00CC4DDD"/>
    <w:rsid w:val="00CC62C4"/>
    <w:rsid w:val="00CD0536"/>
    <w:rsid w:val="00CD2A8E"/>
    <w:rsid w:val="00CD39FA"/>
    <w:rsid w:val="00CD672A"/>
    <w:rsid w:val="00CE20C8"/>
    <w:rsid w:val="00CE5E2D"/>
    <w:rsid w:val="00CF3858"/>
    <w:rsid w:val="00CF40DA"/>
    <w:rsid w:val="00D06708"/>
    <w:rsid w:val="00D12AB6"/>
    <w:rsid w:val="00D13F92"/>
    <w:rsid w:val="00D17A78"/>
    <w:rsid w:val="00D201F6"/>
    <w:rsid w:val="00D26776"/>
    <w:rsid w:val="00D346C3"/>
    <w:rsid w:val="00D35C79"/>
    <w:rsid w:val="00D4245D"/>
    <w:rsid w:val="00D46191"/>
    <w:rsid w:val="00D571C4"/>
    <w:rsid w:val="00D62C79"/>
    <w:rsid w:val="00D62CBD"/>
    <w:rsid w:val="00D674DD"/>
    <w:rsid w:val="00D7025E"/>
    <w:rsid w:val="00D7049E"/>
    <w:rsid w:val="00D7155C"/>
    <w:rsid w:val="00D7481A"/>
    <w:rsid w:val="00D77468"/>
    <w:rsid w:val="00D83838"/>
    <w:rsid w:val="00D84CC5"/>
    <w:rsid w:val="00D85E23"/>
    <w:rsid w:val="00D91A57"/>
    <w:rsid w:val="00DA61EC"/>
    <w:rsid w:val="00DA7E2C"/>
    <w:rsid w:val="00DB06B7"/>
    <w:rsid w:val="00DB7CF1"/>
    <w:rsid w:val="00DC19AB"/>
    <w:rsid w:val="00DC3833"/>
    <w:rsid w:val="00DC3835"/>
    <w:rsid w:val="00DC5157"/>
    <w:rsid w:val="00DC6525"/>
    <w:rsid w:val="00DD3ADB"/>
    <w:rsid w:val="00DD4CF1"/>
    <w:rsid w:val="00DD704B"/>
    <w:rsid w:val="00DE253D"/>
    <w:rsid w:val="00DE4C4A"/>
    <w:rsid w:val="00DF1ED8"/>
    <w:rsid w:val="00E0163A"/>
    <w:rsid w:val="00E04663"/>
    <w:rsid w:val="00E06EBF"/>
    <w:rsid w:val="00E103C7"/>
    <w:rsid w:val="00E126CD"/>
    <w:rsid w:val="00E14C54"/>
    <w:rsid w:val="00E23033"/>
    <w:rsid w:val="00E2672E"/>
    <w:rsid w:val="00E2766B"/>
    <w:rsid w:val="00E27909"/>
    <w:rsid w:val="00E32690"/>
    <w:rsid w:val="00E50E06"/>
    <w:rsid w:val="00E53634"/>
    <w:rsid w:val="00E718B7"/>
    <w:rsid w:val="00E746F1"/>
    <w:rsid w:val="00E75AF8"/>
    <w:rsid w:val="00E777AA"/>
    <w:rsid w:val="00E800CF"/>
    <w:rsid w:val="00E825D6"/>
    <w:rsid w:val="00E84428"/>
    <w:rsid w:val="00E91709"/>
    <w:rsid w:val="00E92975"/>
    <w:rsid w:val="00E96FBD"/>
    <w:rsid w:val="00EA0DEB"/>
    <w:rsid w:val="00EA4029"/>
    <w:rsid w:val="00EA4504"/>
    <w:rsid w:val="00EB4778"/>
    <w:rsid w:val="00EB4806"/>
    <w:rsid w:val="00EB6A0E"/>
    <w:rsid w:val="00EC3436"/>
    <w:rsid w:val="00EC5949"/>
    <w:rsid w:val="00EC63E6"/>
    <w:rsid w:val="00ED0A40"/>
    <w:rsid w:val="00ED501D"/>
    <w:rsid w:val="00ED57E1"/>
    <w:rsid w:val="00ED5B86"/>
    <w:rsid w:val="00EE6BF1"/>
    <w:rsid w:val="00EF66FD"/>
    <w:rsid w:val="00F10119"/>
    <w:rsid w:val="00F11C6A"/>
    <w:rsid w:val="00F16773"/>
    <w:rsid w:val="00F2133B"/>
    <w:rsid w:val="00F2635C"/>
    <w:rsid w:val="00F41847"/>
    <w:rsid w:val="00F47936"/>
    <w:rsid w:val="00F53423"/>
    <w:rsid w:val="00F5390D"/>
    <w:rsid w:val="00F541F9"/>
    <w:rsid w:val="00F54F63"/>
    <w:rsid w:val="00F5699F"/>
    <w:rsid w:val="00F62FC8"/>
    <w:rsid w:val="00F63332"/>
    <w:rsid w:val="00F71143"/>
    <w:rsid w:val="00F73B86"/>
    <w:rsid w:val="00F742AF"/>
    <w:rsid w:val="00F7632A"/>
    <w:rsid w:val="00F82A9A"/>
    <w:rsid w:val="00F8418F"/>
    <w:rsid w:val="00F843DB"/>
    <w:rsid w:val="00F87226"/>
    <w:rsid w:val="00F90CB2"/>
    <w:rsid w:val="00F9182C"/>
    <w:rsid w:val="00F923C3"/>
    <w:rsid w:val="00F92DDB"/>
    <w:rsid w:val="00F95DA9"/>
    <w:rsid w:val="00F965C3"/>
    <w:rsid w:val="00FA3993"/>
    <w:rsid w:val="00FA79F9"/>
    <w:rsid w:val="00FB587D"/>
    <w:rsid w:val="00FC0ABA"/>
    <w:rsid w:val="00FC2101"/>
    <w:rsid w:val="00FC6C21"/>
    <w:rsid w:val="00FD3AD3"/>
    <w:rsid w:val="00FD7936"/>
    <w:rsid w:val="00FE2911"/>
    <w:rsid w:val="00FE3958"/>
    <w:rsid w:val="00FE3A03"/>
    <w:rsid w:val="00FF1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55DB"/>
  <w15:chartTrackingRefBased/>
  <w15:docId w15:val="{EA93DC95-4603-4288-AA1E-D74D6A17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6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6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7B"/>
    <w:rPr>
      <w:rFonts w:eastAsiaTheme="majorEastAsia" w:cstheme="majorBidi"/>
      <w:color w:val="272727" w:themeColor="text1" w:themeTint="D8"/>
    </w:rPr>
  </w:style>
  <w:style w:type="paragraph" w:styleId="Title">
    <w:name w:val="Title"/>
    <w:basedOn w:val="Normal"/>
    <w:next w:val="Normal"/>
    <w:link w:val="TitleChar"/>
    <w:uiPriority w:val="10"/>
    <w:qFormat/>
    <w:rsid w:val="00886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7B"/>
    <w:pPr>
      <w:spacing w:before="160"/>
      <w:jc w:val="center"/>
    </w:pPr>
    <w:rPr>
      <w:i/>
      <w:iCs/>
      <w:color w:val="404040" w:themeColor="text1" w:themeTint="BF"/>
    </w:rPr>
  </w:style>
  <w:style w:type="character" w:customStyle="1" w:styleId="QuoteChar">
    <w:name w:val="Quote Char"/>
    <w:basedOn w:val="DefaultParagraphFont"/>
    <w:link w:val="Quote"/>
    <w:uiPriority w:val="29"/>
    <w:rsid w:val="0088617B"/>
    <w:rPr>
      <w:i/>
      <w:iCs/>
      <w:color w:val="404040" w:themeColor="text1" w:themeTint="BF"/>
    </w:rPr>
  </w:style>
  <w:style w:type="paragraph" w:styleId="ListParagraph">
    <w:name w:val="List Paragraph"/>
    <w:basedOn w:val="Normal"/>
    <w:uiPriority w:val="34"/>
    <w:qFormat/>
    <w:rsid w:val="0088617B"/>
    <w:pPr>
      <w:ind w:left="720"/>
      <w:contextualSpacing/>
    </w:pPr>
  </w:style>
  <w:style w:type="character" w:styleId="IntenseEmphasis">
    <w:name w:val="Intense Emphasis"/>
    <w:basedOn w:val="DefaultParagraphFont"/>
    <w:uiPriority w:val="21"/>
    <w:qFormat/>
    <w:rsid w:val="0088617B"/>
    <w:rPr>
      <w:i/>
      <w:iCs/>
      <w:color w:val="0F4761" w:themeColor="accent1" w:themeShade="BF"/>
    </w:rPr>
  </w:style>
  <w:style w:type="paragraph" w:styleId="IntenseQuote">
    <w:name w:val="Intense Quote"/>
    <w:basedOn w:val="Normal"/>
    <w:next w:val="Normal"/>
    <w:link w:val="IntenseQuoteChar"/>
    <w:uiPriority w:val="30"/>
    <w:qFormat/>
    <w:rsid w:val="00886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17B"/>
    <w:rPr>
      <w:i/>
      <w:iCs/>
      <w:color w:val="0F4761" w:themeColor="accent1" w:themeShade="BF"/>
    </w:rPr>
  </w:style>
  <w:style w:type="character" w:styleId="IntenseReference">
    <w:name w:val="Intense Reference"/>
    <w:basedOn w:val="DefaultParagraphFont"/>
    <w:uiPriority w:val="32"/>
    <w:qFormat/>
    <w:rsid w:val="0088617B"/>
    <w:rPr>
      <w:b/>
      <w:bCs/>
      <w:smallCaps/>
      <w:color w:val="0F4761" w:themeColor="accent1" w:themeShade="BF"/>
      <w:spacing w:val="5"/>
    </w:rPr>
  </w:style>
  <w:style w:type="paragraph" w:styleId="NormalWeb">
    <w:name w:val="Normal (Web)"/>
    <w:basedOn w:val="Normal"/>
    <w:uiPriority w:val="99"/>
    <w:semiHidden/>
    <w:unhideWhenUsed/>
    <w:rsid w:val="005F17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17B8"/>
    <w:rPr>
      <w:b/>
      <w:bCs/>
    </w:rPr>
  </w:style>
  <w:style w:type="paragraph" w:customStyle="1" w:styleId="font-claude-response-body">
    <w:name w:val="font-claude-response-body"/>
    <w:basedOn w:val="Normal"/>
    <w:rsid w:val="002E439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A5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67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2DF09-1CA9-441E-8AFB-5D7A56AD7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5684</Words>
  <Characters>32402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An Explainable Machine Learning Approach for Credit Risk Prediction</vt:lpstr>
    </vt:vector>
  </TitlesOfParts>
  <Company/>
  <LinksUpToDate>false</LinksUpToDate>
  <CharactersWithSpaces>38010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Machine Learning Approach for Credit Risk Prediction</dc:title>
  <dc:subject/>
  <dc:creator>Azzoz Haija</dc:creator>
  <cp:keywords/>
  <dc:description/>
  <cp:lastModifiedBy>Azzoz Haija</cp:lastModifiedBy>
  <cp:revision>44</cp:revision>
  <dcterms:created xsi:type="dcterms:W3CDTF">2026-05-15T13:03:00Z</dcterms:created>
  <dcterms:modified xsi:type="dcterms:W3CDTF">2026-05-15T14:35:00Z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e80b93e3-9ed4-437e-b92c-73212e768d8a</vt:lpwstr>
  </property>
</Properties>
</file>