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671" w:rsidRDefault="003633E8">
      <w:pPr>
        <w:pStyle w:val="normal0"/>
      </w:pPr>
      <w:r>
        <w:t xml:space="preserve">1. </w:t>
      </w:r>
      <w:r w:rsidRPr="00A94C55">
        <w:rPr>
          <w:b/>
          <w:bCs/>
        </w:rPr>
        <w:t>Simplifier et Moderniser l'Interface</w:t>
      </w:r>
    </w:p>
    <w:p w:rsidR="00D14671" w:rsidRDefault="00D14671">
      <w:pPr>
        <w:pStyle w:val="normal0"/>
      </w:pPr>
    </w:p>
    <w:p w:rsidR="00D14671" w:rsidRDefault="003633E8">
      <w:pPr>
        <w:pStyle w:val="normal0"/>
      </w:pPr>
      <w:r>
        <w:t xml:space="preserve">Adopter un Design Minimaliste et Cohérent </w:t>
      </w:r>
    </w:p>
    <w:p w:rsidR="00D14671" w:rsidRDefault="003633E8">
      <w:pPr>
        <w:pStyle w:val="normal0"/>
      </w:pPr>
      <w:r w:rsidRPr="00A94C55">
        <w:rPr>
          <w:b/>
          <w:bCs/>
          <w:color w:val="0070C0"/>
        </w:rPr>
        <w:t>Réduire la surcharge d'informations en affichant uniquement les éléments essentiels sur les écrans principaux</w:t>
      </w:r>
      <w:r>
        <w:t>. Les options avancées peuvent être accessibles via des menus déroulants ou des sections rétractables.</w:t>
      </w:r>
    </w:p>
    <w:p w:rsidR="00D14671" w:rsidRDefault="00D14671">
      <w:pPr>
        <w:pStyle w:val="normal0"/>
      </w:pPr>
    </w:p>
    <w:p w:rsidR="00D14671" w:rsidRDefault="00D14671">
      <w:pPr>
        <w:pStyle w:val="normal0"/>
      </w:pPr>
    </w:p>
    <w:p w:rsidR="00D14671" w:rsidRDefault="00D14671">
      <w:pPr>
        <w:pStyle w:val="normal0"/>
      </w:pPr>
    </w:p>
    <w:p w:rsidR="00D14671" w:rsidRDefault="003633E8">
      <w:pPr>
        <w:pStyle w:val="normal0"/>
      </w:pPr>
      <w:r>
        <w:t xml:space="preserve">2. </w:t>
      </w:r>
      <w:r w:rsidRPr="00A94C55">
        <w:rPr>
          <w:b/>
          <w:bCs/>
        </w:rPr>
        <w:t>Améliorer la Navigation et la Structur</w:t>
      </w:r>
      <w:r w:rsidRPr="00A94C55">
        <w:rPr>
          <w:b/>
          <w:bCs/>
        </w:rPr>
        <w:t>e</w:t>
      </w:r>
    </w:p>
    <w:p w:rsidR="00D14671" w:rsidRDefault="00D14671">
      <w:pPr>
        <w:pStyle w:val="normal0"/>
      </w:pPr>
    </w:p>
    <w:p w:rsidR="00D14671" w:rsidRDefault="003633E8">
      <w:pPr>
        <w:pStyle w:val="normal0"/>
      </w:pPr>
      <w:r>
        <w:t>Simplifier la Navigation avec des Menus Clairs :</w:t>
      </w:r>
      <w:r>
        <w:tab/>
      </w:r>
    </w:p>
    <w:p w:rsidR="00D14671" w:rsidRDefault="00D14671">
      <w:pPr>
        <w:pStyle w:val="normal0"/>
      </w:pPr>
    </w:p>
    <w:p w:rsidR="00D14671" w:rsidRDefault="003633E8">
      <w:pPr>
        <w:pStyle w:val="normal0"/>
      </w:pPr>
      <w:r>
        <w:t xml:space="preserve">Revoir la structure des menus pour qu'ils soient plus logiques et intuitifs, avec des libellés explicites. </w:t>
      </w:r>
      <w:r w:rsidRPr="00383397">
        <w:rPr>
          <w:b/>
          <w:bCs/>
          <w:color w:val="0070C0"/>
        </w:rPr>
        <w:t>Les utilisateurs doivent être capables de naviguer sans avoir à se perdre dans des sous-menus c</w:t>
      </w:r>
      <w:r w:rsidRPr="00383397">
        <w:rPr>
          <w:b/>
          <w:bCs/>
          <w:color w:val="0070C0"/>
        </w:rPr>
        <w:t>ompliqués.</w:t>
      </w:r>
    </w:p>
    <w:p w:rsidR="00D14671" w:rsidRPr="00383397" w:rsidRDefault="003633E8">
      <w:pPr>
        <w:pStyle w:val="normal0"/>
        <w:rPr>
          <w:b/>
          <w:bCs/>
          <w:color w:val="92D050"/>
        </w:rPr>
      </w:pPr>
      <w:r w:rsidRPr="00383397">
        <w:rPr>
          <w:b/>
          <w:bCs/>
          <w:color w:val="92D050"/>
        </w:rPr>
        <w:t>Exemple : Ajouter une barre de recherche performante pour permettre aux utilisateurs de trouver rapidement les fonctionnalités ou les documents dont ils ont besoin.</w:t>
      </w:r>
    </w:p>
    <w:p w:rsidR="00D14671" w:rsidRDefault="00D14671">
      <w:pPr>
        <w:pStyle w:val="normal0"/>
      </w:pPr>
    </w:p>
    <w:p w:rsidR="00D14671" w:rsidRPr="00C01C55" w:rsidRDefault="003633E8">
      <w:pPr>
        <w:pStyle w:val="normal0"/>
        <w:rPr>
          <w:b/>
          <w:bCs/>
          <w:color w:val="0070C0"/>
        </w:rPr>
      </w:pPr>
      <w:r w:rsidRPr="00C01C55">
        <w:rPr>
          <w:b/>
          <w:bCs/>
          <w:color w:val="0070C0"/>
        </w:rPr>
        <w:t>Regrouper les fonctionnalités par catégories ou processus métier pour que les u</w:t>
      </w:r>
      <w:r w:rsidRPr="00C01C55">
        <w:rPr>
          <w:b/>
          <w:bCs/>
          <w:color w:val="0070C0"/>
        </w:rPr>
        <w:t>tilisateurs puissent facilement comprendre comment effectuer une tâche de bout en bout.</w:t>
      </w:r>
    </w:p>
    <w:p w:rsidR="00D14671" w:rsidRDefault="00D14671">
      <w:pPr>
        <w:pStyle w:val="normal0"/>
      </w:pPr>
    </w:p>
    <w:p w:rsidR="00D14671" w:rsidRDefault="003633E8">
      <w:pPr>
        <w:pStyle w:val="normal0"/>
      </w:pPr>
      <w:r>
        <w:t>3. Personnalisation et Adaptation</w:t>
      </w:r>
    </w:p>
    <w:p w:rsidR="00D14671" w:rsidRDefault="00D14671">
      <w:pPr>
        <w:pStyle w:val="normal0"/>
      </w:pPr>
    </w:p>
    <w:p w:rsidR="00D14671" w:rsidRDefault="003633E8">
      <w:pPr>
        <w:pStyle w:val="normal0"/>
      </w:pPr>
      <w:r>
        <w:t>Tableaux de Bord Personnalisables :</w:t>
      </w:r>
    </w:p>
    <w:p w:rsidR="00D14671" w:rsidRDefault="00D14671">
      <w:pPr>
        <w:pStyle w:val="normal0"/>
      </w:pPr>
    </w:p>
    <w:p w:rsidR="00D14671" w:rsidRDefault="003633E8">
      <w:pPr>
        <w:pStyle w:val="normal0"/>
      </w:pPr>
      <w:r w:rsidRPr="00C01C55">
        <w:rPr>
          <w:b/>
          <w:bCs/>
          <w:color w:val="0070C0"/>
        </w:rPr>
        <w:t>Offrir la possibilité de créer des tableaux de bord spécifiques par rôle (administrateur, compt</w:t>
      </w:r>
      <w:r w:rsidRPr="00C01C55">
        <w:rPr>
          <w:b/>
          <w:bCs/>
          <w:color w:val="0070C0"/>
        </w:rPr>
        <w:t>able, chef de projet, etc.)</w:t>
      </w:r>
      <w:r>
        <w:t xml:space="preserve"> pour rendre l’expérience plus ciblée et adaptée aux besoins de chaque type d'utilisateur.</w:t>
      </w:r>
    </w:p>
    <w:p w:rsidR="00D14671" w:rsidRDefault="00D14671">
      <w:pPr>
        <w:pStyle w:val="normal0"/>
      </w:pPr>
    </w:p>
    <w:p w:rsidR="00D14671" w:rsidRDefault="003633E8">
      <w:pPr>
        <w:pStyle w:val="normal0"/>
      </w:pPr>
      <w:r>
        <w:t>4. Assistance et Formation Intégrées</w:t>
      </w:r>
    </w:p>
    <w:p w:rsidR="00D14671" w:rsidRDefault="003633E8">
      <w:pPr>
        <w:pStyle w:val="normal0"/>
      </w:pPr>
      <w:r>
        <w:t>Tutoriels et Aide Contextuelle Intégrée :</w:t>
      </w:r>
    </w:p>
    <w:p w:rsidR="00D14671" w:rsidRDefault="00D14671">
      <w:pPr>
        <w:pStyle w:val="normal0"/>
      </w:pPr>
    </w:p>
    <w:p w:rsidR="00D14671" w:rsidRDefault="003633E8">
      <w:pPr>
        <w:pStyle w:val="normal0"/>
      </w:pPr>
      <w:r>
        <w:t>Ajouter des tutoriels interactifs qui guident les nouveau</w:t>
      </w:r>
      <w:r>
        <w:t>x utilisateurs à travers les fonctionnalités principales lors de leur première utilisation de la plateforme.</w:t>
      </w:r>
    </w:p>
    <w:p w:rsidR="00D14671" w:rsidRDefault="003633E8">
      <w:pPr>
        <w:pStyle w:val="normal0"/>
      </w:pPr>
      <w:r>
        <w:t xml:space="preserve">Intégrer des </w:t>
      </w:r>
      <w:proofErr w:type="spellStart"/>
      <w:r>
        <w:t>infobulles</w:t>
      </w:r>
      <w:proofErr w:type="spellEnd"/>
      <w:r>
        <w:t xml:space="preserve"> ou des guides d'utilisation contextuels qui expliquent brièvement chaque fonctionnalité lorsque l'utilisateur la survole. C</w:t>
      </w:r>
      <w:r>
        <w:t>ela aide à mieux comprendre les actions possibles sans avoir à chercher dans la documentation.</w:t>
      </w:r>
    </w:p>
    <w:p w:rsidR="00383397" w:rsidRDefault="00383397">
      <w:pPr>
        <w:pStyle w:val="normal0"/>
      </w:pPr>
    </w:p>
    <w:p w:rsidR="00383397" w:rsidRDefault="00383397">
      <w:pPr>
        <w:pStyle w:val="normal0"/>
      </w:pPr>
      <w:r>
        <w:t>-------------------------------------------------------------------------------------------------------------------------</w:t>
      </w:r>
    </w:p>
    <w:p w:rsidR="00D14671" w:rsidRDefault="00D14671">
      <w:pPr>
        <w:pStyle w:val="normal0"/>
      </w:pPr>
    </w:p>
    <w:p w:rsidR="00D14671" w:rsidRDefault="003633E8">
      <w:pPr>
        <w:pStyle w:val="normal0"/>
      </w:pPr>
      <w:proofErr w:type="spellStart"/>
      <w:r>
        <w:t>Chatbots</w:t>
      </w:r>
      <w:proofErr w:type="spellEnd"/>
      <w:r>
        <w:t xml:space="preserve"> et Centre de Support :</w:t>
      </w:r>
    </w:p>
    <w:p w:rsidR="00D14671" w:rsidRDefault="00D14671">
      <w:pPr>
        <w:pStyle w:val="normal0"/>
      </w:pPr>
    </w:p>
    <w:p w:rsidR="00D14671" w:rsidRDefault="003633E8">
      <w:pPr>
        <w:pStyle w:val="normal0"/>
      </w:pPr>
      <w:r>
        <w:t xml:space="preserve">Intégrer un </w:t>
      </w:r>
      <w:proofErr w:type="spellStart"/>
      <w:r>
        <w:t>chatbot</w:t>
      </w:r>
      <w:proofErr w:type="spellEnd"/>
      <w:r>
        <w:t xml:space="preserve"> ou une option de support en temps réel pour que les utilisateurs puissent poser des questions et obtenir de l’aide sans quitter la plateforme.</w:t>
      </w:r>
    </w:p>
    <w:p w:rsidR="00D14671" w:rsidRDefault="003633E8">
      <w:pPr>
        <w:pStyle w:val="normal0"/>
      </w:pPr>
      <w:r>
        <w:t xml:space="preserve">Créer un centre de ressources facilement accessible avec des vidéos </w:t>
      </w:r>
      <w:proofErr w:type="spellStart"/>
      <w:r>
        <w:t>tutorielles</w:t>
      </w:r>
      <w:proofErr w:type="spellEnd"/>
      <w:r>
        <w:t>, des guides e</w:t>
      </w:r>
      <w:r>
        <w:t>t des FAQ pour aider les utilisateurs à se former rapidement.</w:t>
      </w:r>
    </w:p>
    <w:p w:rsidR="00D14671" w:rsidRDefault="00D14671">
      <w:pPr>
        <w:pStyle w:val="normal0"/>
      </w:pPr>
    </w:p>
    <w:p w:rsidR="00D14671" w:rsidRDefault="003633E8">
      <w:pPr>
        <w:pStyle w:val="normal0"/>
      </w:pPr>
      <w:r>
        <w:t>5. Optimisation de la Performance et de l'Accessibilité</w:t>
      </w:r>
    </w:p>
    <w:p w:rsidR="00D14671" w:rsidRDefault="003633E8">
      <w:pPr>
        <w:pStyle w:val="normal0"/>
      </w:pPr>
      <w:r>
        <w:t>Optimisation Mobile et Responsive Design :</w:t>
      </w:r>
    </w:p>
    <w:p w:rsidR="00D14671" w:rsidRDefault="00D14671">
      <w:pPr>
        <w:pStyle w:val="normal0"/>
      </w:pPr>
    </w:p>
    <w:p w:rsidR="00D14671" w:rsidRDefault="003633E8">
      <w:pPr>
        <w:pStyle w:val="normal0"/>
      </w:pPr>
      <w:r>
        <w:t>S'assurer que l'interface est totalement responsive et facile à utiliser sur les appareils mo</w:t>
      </w:r>
      <w:r>
        <w:t>biles (</w:t>
      </w:r>
      <w:proofErr w:type="spellStart"/>
      <w:r>
        <w:t>smartphones</w:t>
      </w:r>
      <w:proofErr w:type="spellEnd"/>
      <w:r>
        <w:t>, tablettes).</w:t>
      </w:r>
    </w:p>
    <w:p w:rsidR="00D14671" w:rsidRDefault="003633E8">
      <w:pPr>
        <w:pStyle w:val="normal0"/>
      </w:pPr>
      <w:r>
        <w:t>Améliorer la rapidité de chargement des pages et réduire les temps de latence pour offrir une expérience fluide.</w:t>
      </w:r>
    </w:p>
    <w:p w:rsidR="00D14671" w:rsidRDefault="00D14671">
      <w:pPr>
        <w:pStyle w:val="normal0"/>
      </w:pPr>
    </w:p>
    <w:p w:rsidR="00D14671" w:rsidRDefault="003633E8">
      <w:pPr>
        <w:pStyle w:val="normal0"/>
      </w:pPr>
      <w:r>
        <w:t>Accessibilité Renforcée (A11Y) :</w:t>
      </w:r>
    </w:p>
    <w:p w:rsidR="00D14671" w:rsidRDefault="00D14671">
      <w:pPr>
        <w:pStyle w:val="normal0"/>
      </w:pPr>
    </w:p>
    <w:p w:rsidR="00D14671" w:rsidRDefault="003633E8">
      <w:pPr>
        <w:pStyle w:val="normal0"/>
      </w:pPr>
      <w:r>
        <w:t>Respecter les standards d'accessibilité (WCAG) pour s'assurer que la platefo</w:t>
      </w:r>
      <w:r>
        <w:t>rme est utilisable par tous, y compris les personnes ayant des handicaps visuels ou moteurs.</w:t>
      </w:r>
    </w:p>
    <w:p w:rsidR="00D14671" w:rsidRDefault="00D14671">
      <w:pPr>
        <w:pStyle w:val="normal0"/>
      </w:pPr>
    </w:p>
    <w:p w:rsidR="00D14671" w:rsidRDefault="003633E8">
      <w:pPr>
        <w:pStyle w:val="normal0"/>
      </w:pPr>
      <w:r>
        <w:t>Ajouter des options de contraste élevé, des polices plus grandes, et une navigation au clavier pour rendre la plateforme plus accessible.</w:t>
      </w:r>
    </w:p>
    <w:p w:rsidR="00D14671" w:rsidRDefault="00D14671">
      <w:pPr>
        <w:pStyle w:val="normal0"/>
      </w:pPr>
    </w:p>
    <w:sectPr w:rsidR="00D14671" w:rsidSect="00D146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D14671"/>
    <w:rsid w:val="003633E8"/>
    <w:rsid w:val="00383397"/>
    <w:rsid w:val="00A94C55"/>
    <w:rsid w:val="00C01C55"/>
    <w:rsid w:val="00D14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D1467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D1467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D1467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D1467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D14671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D1467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D14671"/>
  </w:style>
  <w:style w:type="table" w:customStyle="1" w:styleId="TableNormal">
    <w:name w:val="Table Normal"/>
    <w:rsid w:val="00D1467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D14671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D1467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2024-11-05T17:01:00Z</dcterms:created>
  <dcterms:modified xsi:type="dcterms:W3CDTF">2024-11-05T21:02:00Z</dcterms:modified>
</cp:coreProperties>
</file>